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FB733B">
        <w:rPr>
          <w:rFonts w:ascii="Times New Roman" w:hAnsi="Times New Roman" w:cs="Times New Roman"/>
          <w:bCs/>
          <w:sz w:val="26"/>
          <w:szCs w:val="26"/>
        </w:rPr>
        <w:t>03</w:t>
      </w:r>
      <w:r w:rsidRPr="006722F7">
        <w:rPr>
          <w:rFonts w:ascii="Times New Roman" w:hAnsi="Times New Roman" w:cs="Times New Roman"/>
          <w:bCs/>
          <w:sz w:val="26"/>
          <w:szCs w:val="26"/>
        </w:rPr>
        <w:t xml:space="preserve">» </w:t>
      </w:r>
      <w:r w:rsidR="00FB733B">
        <w:rPr>
          <w:rFonts w:ascii="Times New Roman" w:hAnsi="Times New Roman" w:cs="Times New Roman"/>
          <w:bCs/>
          <w:sz w:val="26"/>
          <w:szCs w:val="26"/>
        </w:rPr>
        <w:t xml:space="preserve">октября </w:t>
      </w:r>
      <w:r w:rsidR="00D07B94" w:rsidRPr="006722F7">
        <w:rPr>
          <w:rFonts w:ascii="Times New Roman" w:hAnsi="Times New Roman" w:cs="Times New Roman"/>
          <w:bCs/>
          <w:sz w:val="26"/>
          <w:szCs w:val="26"/>
        </w:rPr>
        <w:t xml:space="preserve"> 2016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1/5</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 xml:space="preserve">2016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Наслежный</w:t>
            </w:r>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наслежного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r w:rsidR="007271C3"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r w:rsidR="00D07B94"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имеет официальные символы, отражающие исторические, культурные, национальные и иные местные традиции, утверждаемые наслежным</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104DFE"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26</w:t>
      </w:r>
      <w:r w:rsidR="00804C72" w:rsidRPr="006722F7">
        <w:rPr>
          <w:rFonts w:ascii="Times New Roman" w:hAnsi="Times New Roman" w:cs="Times New Roman"/>
          <w:sz w:val="26"/>
          <w:szCs w:val="26"/>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резервирование земель и изъятие земельных участков в границах по</w:t>
      </w:r>
      <w:r w:rsidR="00261C0A" w:rsidRPr="006722F7">
        <w:rPr>
          <w:rFonts w:ascii="Times New Roman" w:hAnsi="Times New Roman" w:cs="Times New Roman"/>
          <w:sz w:val="26"/>
          <w:szCs w:val="26"/>
        </w:rPr>
        <w:t xml:space="preserve">селения для муниципальных нужд, </w:t>
      </w:r>
      <w:r w:rsidR="00804C72" w:rsidRPr="006722F7">
        <w:rPr>
          <w:rFonts w:ascii="Times New Roman" w:hAnsi="Times New Roman" w:cs="Times New Roman"/>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27</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28</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30</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31</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32</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33</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34</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35</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36</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37</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6A212A" w:rsidRPr="006722F7">
        <w:rPr>
          <w:rFonts w:ascii="Times New Roman" w:hAnsi="Times New Roman" w:cs="Times New Roman"/>
          <w:sz w:val="26"/>
          <w:szCs w:val="26"/>
        </w:rPr>
        <w:t>38)</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7"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p>
    <w:p w:rsidR="00165878" w:rsidRPr="006722F7" w:rsidRDefault="00165878"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w:t>
      </w:r>
      <w:r w:rsidRPr="006722F7">
        <w:rPr>
          <w:rFonts w:ascii="Times New Roman" w:hAnsi="Times New Roman" w:cs="Times New Roman"/>
          <w:sz w:val="26"/>
          <w:szCs w:val="26"/>
        </w:rPr>
        <w:lastRenderedPageBreak/>
        <w:t>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Организация и материально-техническое обеспечение проведения социально значимых работ осуществляется наслежной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r w:rsidR="0094034E" w:rsidRPr="006722F7">
        <w:rPr>
          <w:rFonts w:ascii="Times New Roman" w:hAnsi="Times New Roman" w:cs="Times New Roman"/>
          <w:sz w:val="26"/>
          <w:szCs w:val="26"/>
        </w:rPr>
        <w:t>наслежным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r w:rsidR="00E44B0B" w:rsidRPr="006722F7">
        <w:rPr>
          <w:rFonts w:ascii="Times New Roman" w:hAnsi="Times New Roman" w:cs="Times New Roman"/>
          <w:bCs/>
          <w:sz w:val="26"/>
          <w:szCs w:val="26"/>
        </w:rPr>
        <w:t>наслежным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6. Наслежный Совет депутатов обязан назначить местный референдум в течение 30 дней со дня поступления в наслежный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Инициатива проведения референдума, выдвинутая совместно наслежным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Выборы депутатов 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выборы назначаются наслежным</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11. Отзыв главы наслега, депутата 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Отзыв главы наслега, депутата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наслежный</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Заявление рассматривается наслежным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Отзываемое лицо должно быть уведомлено наслежным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 дня, следующего за днем принятия наслежным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 для назначения наслежным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наслежным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w:t>
      </w:r>
      <w:r w:rsidRPr="006722F7">
        <w:rPr>
          <w:rFonts w:ascii="Times New Roman" w:hAnsi="Times New Roman"/>
          <w:sz w:val="26"/>
          <w:szCs w:val="26"/>
        </w:rPr>
        <w:lastRenderedPageBreak/>
        <w:t>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Границы территории, на которой осуществляется территориальное общественное самоуправление, устанавливаются наслежным</w:t>
      </w:r>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наслежной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722F7">
        <w:rPr>
          <w:rFonts w:ascii="Times New Roman" w:hAnsi="Times New Roman" w:cs="Times New Roman"/>
          <w:sz w:val="26"/>
          <w:szCs w:val="26"/>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по вопросам местного значения с участием жителей сельского поселения наслежным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ся наслежным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проект устава муниципального образования, а также проект муниципального правового акта о внесении изменений в устав муниципального образования,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w:t>
      </w:r>
      <w:r w:rsidRPr="006722F7">
        <w:rPr>
          <w:rFonts w:ascii="Times New Roman" w:eastAsia="Calibri" w:hAnsi="Times New Roman" w:cs="Times New Roman"/>
          <w:sz w:val="26"/>
          <w:szCs w:val="26"/>
          <w:lang w:eastAsia="en-US"/>
        </w:rPr>
        <w:t xml:space="preserve">за исключением случаев, предусмотренных Градостроительным </w:t>
      </w:r>
      <w:hyperlink r:id="rId8" w:history="1">
        <w:r w:rsidRPr="006722F7">
          <w:rPr>
            <w:rFonts w:ascii="Times New Roman" w:eastAsia="Calibri" w:hAnsi="Times New Roman" w:cs="Times New Roman"/>
            <w:sz w:val="26"/>
            <w:szCs w:val="26"/>
            <w:lang w:eastAsia="en-US"/>
          </w:rPr>
          <w:t>кодексом</w:t>
        </w:r>
      </w:hyperlink>
      <w:r w:rsidRPr="006722F7">
        <w:rPr>
          <w:rFonts w:ascii="Times New Roman" w:eastAsia="Calibri" w:hAnsi="Times New Roman" w:cs="Times New Roman"/>
          <w:sz w:val="26"/>
          <w:szCs w:val="26"/>
          <w:lang w:eastAsia="en-US"/>
        </w:rPr>
        <w:t xml:space="preserve"> Российской Федерации,</w:t>
      </w:r>
      <w:r w:rsidRPr="006722F7">
        <w:rPr>
          <w:rFonts w:ascii="Times New Roman" w:hAnsi="Times New Roman" w:cs="Times New Roman"/>
          <w:sz w:val="26"/>
          <w:szCs w:val="26"/>
        </w:rPr>
        <w:t xml:space="preserve"> </w:t>
      </w:r>
      <w:r w:rsidRPr="006722F7">
        <w:rPr>
          <w:rFonts w:ascii="Times New Roman" w:hAnsi="Times New Roman" w:cs="Times New Roman"/>
          <w:bCs/>
          <w:sz w:val="26"/>
          <w:szCs w:val="26"/>
        </w:rPr>
        <w:t>проекты правил благоустройства территорий,</w:t>
      </w:r>
      <w:r w:rsidRPr="006722F7">
        <w:rPr>
          <w:rFonts w:ascii="Times New Roman" w:hAnsi="Times New Roman" w:cs="Times New Roman"/>
          <w:b/>
          <w:bCs/>
          <w:sz w:val="26"/>
          <w:szCs w:val="26"/>
        </w:rPr>
        <w:t xml:space="preserve"> </w:t>
      </w:r>
      <w:r w:rsidRPr="006722F7">
        <w:rPr>
          <w:rFonts w:ascii="Times New Roman" w:hAnsi="Times New Roman" w:cs="Times New Roman"/>
          <w:sz w:val="26"/>
          <w:szCs w:val="26"/>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организации и проведения публичных слушаний 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наслежн</w:t>
      </w:r>
      <w:r w:rsidR="00FF20D7"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w:t>
      </w:r>
      <w:r w:rsidR="00FF20D7" w:rsidRPr="006722F7">
        <w:rPr>
          <w:rFonts w:ascii="Times New Roman" w:hAnsi="Times New Roman" w:cs="Times New Roman"/>
          <w:sz w:val="26"/>
          <w:szCs w:val="26"/>
        </w:rPr>
        <w:lastRenderedPageBreak/>
        <w:t>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проводимое по инициативе наслежного Совета депутатов или главы наслега, назначается соответственно наслежным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наслежным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w:t>
      </w:r>
      <w:r w:rsidRPr="006722F7">
        <w:rPr>
          <w:rFonts w:ascii="Times New Roman" w:hAnsi="Times New Roman" w:cs="Times New Roman"/>
          <w:sz w:val="26"/>
          <w:szCs w:val="26"/>
        </w:rPr>
        <w:lastRenderedPageBreak/>
        <w:t>Положением о собраниях граждан, утверждаемым наслежным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Решение о назначении опроса граждан принимается наслежным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наслежный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22. Наслежный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Наслежный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r w:rsidRPr="006722F7">
        <w:rPr>
          <w:rFonts w:ascii="Times New Roman" w:hAnsi="Times New Roman" w:cs="Times New Roman"/>
          <w:sz w:val="26"/>
          <w:szCs w:val="26"/>
        </w:rPr>
        <w:t>Наслежный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Наслежный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Вновь избранный наслежный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Наслежный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либо невозможности исполнения обязанностей депутата в соответствии с настоящим Уставом наслежный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r w:rsidR="0052653A" w:rsidRPr="006722F7">
        <w:rPr>
          <w:rFonts w:ascii="Times New Roman" w:hAnsi="Times New Roman"/>
          <w:sz w:val="26"/>
          <w:szCs w:val="26"/>
        </w:rPr>
        <w:t xml:space="preserve">наслежный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Наслежный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наслежном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r w:rsidR="007474F9" w:rsidRPr="006722F7">
        <w:rPr>
          <w:szCs w:val="26"/>
        </w:rPr>
        <w:t xml:space="preserve">наслежным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принятие планов и программ развития сельского поселения, утверждение отчетов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Pr="006722F7"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утверждение структуры наслежной администрации и Положения о наслежной администрации по представлению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Наслежный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Тумэн)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r w:rsidR="00B007BD" w:rsidRPr="006722F7">
        <w:rPr>
          <w:rFonts w:ascii="Times New Roman" w:hAnsi="Times New Roman" w:cs="Times New Roman"/>
          <w:sz w:val="26"/>
          <w:szCs w:val="26"/>
        </w:rPr>
        <w:t>наслежным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Тумэн)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 случае увелич</w:t>
      </w:r>
      <w:r w:rsidR="00804C72" w:rsidRPr="006722F7">
        <w:rPr>
          <w:rFonts w:ascii="Times New Roman" w:hAnsi="Times New Roman" w:cs="Times New Roman"/>
          <w:sz w:val="26"/>
          <w:szCs w:val="26"/>
        </w:rPr>
        <w:t>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r w:rsidR="00900F14" w:rsidRPr="006722F7">
        <w:rPr>
          <w:rFonts w:ascii="Times New Roman" w:hAnsi="Times New Roman"/>
          <w:sz w:val="26"/>
          <w:szCs w:val="26"/>
        </w:rPr>
        <w:t>н</w:t>
      </w:r>
      <w:r w:rsidR="007474F9" w:rsidRPr="006722F7">
        <w:rPr>
          <w:rFonts w:ascii="Times New Roman" w:hAnsi="Times New Roman"/>
          <w:sz w:val="26"/>
          <w:szCs w:val="26"/>
        </w:rPr>
        <w:t xml:space="preserve">аслежный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lastRenderedPageBreak/>
        <w:t>С</w:t>
      </w:r>
      <w:r w:rsidR="00804C72" w:rsidRPr="006722F7">
        <w:rPr>
          <w:rFonts w:ascii="Times New Roman" w:hAnsi="Times New Roman"/>
          <w:szCs w:val="26"/>
        </w:rPr>
        <w:t xml:space="preserve">татья 28. Досрочное прекращение полномочий депутата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Pr="006722F7" w:rsidRDefault="00804C72" w:rsidP="004E5926">
      <w:pPr>
        <w:pStyle w:val="a3"/>
        <w:ind w:firstLine="709"/>
        <w:contextualSpacing/>
        <w:rPr>
          <w:szCs w:val="26"/>
        </w:rPr>
      </w:pPr>
      <w:r w:rsidRPr="006722F7">
        <w:rPr>
          <w:szCs w:val="26"/>
        </w:rPr>
        <w:t xml:space="preserve">2. Решение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Глава наслега </w:t>
      </w:r>
      <w:r w:rsidR="0035254C" w:rsidRPr="006722F7">
        <w:rPr>
          <w:sz w:val="26"/>
          <w:szCs w:val="26"/>
        </w:rPr>
        <w:t xml:space="preserve"> </w:t>
      </w:r>
      <w:r w:rsidRPr="006722F7">
        <w:rPr>
          <w:rFonts w:ascii="Times New Roman" w:hAnsi="Times New Roman" w:cs="Times New Roman"/>
          <w:sz w:val="26"/>
          <w:szCs w:val="26"/>
        </w:rPr>
        <w:t>является главой наслежной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5.1. Глава наслега </w:t>
      </w:r>
      <w:r w:rsidR="00450BE4" w:rsidRPr="006722F7">
        <w:rPr>
          <w:rFonts w:ascii="Times New Roman" w:hAnsi="Times New Roman" w:cs="Times New Roman"/>
          <w:sz w:val="26"/>
          <w:szCs w:val="26"/>
        </w:rPr>
        <w:t xml:space="preserve"> входит в состав наслежного </w:t>
      </w:r>
      <w:r w:rsidRPr="006722F7">
        <w:rPr>
          <w:rFonts w:ascii="Times New Roman" w:hAnsi="Times New Roman" w:cs="Times New Roman"/>
          <w:sz w:val="26"/>
          <w:szCs w:val="26"/>
        </w:rPr>
        <w:t xml:space="preserve"> Совета депутатов с правом решающего голоса и исполняет полномочия его председателя.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в своей деятельности подконтролен и подотчетен населению и наслежному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r w:rsidR="007474F9" w:rsidRPr="006722F7">
        <w:rPr>
          <w:rFonts w:ascii="Times New Roman" w:hAnsi="Times New Roman" w:cs="Times New Roman"/>
          <w:sz w:val="26"/>
          <w:szCs w:val="26"/>
        </w:rPr>
        <w:t xml:space="preserve">наслежному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наслежной администрации о результатах деятельности наслежной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наслежному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наслежной администрации, в том числе о решении вопросов, поставленных </w:t>
      </w:r>
      <w:r w:rsidR="000E7D73" w:rsidRPr="006722F7">
        <w:rPr>
          <w:rFonts w:ascii="Times New Roman" w:hAnsi="Times New Roman"/>
          <w:sz w:val="26"/>
          <w:szCs w:val="26"/>
        </w:rPr>
        <w:t xml:space="preserve">наслежным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9"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2. В случае досрочного прекращения полномочий главы наслега </w:t>
      </w:r>
      <w:r w:rsidR="002227B9" w:rsidRPr="006722F7">
        <w:rPr>
          <w:rFonts w:ascii="Times New Roman" w:hAnsi="Times New Roman" w:cs="Times New Roman"/>
          <w:sz w:val="26"/>
          <w:szCs w:val="26"/>
        </w:rPr>
        <w:t xml:space="preserve"> </w:t>
      </w:r>
      <w:r w:rsidRPr="006722F7">
        <w:rPr>
          <w:rFonts w:ascii="Times New Roman" w:hAnsi="Times New Roman" w:cs="Times New Roman"/>
          <w:sz w:val="26"/>
          <w:szCs w:val="26"/>
        </w:rPr>
        <w:t>досрочные выборы главы наслега проводятся в сроки, установленные федеральным законом.</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В случае, если избранный на муниципальных выборах глава </w:t>
      </w:r>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 полномочия которого прекращены</w:t>
      </w:r>
      <w:r w:rsidR="002227B9" w:rsidRPr="006722F7">
        <w:rPr>
          <w:rFonts w:ascii="Times New Roman" w:eastAsia="Calibri" w:hAnsi="Times New Roman" w:cs="Times New Roman"/>
          <w:sz w:val="26"/>
          <w:szCs w:val="26"/>
          <w:lang w:eastAsia="en-US"/>
        </w:rPr>
        <w:t xml:space="preserve"> досрочно на основании решения наслежного Совета депутатов</w:t>
      </w:r>
      <w:r w:rsidRPr="006722F7">
        <w:rPr>
          <w:rFonts w:ascii="Times New Roman" w:eastAsia="Calibri" w:hAnsi="Times New Roman" w:cs="Times New Roman"/>
          <w:sz w:val="26"/>
          <w:szCs w:val="26"/>
          <w:lang w:eastAsia="en-US"/>
        </w:rPr>
        <w:t xml:space="preserve"> муниципального образования об удалении его в отставку, обжалует в судебном порядке указанное решение, досрочные выборы главы </w:t>
      </w:r>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 xml:space="preserve"> не могут быть назначены до вступления решения суда в законную силу.</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наслежной администрация утверждается </w:t>
      </w:r>
      <w:r w:rsidR="00A10FA6"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33. Полномочия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порядке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34. Полномочия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руководит деятельностью наслежной</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назначает на должность и освобождает от должности муниципальных служащих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w:t>
      </w:r>
      <w:r w:rsidRPr="006722F7">
        <w:rPr>
          <w:rFonts w:ascii="Times New Roman" w:hAnsi="Times New Roman" w:cs="Times New Roman"/>
          <w:sz w:val="26"/>
          <w:szCs w:val="26"/>
        </w:rPr>
        <w:lastRenderedPageBreak/>
        <w:t>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lastRenderedPageBreak/>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председателя наслежного Совета депутатов с правом решающего голоса,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6. Устав муниципального образования принимается наслежным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w:t>
      </w:r>
      <w:r w:rsidR="007474F9" w:rsidRPr="006722F7">
        <w:rPr>
          <w:rFonts w:ascii="Times New Roman" w:hAnsi="Times New Roman" w:cs="Times New Roman"/>
          <w:sz w:val="26"/>
          <w:szCs w:val="26"/>
          <w:lang w:val="sah-RU"/>
        </w:rPr>
        <w:t xml:space="preserve">наслежного </w:t>
      </w:r>
      <w:r w:rsidR="00B007BD" w:rsidRPr="006722F7">
        <w:rPr>
          <w:rFonts w:ascii="Times New Roman" w:hAnsi="Times New Roman" w:cs="Times New Roman"/>
          <w:sz w:val="26"/>
          <w:szCs w:val="26"/>
          <w:lang w:val="sah-RU"/>
        </w:rPr>
        <w:t>Совета</w:t>
      </w:r>
      <w:r w:rsidRPr="006722F7">
        <w:rPr>
          <w:rFonts w:ascii="Times New Roman" w:hAnsi="Times New Roman" w:cs="Times New Roman"/>
          <w:sz w:val="26"/>
          <w:szCs w:val="26"/>
          <w:lang w:val="sah-RU"/>
        </w:rPr>
        <w:t xml:space="preserve"> депутатов</w:t>
      </w:r>
      <w:r w:rsidRPr="006722F7">
        <w:rPr>
          <w:rFonts w:ascii="Times New Roman" w:hAnsi="Times New Roman" w:cs="Times New Roman"/>
          <w:sz w:val="26"/>
          <w:szCs w:val="26"/>
        </w:rPr>
        <w:t>, принявшего муниципальный правовой акт о внесении в устав указанных изменений и дополнений</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804C72" w:rsidRPr="006722F7" w:rsidRDefault="00804C72" w:rsidP="004E5926">
      <w:pPr>
        <w:spacing w:line="240" w:lineRule="auto"/>
        <w:ind w:firstLine="709"/>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 xml:space="preserve">3. Нормативные правовые акты </w:t>
      </w:r>
      <w:r w:rsidR="00051011" w:rsidRPr="006722F7">
        <w:rPr>
          <w:rFonts w:ascii="Times New Roman" w:hAnsi="Times New Roman"/>
          <w:sz w:val="26"/>
          <w:szCs w:val="26"/>
        </w:rPr>
        <w:t xml:space="preserve">наслежного </w:t>
      </w:r>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затрагивающие права, свободы и обязанности человека и гражданина вступают в силу после их официального обнародования.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lastRenderedPageBreak/>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Статья 41. Муниципальные правовые акты главы наслега и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r w:rsidR="00DC18C2" w:rsidRPr="006722F7">
        <w:rPr>
          <w:rFonts w:ascii="Times New Roman" w:hAnsi="Times New Roman"/>
          <w:sz w:val="26"/>
          <w:szCs w:val="26"/>
        </w:rPr>
        <w:t xml:space="preserve"> </w:t>
      </w:r>
      <w:r w:rsidRPr="006722F7">
        <w:rPr>
          <w:rFonts w:ascii="Times New Roman" w:hAnsi="Times New Roman"/>
          <w:sz w:val="26"/>
          <w:szCs w:val="26"/>
        </w:rPr>
        <w:t xml:space="preserve">, наслежной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Муниципальные нормативные правовые акты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 затрагивающие права, свободы и обязанности человека и гражданина, вступают в силу после их официального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Муниципальные нормативные правовые акты, затрагивающие права, свободы и обязанности человека и гражданина вступают в силу после их официального </w:t>
      </w:r>
      <w:r w:rsidR="00054233"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r w:rsidR="007474F9" w:rsidRPr="006722F7">
        <w:rPr>
          <w:rFonts w:ascii="Times New Roman" w:hAnsi="Times New Roman" w:cs="Times New Roman"/>
          <w:sz w:val="26"/>
          <w:szCs w:val="26"/>
        </w:rPr>
        <w:t xml:space="preserve">наслежной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1"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1" w:name="Par2"/>
      <w:bookmarkEnd w:id="1"/>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w:t>
      </w:r>
      <w:r w:rsidRPr="006722F7">
        <w:rPr>
          <w:rFonts w:ascii="Times New Roman" w:hAnsi="Times New Roman" w:cs="Times New Roman"/>
          <w:sz w:val="26"/>
          <w:szCs w:val="26"/>
        </w:rPr>
        <w:lastRenderedPageBreak/>
        <w:t xml:space="preserve">самоуправления, переданных им в порядке, предусмотренном </w:t>
      </w:r>
      <w:hyperlink r:id="rId12"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3"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5"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8"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9"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0"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1"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наслежной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4"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w:t>
      </w:r>
      <w:r w:rsidRPr="006722F7">
        <w:rPr>
          <w:rFonts w:ascii="Times New Roman" w:hAnsi="Times New Roman" w:cs="Times New Roman"/>
          <w:sz w:val="26"/>
          <w:szCs w:val="26"/>
        </w:rPr>
        <w:lastRenderedPageBreak/>
        <w:t>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w:t>
      </w:r>
      <w:r w:rsidRPr="006722F7">
        <w:rPr>
          <w:rFonts w:ascii="Times New Roman" w:hAnsi="Times New Roman" w:cs="Times New Roman"/>
          <w:sz w:val="26"/>
          <w:szCs w:val="26"/>
        </w:rPr>
        <w:lastRenderedPageBreak/>
        <w:t xml:space="preserve">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4) несоблюдение ограничений и запретов и неисполнение обязанностей, которые установлены Федеральным </w:t>
      </w:r>
      <w:hyperlink r:id="rId25" w:history="1">
        <w:r w:rsidRPr="006722F7">
          <w:rPr>
            <w:rFonts w:ascii="Times New Roman" w:hAnsi="Times New Roman" w:cs="Times New Roman"/>
            <w:sz w:val="26"/>
            <w:szCs w:val="26"/>
          </w:rPr>
          <w:t>законом</w:t>
        </w:r>
      </w:hyperlink>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от 25 декабря 2008 года №273-ФЗ </w:t>
      </w:r>
      <w:r w:rsidR="00C64E14" w:rsidRPr="006722F7">
        <w:rPr>
          <w:rFonts w:ascii="Times New Roman" w:hAnsi="Times New Roman" w:cs="Times New Roman"/>
          <w:sz w:val="26"/>
          <w:szCs w:val="26"/>
        </w:rPr>
        <w:t>«</w:t>
      </w:r>
      <w:r w:rsidRPr="006722F7">
        <w:rPr>
          <w:rFonts w:ascii="Times New Roman" w:hAnsi="Times New Roman" w:cs="Times New Roman"/>
          <w:sz w:val="26"/>
          <w:szCs w:val="26"/>
        </w:rPr>
        <w:t>О противодействии коррупции</w:t>
      </w:r>
      <w:r w:rsidR="00C64E14" w:rsidRPr="006722F7">
        <w:rPr>
          <w:rFonts w:ascii="Times New Roman" w:hAnsi="Times New Roman" w:cs="Times New Roman"/>
          <w:sz w:val="26"/>
          <w:szCs w:val="26"/>
        </w:rPr>
        <w:t>»</w:t>
      </w:r>
      <w:r w:rsidRPr="006722F7">
        <w:rPr>
          <w:rFonts w:ascii="Times New Roman" w:hAnsi="Times New Roman" w:cs="Times New Roman"/>
          <w:sz w:val="26"/>
          <w:szCs w:val="26"/>
        </w:rPr>
        <w:t xml:space="preserve"> и другими федеральными законами;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rsidRPr="006722F7">
        <w:rPr>
          <w:rFonts w:ascii="Times New Roman" w:hAnsi="Times New Roman" w:cs="Times New Roman"/>
          <w:sz w:val="26"/>
          <w:szCs w:val="26"/>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r w:rsidR="00A73C11"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В случае,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r w:rsidR="00051ADE" w:rsidRPr="006722F7">
        <w:rPr>
          <w:rFonts w:ascii="Times New Roman" w:eastAsia="Calibri" w:hAnsi="Times New Roman" w:cs="Times New Roman"/>
          <w:sz w:val="26"/>
          <w:szCs w:val="26"/>
          <w:lang w:eastAsia="en-US"/>
        </w:rPr>
        <w:t>наслежным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w:t>
      </w:r>
      <w:r w:rsidRPr="006722F7">
        <w:rPr>
          <w:rFonts w:ascii="Times New Roman" w:hAnsi="Times New Roman" w:cs="Times New Roman"/>
          <w:sz w:val="26"/>
          <w:szCs w:val="26"/>
        </w:rPr>
        <w:lastRenderedPageBreak/>
        <w:t xml:space="preserve">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w:t>
      </w:r>
      <w:r w:rsidRPr="006722F7">
        <w:rPr>
          <w:rFonts w:ascii="Times New Roman" w:hAnsi="Times New Roman" w:cs="Times New Roman"/>
          <w:sz w:val="26"/>
          <w:szCs w:val="26"/>
        </w:rPr>
        <w:lastRenderedPageBreak/>
        <w:t xml:space="preserve">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r w:rsidR="007271C3"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D33279">
        <w:rPr>
          <w:rFonts w:ascii="Times New Roman" w:hAnsi="Times New Roman" w:cs="Times New Roman"/>
          <w:sz w:val="26"/>
          <w:szCs w:val="26"/>
        </w:rPr>
        <w:t>26</w:t>
      </w:r>
      <w:r w:rsidR="006722F7" w:rsidRPr="006722F7">
        <w:rPr>
          <w:rFonts w:ascii="Times New Roman" w:hAnsi="Times New Roman" w:cs="Times New Roman"/>
          <w:sz w:val="26"/>
          <w:szCs w:val="26"/>
        </w:rPr>
        <w:t>.04.2016 г №1/</w:t>
      </w:r>
      <w:r w:rsidR="00D33279">
        <w:rPr>
          <w:rFonts w:ascii="Times New Roman" w:hAnsi="Times New Roman" w:cs="Times New Roman"/>
          <w:sz w:val="26"/>
          <w:szCs w:val="26"/>
        </w:rPr>
        <w:t>3</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bookmarkStart w:id="2" w:name="_GoBack"/>
      <w:bookmarkEnd w:id="2"/>
    </w:p>
    <w:p w:rsidR="00603D38" w:rsidRPr="006722F7" w:rsidRDefault="00603D38" w:rsidP="004E5926">
      <w:pPr>
        <w:spacing w:line="240" w:lineRule="auto"/>
        <w:contextualSpacing/>
        <w:rPr>
          <w:rFonts w:ascii="Times New Roman" w:hAnsi="Times New Roman" w:cs="Times New Roman"/>
          <w:sz w:val="26"/>
          <w:szCs w:val="26"/>
        </w:rPr>
      </w:pP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FB733B" w:rsidRDefault="00FB733B" w:rsidP="00FB733B">
      <w:pPr>
        <w:spacing w:after="0" w:line="240" w:lineRule="auto"/>
        <w:ind w:firstLine="709"/>
        <w:jc w:val="center"/>
        <w:rPr>
          <w:rFonts w:ascii="Times New Roman" w:eastAsia="Times New Roman" w:hAnsi="Times New Roman" w:cs="Times New Roman"/>
          <w:sz w:val="28"/>
          <w:szCs w:val="28"/>
        </w:rPr>
      </w:pPr>
      <w:r w:rsidRPr="00FB733B">
        <w:rPr>
          <w:rFonts w:ascii="Times New Roman" w:eastAsia="Times New Roman" w:hAnsi="Times New Roman" w:cs="Times New Roman"/>
          <w:sz w:val="28"/>
          <w:szCs w:val="28"/>
        </w:rPr>
        <w:t>Председатель наслежного Совета                             Э.С.Тимофеев</w:t>
      </w:r>
    </w:p>
    <w:p w:rsidR="00804C72" w:rsidRPr="006722F7" w:rsidRDefault="00804C72" w:rsidP="004E5926">
      <w:pPr>
        <w:spacing w:line="240" w:lineRule="auto"/>
        <w:contextualSpacing/>
        <w:rPr>
          <w:rFonts w:ascii="Times New Roman" w:hAnsi="Times New Roman" w:cs="Times New Roman"/>
          <w:sz w:val="26"/>
          <w:szCs w:val="26"/>
        </w:rPr>
      </w:pPr>
    </w:p>
    <w:sectPr w:rsidR="00804C72" w:rsidRPr="006722F7"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9D" w:rsidRDefault="004E609D" w:rsidP="00F00A94">
      <w:pPr>
        <w:spacing w:after="0" w:line="240" w:lineRule="auto"/>
      </w:pPr>
      <w:r>
        <w:separator/>
      </w:r>
    </w:p>
  </w:endnote>
  <w:endnote w:type="continuationSeparator" w:id="0">
    <w:p w:rsidR="004E609D" w:rsidRDefault="004E609D"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FAE" w:rsidRDefault="003F5FAE">
    <w:pPr>
      <w:pStyle w:val="a8"/>
      <w:jc w:val="right"/>
    </w:pPr>
    <w:r>
      <w:fldChar w:fldCharType="begin"/>
    </w:r>
    <w:r>
      <w:instrText xml:space="preserve"> PAGE   \* MERGEFORMAT </w:instrText>
    </w:r>
    <w:r>
      <w:fldChar w:fldCharType="separate"/>
    </w:r>
    <w:r w:rsidR="00D33279">
      <w:rPr>
        <w:noProof/>
      </w:rPr>
      <w:t>46</w:t>
    </w:r>
    <w:r>
      <w:rPr>
        <w:noProof/>
      </w:rPr>
      <w:fldChar w:fldCharType="end"/>
    </w:r>
  </w:p>
  <w:p w:rsidR="003F5FAE" w:rsidRDefault="003F5F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9D" w:rsidRDefault="004E609D" w:rsidP="00F00A94">
      <w:pPr>
        <w:spacing w:after="0" w:line="240" w:lineRule="auto"/>
      </w:pPr>
      <w:r>
        <w:separator/>
      </w:r>
    </w:p>
  </w:footnote>
  <w:footnote w:type="continuationSeparator" w:id="0">
    <w:p w:rsidR="004E609D" w:rsidRDefault="004E609D"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15:restartNumberingAfterBreak="0">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15:restartNumberingAfterBreak="0">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75EB"/>
    <w:rsid w:val="0002128D"/>
    <w:rsid w:val="00032818"/>
    <w:rsid w:val="00040C54"/>
    <w:rsid w:val="00051011"/>
    <w:rsid w:val="00051ADE"/>
    <w:rsid w:val="00054233"/>
    <w:rsid w:val="00090E07"/>
    <w:rsid w:val="000962A6"/>
    <w:rsid w:val="000B2239"/>
    <w:rsid w:val="000E7D73"/>
    <w:rsid w:val="00104DFE"/>
    <w:rsid w:val="001126E5"/>
    <w:rsid w:val="00134641"/>
    <w:rsid w:val="0013739C"/>
    <w:rsid w:val="0014327F"/>
    <w:rsid w:val="00146875"/>
    <w:rsid w:val="0016035A"/>
    <w:rsid w:val="00165878"/>
    <w:rsid w:val="0017188F"/>
    <w:rsid w:val="00172A7C"/>
    <w:rsid w:val="001C729B"/>
    <w:rsid w:val="001E69F1"/>
    <w:rsid w:val="001F170A"/>
    <w:rsid w:val="00202628"/>
    <w:rsid w:val="00221DC7"/>
    <w:rsid w:val="002227B9"/>
    <w:rsid w:val="002300FB"/>
    <w:rsid w:val="00261C0A"/>
    <w:rsid w:val="002A7AE2"/>
    <w:rsid w:val="002B6873"/>
    <w:rsid w:val="002F598D"/>
    <w:rsid w:val="0034387D"/>
    <w:rsid w:val="0035254C"/>
    <w:rsid w:val="003A50BD"/>
    <w:rsid w:val="003B681D"/>
    <w:rsid w:val="003B7AA9"/>
    <w:rsid w:val="003F5FAE"/>
    <w:rsid w:val="00430795"/>
    <w:rsid w:val="00450BE4"/>
    <w:rsid w:val="004638DF"/>
    <w:rsid w:val="004719BF"/>
    <w:rsid w:val="004840EC"/>
    <w:rsid w:val="004962D5"/>
    <w:rsid w:val="004E5926"/>
    <w:rsid w:val="004E609D"/>
    <w:rsid w:val="004F52A4"/>
    <w:rsid w:val="0052653A"/>
    <w:rsid w:val="0054537C"/>
    <w:rsid w:val="005541F7"/>
    <w:rsid w:val="005863DB"/>
    <w:rsid w:val="005A4054"/>
    <w:rsid w:val="005B30BE"/>
    <w:rsid w:val="005C270C"/>
    <w:rsid w:val="005D526F"/>
    <w:rsid w:val="005D6FD9"/>
    <w:rsid w:val="00603D38"/>
    <w:rsid w:val="00614927"/>
    <w:rsid w:val="00663CBB"/>
    <w:rsid w:val="00664F4D"/>
    <w:rsid w:val="00666D6F"/>
    <w:rsid w:val="006722F7"/>
    <w:rsid w:val="00673B3E"/>
    <w:rsid w:val="006A212A"/>
    <w:rsid w:val="006E0704"/>
    <w:rsid w:val="006F42C0"/>
    <w:rsid w:val="007248AD"/>
    <w:rsid w:val="007271C3"/>
    <w:rsid w:val="00731328"/>
    <w:rsid w:val="007474F9"/>
    <w:rsid w:val="00771ADE"/>
    <w:rsid w:val="007C50D6"/>
    <w:rsid w:val="007E1048"/>
    <w:rsid w:val="007F22FD"/>
    <w:rsid w:val="007F6DFB"/>
    <w:rsid w:val="00800AF8"/>
    <w:rsid w:val="00804C72"/>
    <w:rsid w:val="0080667B"/>
    <w:rsid w:val="00837536"/>
    <w:rsid w:val="008376BF"/>
    <w:rsid w:val="00845A8B"/>
    <w:rsid w:val="00851B7F"/>
    <w:rsid w:val="00861C05"/>
    <w:rsid w:val="00873881"/>
    <w:rsid w:val="00885478"/>
    <w:rsid w:val="008B5511"/>
    <w:rsid w:val="008C4EF2"/>
    <w:rsid w:val="008E4CEB"/>
    <w:rsid w:val="00900F14"/>
    <w:rsid w:val="0094034E"/>
    <w:rsid w:val="00951E0B"/>
    <w:rsid w:val="009B5C92"/>
    <w:rsid w:val="009C7701"/>
    <w:rsid w:val="009F1661"/>
    <w:rsid w:val="009F71B0"/>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B007BD"/>
    <w:rsid w:val="00B33005"/>
    <w:rsid w:val="00B77502"/>
    <w:rsid w:val="00B840BB"/>
    <w:rsid w:val="00B84305"/>
    <w:rsid w:val="00B84AC8"/>
    <w:rsid w:val="00B86372"/>
    <w:rsid w:val="00B87E95"/>
    <w:rsid w:val="00BA264E"/>
    <w:rsid w:val="00BA6B7D"/>
    <w:rsid w:val="00BD6881"/>
    <w:rsid w:val="00C206B1"/>
    <w:rsid w:val="00C5300A"/>
    <w:rsid w:val="00C64E14"/>
    <w:rsid w:val="00C672C7"/>
    <w:rsid w:val="00C77A69"/>
    <w:rsid w:val="00C93071"/>
    <w:rsid w:val="00CB5553"/>
    <w:rsid w:val="00CE3AA4"/>
    <w:rsid w:val="00CF3006"/>
    <w:rsid w:val="00D02656"/>
    <w:rsid w:val="00D07B94"/>
    <w:rsid w:val="00D174F4"/>
    <w:rsid w:val="00D33279"/>
    <w:rsid w:val="00D432CC"/>
    <w:rsid w:val="00D61A01"/>
    <w:rsid w:val="00D62051"/>
    <w:rsid w:val="00D62138"/>
    <w:rsid w:val="00D926CF"/>
    <w:rsid w:val="00DA0236"/>
    <w:rsid w:val="00DA56A7"/>
    <w:rsid w:val="00DC18C2"/>
    <w:rsid w:val="00DC647E"/>
    <w:rsid w:val="00DD5450"/>
    <w:rsid w:val="00DD5E95"/>
    <w:rsid w:val="00DE2CBE"/>
    <w:rsid w:val="00E01D9B"/>
    <w:rsid w:val="00E13A1E"/>
    <w:rsid w:val="00E44B0B"/>
    <w:rsid w:val="00E541B2"/>
    <w:rsid w:val="00E57B2C"/>
    <w:rsid w:val="00E6489E"/>
    <w:rsid w:val="00E666F0"/>
    <w:rsid w:val="00EC6447"/>
    <w:rsid w:val="00ED7A58"/>
    <w:rsid w:val="00EF50AB"/>
    <w:rsid w:val="00F00A94"/>
    <w:rsid w:val="00F10BCA"/>
    <w:rsid w:val="00F80025"/>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D1236-CC29-486D-A68C-6900D6A7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40A2B9284FAB7DF3F70C8BE625FCC5CDADCE5C9A2A124E3F49A3F0E37Du4A" TargetMode="External"/><Relationship Id="rId13" Type="http://schemas.openxmlformats.org/officeDocument/2006/relationships/hyperlink" Target="consultantplus://offline/ref=35E094D3F9C5F0CA888B559B069DC376203C3A498699BFAF8A2FBC3FF11ED92AADB0D7A545oDf2B" TargetMode="External"/><Relationship Id="rId18" Type="http://schemas.openxmlformats.org/officeDocument/2006/relationships/hyperlink" Target="consultantplus://offline/ref=35E094D3F9C5F0CA888B559B069DC376203C3A498699BFAF8A2FBC3FF11ED92AADB0D7A542oDfCB"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C4CCA8AE140E03F8C68C822E2215AB03E231B1DFB9CB4CECC7E711D9C1l0p4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047D5CE10oEf7B" TargetMode="External"/><Relationship Id="rId17" Type="http://schemas.openxmlformats.org/officeDocument/2006/relationships/hyperlink" Target="consultantplus://offline/ref=35E094D3F9C5F0CA888B559B069DC376203C3A498699BFAF8A2FBC3FF11ED92AADB0D7A542oDf3B" TargetMode="External"/><Relationship Id="rId25" Type="http://schemas.openxmlformats.org/officeDocument/2006/relationships/hyperlink" Target="consultantplus://offline/ref=B7A1D24F112C039E073AB8BB3F92052F466602ED2CF1FFFE8DCFD3DE66rBpAG"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0B" TargetMode="External"/><Relationship Id="rId20" Type="http://schemas.openxmlformats.org/officeDocument/2006/relationships/hyperlink" Target="consultantplus://offline/ref=35E094D3F9C5F0CA888B559B069DC37620373D418290BFAF8A2FBC3FF11ED92AADB0D7A047D5CF17oEf4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A04FEC5E3CE5F6C22A4C23B99F49BD86AF8EA33682D2F54DB22D07E83q2d6B" TargetMode="External"/><Relationship Id="rId24" Type="http://schemas.openxmlformats.org/officeDocument/2006/relationships/hyperlink" Target="consultantplus://offline/ref=9F4CC44ED12626952AD5B523FD5882232B2FAD59703EE5C8E752A7947420D597141A2C4E82651EP3r6H" TargetMode="Externa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4oDf7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CA911FC6462C65C1AzCG" TargetMode="External"/><Relationship Id="rId19" Type="http://schemas.openxmlformats.org/officeDocument/2006/relationships/hyperlink" Target="consultantplus://offline/ref=35E094D3F9C5F0CA888B559B069DC376203C3A498699BFAF8A2FBC3FF11ED92AADB0D7A541oDf5B" TargetMode="External"/><Relationship Id="rId4" Type="http://schemas.openxmlformats.org/officeDocument/2006/relationships/webSettings" Target="webSettings.xml"/><Relationship Id="rId9" Type="http://schemas.openxmlformats.org/officeDocument/2006/relationships/hyperlink" Target="consultantplus://offline/ref=3378CBEFF68BECF56B60E5D0B308B5A92149DF14E3CEA911FC6462C65C1AzCG" TargetMode="External"/><Relationship Id="rId14" Type="http://schemas.openxmlformats.org/officeDocument/2006/relationships/hyperlink" Target="consultantplus://offline/ref=35E094D3F9C5F0CA888B559B069DC376203C3A498699BFAF8A2FBC3FF11ED92AADB0D7A545oDfDB" TargetMode="External"/><Relationship Id="rId22" Type="http://schemas.openxmlformats.org/officeDocument/2006/relationships/hyperlink" Target="consultantplus://offline/ref=9F4CC44ED12626952AD5B523FD588223232BAA597236B8C2EF0BAB9673P2rF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46</Pages>
  <Words>20206</Words>
  <Characters>115179</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Наталия</cp:lastModifiedBy>
  <cp:revision>14</cp:revision>
  <cp:lastPrinted>2016-04-14T05:37:00Z</cp:lastPrinted>
  <dcterms:created xsi:type="dcterms:W3CDTF">2016-04-18T05:50:00Z</dcterms:created>
  <dcterms:modified xsi:type="dcterms:W3CDTF">2016-09-21T10:17:00Z</dcterms:modified>
</cp:coreProperties>
</file>