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038"/>
        <w:gridCol w:w="611"/>
        <w:gridCol w:w="1413"/>
        <w:gridCol w:w="3224"/>
        <w:gridCol w:w="403"/>
        <w:gridCol w:w="23"/>
      </w:tblGrid>
      <w:tr w:rsidR="008E3EBE" w:rsidRPr="00122E29" w:rsidTr="00DF500D">
        <w:trPr>
          <w:gridAfter w:val="1"/>
          <w:wAfter w:w="23" w:type="dxa"/>
          <w:cantSplit/>
          <w:trHeight w:val="2102"/>
        </w:trPr>
        <w:tc>
          <w:tcPr>
            <w:tcW w:w="4072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gridSpan w:val="2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proofErr w:type="spellEnd"/>
          </w:p>
        </w:tc>
      </w:tr>
      <w:tr w:rsidR="008E3EBE" w:rsidRPr="00122E29" w:rsidTr="00DF500D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DF500D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DF500D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7"/>
          </w:tcPr>
          <w:p w:rsidR="008E3EBE" w:rsidRPr="00122E29" w:rsidRDefault="008E3EBE" w:rsidP="00A92CD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92C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A92C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92C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01-03-744/4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  <w:tr w:rsidR="00DF500D" w:rsidTr="00DF500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426" w:type="dxa"/>
        </w:trPr>
        <w:tc>
          <w:tcPr>
            <w:tcW w:w="9286" w:type="dxa"/>
            <w:gridSpan w:val="4"/>
          </w:tcPr>
          <w:p w:rsidR="00DF500D" w:rsidRDefault="00DF5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 в постановление главы муниципального образования «Ленский район» от </w:t>
            </w:r>
            <w:r w:rsidR="002D5CCD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D5CCD">
              <w:rPr>
                <w:b/>
                <w:sz w:val="28"/>
                <w:szCs w:val="28"/>
              </w:rPr>
              <w:t>марта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2D5CC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года № 01-03-</w:t>
            </w:r>
            <w:r w:rsidR="002D5CCD">
              <w:rPr>
                <w:b/>
                <w:sz w:val="28"/>
                <w:szCs w:val="28"/>
              </w:rPr>
              <w:t>138</w:t>
            </w:r>
            <w:r>
              <w:rPr>
                <w:b/>
                <w:sz w:val="28"/>
                <w:szCs w:val="28"/>
              </w:rPr>
              <w:t>/</w:t>
            </w:r>
            <w:r w:rsidR="002D5CCD">
              <w:rPr>
                <w:b/>
                <w:sz w:val="28"/>
                <w:szCs w:val="28"/>
              </w:rPr>
              <w:t>0</w:t>
            </w:r>
          </w:p>
          <w:p w:rsidR="00DF500D" w:rsidRDefault="00DF500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500D" w:rsidRDefault="00DF500D" w:rsidP="00DF500D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</w:t>
      </w:r>
    </w:p>
    <w:p w:rsidR="00DF500D" w:rsidRDefault="00DF500D" w:rsidP="00DF500D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pacing w:val="1"/>
          <w:sz w:val="28"/>
          <w:szCs w:val="28"/>
        </w:rPr>
        <w:t xml:space="preserve">       На основании постановления главы муниципального образования «Ленский район» от 13 ноября 2023 года № 01-03-669/3 «Об утверждении сети и штатов учреждений культуры Ленского района на 2024 год», в связи с введением в штат должности «экономиста (по закупкам)», </w:t>
      </w:r>
      <w:r>
        <w:rPr>
          <w:sz w:val="28"/>
          <w:szCs w:val="28"/>
        </w:rPr>
        <w:t>п о с т а н о в л я ю:</w:t>
      </w:r>
    </w:p>
    <w:p w:rsidR="00DF500D" w:rsidRDefault="00DF500D" w:rsidP="00DF500D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</w:t>
      </w:r>
      <w:r>
        <w:rPr>
          <w:spacing w:val="1"/>
          <w:sz w:val="28"/>
          <w:szCs w:val="28"/>
        </w:rPr>
        <w:t xml:space="preserve"> главы  муниципального образования «Ленский район» от </w:t>
      </w:r>
      <w:r w:rsidR="002D5CCD">
        <w:rPr>
          <w:spacing w:val="1"/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 w:rsidR="002D5CCD">
        <w:rPr>
          <w:spacing w:val="1"/>
          <w:sz w:val="28"/>
          <w:szCs w:val="28"/>
        </w:rPr>
        <w:t>марта</w:t>
      </w:r>
      <w:r>
        <w:rPr>
          <w:spacing w:val="1"/>
          <w:sz w:val="28"/>
          <w:szCs w:val="28"/>
        </w:rPr>
        <w:t xml:space="preserve"> 202</w:t>
      </w:r>
      <w:r w:rsidR="002D5CCD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года № 01-03-</w:t>
      </w:r>
      <w:r w:rsidR="002D5CCD">
        <w:rPr>
          <w:spacing w:val="1"/>
          <w:sz w:val="28"/>
          <w:szCs w:val="28"/>
        </w:rPr>
        <w:t>138</w:t>
      </w:r>
      <w:r>
        <w:rPr>
          <w:spacing w:val="1"/>
          <w:sz w:val="28"/>
          <w:szCs w:val="28"/>
        </w:rPr>
        <w:t>/</w:t>
      </w:r>
      <w:r w:rsidR="002D5CCD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«Об утверждении Положения о премировании работников </w:t>
      </w:r>
      <w:r w:rsidR="002D5CCD">
        <w:rPr>
          <w:spacing w:val="1"/>
          <w:sz w:val="28"/>
          <w:szCs w:val="28"/>
        </w:rPr>
        <w:t>муниципальной казенной организации дополнительного образования «Детская школа искусств г.Ленска» и ее филиалов: ДШИ п.</w:t>
      </w:r>
      <w:r w:rsidR="00A7117F">
        <w:rPr>
          <w:spacing w:val="1"/>
          <w:sz w:val="28"/>
          <w:szCs w:val="28"/>
        </w:rPr>
        <w:t xml:space="preserve"> </w:t>
      </w:r>
      <w:r w:rsidR="002D5CCD">
        <w:rPr>
          <w:spacing w:val="1"/>
          <w:sz w:val="28"/>
          <w:szCs w:val="28"/>
        </w:rPr>
        <w:t>Витим, п.</w:t>
      </w:r>
      <w:r w:rsidR="00A7117F">
        <w:rPr>
          <w:spacing w:val="1"/>
          <w:sz w:val="28"/>
          <w:szCs w:val="28"/>
        </w:rPr>
        <w:t xml:space="preserve"> </w:t>
      </w:r>
      <w:r w:rsidR="002D5CCD">
        <w:rPr>
          <w:spacing w:val="1"/>
          <w:sz w:val="28"/>
          <w:szCs w:val="28"/>
        </w:rPr>
        <w:t>Пеледуй, с.</w:t>
      </w:r>
      <w:r w:rsidR="00A7117F">
        <w:rPr>
          <w:spacing w:val="1"/>
          <w:sz w:val="28"/>
          <w:szCs w:val="28"/>
        </w:rPr>
        <w:t xml:space="preserve"> </w:t>
      </w:r>
      <w:r w:rsidR="002D5CCD">
        <w:rPr>
          <w:spacing w:val="1"/>
          <w:sz w:val="28"/>
          <w:szCs w:val="28"/>
        </w:rPr>
        <w:t>Беченча</w:t>
      </w:r>
      <w:r w:rsidR="00A7117F">
        <w:rPr>
          <w:spacing w:val="1"/>
          <w:sz w:val="28"/>
          <w:szCs w:val="28"/>
        </w:rPr>
        <w:t>, с. Орто-Нахара</w:t>
      </w:r>
      <w:r>
        <w:rPr>
          <w:spacing w:val="1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F500D" w:rsidRDefault="00DF500D" w:rsidP="00DF500D">
      <w:pPr>
        <w:pStyle w:val="ConsPlusTitle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Положению о премировании </w:t>
      </w:r>
      <w:r w:rsidR="00D254E4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2D5CCD">
        <w:rPr>
          <w:rFonts w:ascii="Times New Roman" w:hAnsi="Times New Roman" w:cs="Times New Roman"/>
          <w:b w:val="0"/>
          <w:sz w:val="28"/>
          <w:szCs w:val="28"/>
        </w:rPr>
        <w:t>МКО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D5CCD">
        <w:rPr>
          <w:rFonts w:ascii="Times New Roman" w:hAnsi="Times New Roman" w:cs="Times New Roman"/>
          <w:b w:val="0"/>
          <w:sz w:val="28"/>
          <w:szCs w:val="28"/>
        </w:rPr>
        <w:t>ДШИ г. Ленска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D5CCD">
        <w:rPr>
          <w:rFonts w:ascii="Times New Roman" w:hAnsi="Times New Roman" w:cs="Times New Roman"/>
          <w:b w:val="0"/>
          <w:sz w:val="28"/>
          <w:szCs w:val="28"/>
        </w:rPr>
        <w:t>и ее фи</w:t>
      </w:r>
      <w:r w:rsidR="002D5CC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лиалов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«Показатели и критерии оценки эффективности деятельности </w:t>
      </w:r>
      <w:r w:rsidR="00D15A2B">
        <w:rPr>
          <w:rFonts w:ascii="Times New Roman" w:hAnsi="Times New Roman" w:cs="Times New Roman"/>
          <w:b w:val="0"/>
          <w:sz w:val="28"/>
          <w:szCs w:val="28"/>
        </w:rPr>
        <w:t>сотрудников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2D5CCD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казенно</w:t>
      </w:r>
      <w:r w:rsidR="002D5CCD">
        <w:rPr>
          <w:rFonts w:ascii="Times New Roman" w:hAnsi="Times New Roman" w:cs="Times New Roman"/>
          <w:b w:val="0"/>
          <w:sz w:val="28"/>
          <w:szCs w:val="28"/>
        </w:rPr>
        <w:t>й организации дополнительного образования «Детская школа искусств г.</w:t>
      </w:r>
      <w:r w:rsidR="00A71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5CCD">
        <w:rPr>
          <w:rFonts w:ascii="Times New Roman" w:hAnsi="Times New Roman" w:cs="Times New Roman"/>
          <w:b w:val="0"/>
          <w:sz w:val="28"/>
          <w:szCs w:val="28"/>
        </w:rPr>
        <w:t>Ленска»</w:t>
      </w:r>
      <w:r w:rsidR="00A7117F">
        <w:rPr>
          <w:rFonts w:ascii="Times New Roman" w:hAnsi="Times New Roman" w:cs="Times New Roman"/>
          <w:b w:val="0"/>
          <w:sz w:val="28"/>
          <w:szCs w:val="28"/>
        </w:rPr>
        <w:t>,</w:t>
      </w:r>
      <w:r w:rsidR="002D5CCD">
        <w:rPr>
          <w:rFonts w:ascii="Times New Roman" w:hAnsi="Times New Roman" w:cs="Times New Roman"/>
          <w:b w:val="0"/>
          <w:sz w:val="28"/>
          <w:szCs w:val="28"/>
        </w:rPr>
        <w:t xml:space="preserve"> филиалов ДШИ п.</w:t>
      </w:r>
      <w:r w:rsidR="00A71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5CCD">
        <w:rPr>
          <w:rFonts w:ascii="Times New Roman" w:hAnsi="Times New Roman" w:cs="Times New Roman"/>
          <w:b w:val="0"/>
          <w:sz w:val="28"/>
          <w:szCs w:val="28"/>
        </w:rPr>
        <w:t xml:space="preserve">Витим, Пеледуй, с. </w:t>
      </w:r>
      <w:proofErr w:type="spellStart"/>
      <w:r w:rsidR="002D5CCD">
        <w:rPr>
          <w:rFonts w:ascii="Times New Roman" w:hAnsi="Times New Roman" w:cs="Times New Roman"/>
          <w:b w:val="0"/>
          <w:sz w:val="28"/>
          <w:szCs w:val="28"/>
        </w:rPr>
        <w:t>Беченча</w:t>
      </w:r>
      <w:proofErr w:type="spellEnd"/>
      <w:r w:rsidR="002D5C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17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="00A7117F">
        <w:rPr>
          <w:rFonts w:ascii="Times New Roman" w:hAnsi="Times New Roman" w:cs="Times New Roman"/>
          <w:b w:val="0"/>
          <w:sz w:val="28"/>
          <w:szCs w:val="28"/>
        </w:rPr>
        <w:t>Орто-Нахара</w:t>
      </w:r>
      <w:proofErr w:type="spellEnd"/>
      <w:r w:rsidR="00A71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A2B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«Ленский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должностью «экономист</w:t>
      </w:r>
      <w:r w:rsidR="00D15A2B">
        <w:rPr>
          <w:rFonts w:ascii="Times New Roman" w:hAnsi="Times New Roman" w:cs="Times New Roman"/>
          <w:b w:val="0"/>
          <w:sz w:val="28"/>
          <w:szCs w:val="28"/>
        </w:rPr>
        <w:t xml:space="preserve"> (по закупкам)</w:t>
      </w:r>
      <w:r>
        <w:rPr>
          <w:rFonts w:ascii="Times New Roman" w:hAnsi="Times New Roman" w:cs="Times New Roman"/>
          <w:b w:val="0"/>
          <w:sz w:val="28"/>
          <w:szCs w:val="28"/>
        </w:rPr>
        <w:t>», согласно приложению к настоящему постановлению.</w:t>
      </w:r>
    </w:p>
    <w:p w:rsidR="00DF500D" w:rsidRDefault="00DF500D" w:rsidP="00DF500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4F161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="004F161F">
        <w:rPr>
          <w:sz w:val="28"/>
          <w:szCs w:val="28"/>
        </w:rPr>
        <w:t xml:space="preserve"> Республики Саха (Якутия)</w:t>
      </w:r>
      <w:r>
        <w:rPr>
          <w:sz w:val="28"/>
          <w:szCs w:val="28"/>
        </w:rPr>
        <w:t>.</w:t>
      </w:r>
    </w:p>
    <w:p w:rsidR="00D47815" w:rsidRDefault="00DF500D" w:rsidP="00D4781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</w:t>
      </w:r>
      <w:r w:rsidR="004F161F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2024 года.</w:t>
      </w:r>
      <w:r w:rsidR="00D47815" w:rsidRPr="00D47815">
        <w:rPr>
          <w:sz w:val="28"/>
          <w:szCs w:val="28"/>
        </w:rPr>
        <w:t xml:space="preserve"> </w:t>
      </w:r>
    </w:p>
    <w:p w:rsidR="00D47815" w:rsidRDefault="00D47815" w:rsidP="00D4781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6168FD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</w:t>
      </w:r>
      <w:r w:rsidR="006168FD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постановления возложить на заместителя главы по социальным вопросам </w:t>
      </w:r>
      <w:proofErr w:type="spellStart"/>
      <w:r>
        <w:rPr>
          <w:sz w:val="28"/>
          <w:szCs w:val="28"/>
        </w:rPr>
        <w:t>Барбашову</w:t>
      </w:r>
      <w:proofErr w:type="spellEnd"/>
      <w:r>
        <w:rPr>
          <w:sz w:val="28"/>
          <w:szCs w:val="28"/>
        </w:rPr>
        <w:t xml:space="preserve"> А.С.</w:t>
      </w:r>
    </w:p>
    <w:p w:rsidR="00D47815" w:rsidRDefault="00D47815" w:rsidP="00D47815">
      <w:pPr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9890"/>
      </w:tblGrid>
      <w:tr w:rsidR="00D47815" w:rsidTr="00D47815">
        <w:tc>
          <w:tcPr>
            <w:tcW w:w="9890" w:type="dxa"/>
          </w:tcPr>
          <w:p w:rsidR="00D47815" w:rsidRDefault="00D4781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47815" w:rsidRDefault="00D478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                                                                         С.В. Спиридонов</w:t>
            </w:r>
          </w:p>
        </w:tc>
      </w:tr>
    </w:tbl>
    <w:p w:rsidR="00DF500D" w:rsidRDefault="00DF500D" w:rsidP="00DF500D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</w:p>
    <w:p w:rsidR="00DF500D" w:rsidRDefault="00DF500D" w:rsidP="00DF500D">
      <w:pPr>
        <w:jc w:val="center"/>
        <w:rPr>
          <w:rFonts w:eastAsia="Calibri"/>
          <w:sz w:val="24"/>
          <w:szCs w:val="24"/>
        </w:rPr>
      </w:pPr>
    </w:p>
    <w:p w:rsidR="00DF500D" w:rsidRDefault="00DF500D" w:rsidP="00DF500D">
      <w:pPr>
        <w:jc w:val="center"/>
        <w:rPr>
          <w:rFonts w:eastAsia="Calibri"/>
          <w:sz w:val="24"/>
          <w:szCs w:val="24"/>
        </w:rPr>
      </w:pPr>
    </w:p>
    <w:p w:rsidR="00DF500D" w:rsidRDefault="00DF500D" w:rsidP="00DF500D">
      <w:pPr>
        <w:jc w:val="center"/>
        <w:rPr>
          <w:rFonts w:eastAsia="Calibri"/>
          <w:sz w:val="24"/>
          <w:szCs w:val="24"/>
        </w:rPr>
      </w:pPr>
    </w:p>
    <w:p w:rsidR="008E3EBE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Pr="003A459A" w:rsidRDefault="00BE3A7C" w:rsidP="00482A70">
      <w:pPr>
        <w:ind w:firstLine="6521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Приложение </w:t>
      </w:r>
    </w:p>
    <w:p w:rsidR="00BE3A7C" w:rsidRPr="003A459A" w:rsidRDefault="00BE3A7C" w:rsidP="00482A70">
      <w:pPr>
        <w:ind w:firstLine="6521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к постановлению </w:t>
      </w:r>
      <w:r w:rsidR="009C5E5D">
        <w:rPr>
          <w:rFonts w:eastAsia="Calibri"/>
          <w:sz w:val="24"/>
          <w:szCs w:val="24"/>
        </w:rPr>
        <w:t xml:space="preserve">и.о. </w:t>
      </w:r>
      <w:r w:rsidRPr="003A459A">
        <w:rPr>
          <w:rFonts w:eastAsia="Calibri"/>
          <w:sz w:val="24"/>
          <w:szCs w:val="24"/>
        </w:rPr>
        <w:t xml:space="preserve">главы </w:t>
      </w:r>
    </w:p>
    <w:p w:rsidR="00BE3A7C" w:rsidRPr="003A459A" w:rsidRDefault="00482A70" w:rsidP="00482A70">
      <w:pPr>
        <w:ind w:firstLine="652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«_</w:t>
      </w:r>
      <w:r w:rsidR="00A92CD4">
        <w:rPr>
          <w:rFonts w:eastAsia="Calibri"/>
          <w:sz w:val="24"/>
          <w:szCs w:val="24"/>
          <w:u w:val="single"/>
        </w:rPr>
        <w:t>24</w:t>
      </w:r>
      <w:r w:rsidR="00BE3A7C" w:rsidRPr="003A459A">
        <w:rPr>
          <w:rFonts w:eastAsia="Calibri"/>
          <w:sz w:val="24"/>
          <w:szCs w:val="24"/>
        </w:rPr>
        <w:t>_» _</w:t>
      </w:r>
      <w:proofErr w:type="gramStart"/>
      <w:r w:rsidR="00A92CD4">
        <w:rPr>
          <w:rFonts w:eastAsia="Calibri"/>
          <w:sz w:val="24"/>
          <w:szCs w:val="24"/>
          <w:u w:val="single"/>
        </w:rPr>
        <w:t xml:space="preserve">октября </w:t>
      </w:r>
      <w:r w:rsidR="00BE3A7C" w:rsidRPr="003A459A">
        <w:rPr>
          <w:rFonts w:eastAsia="Calibri"/>
          <w:sz w:val="24"/>
          <w:szCs w:val="24"/>
        </w:rPr>
        <w:t xml:space="preserve"> 202</w:t>
      </w:r>
      <w:r w:rsidR="00BE3A7C">
        <w:rPr>
          <w:rFonts w:eastAsia="Calibri"/>
          <w:sz w:val="24"/>
          <w:szCs w:val="24"/>
        </w:rPr>
        <w:t>4</w:t>
      </w:r>
      <w:proofErr w:type="gramEnd"/>
      <w:r w:rsidR="00BE3A7C" w:rsidRPr="003A459A">
        <w:rPr>
          <w:rFonts w:eastAsia="Calibri"/>
          <w:sz w:val="24"/>
          <w:szCs w:val="24"/>
        </w:rPr>
        <w:t>г.</w:t>
      </w:r>
    </w:p>
    <w:p w:rsidR="00BE3A7C" w:rsidRPr="003A459A" w:rsidRDefault="00BE3A7C" w:rsidP="00482A70">
      <w:pPr>
        <w:ind w:firstLine="6521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lastRenderedPageBreak/>
        <w:t>№____</w:t>
      </w:r>
      <w:r w:rsidR="00A92CD4">
        <w:rPr>
          <w:rFonts w:eastAsia="Calibri"/>
          <w:sz w:val="24"/>
          <w:szCs w:val="24"/>
          <w:u w:val="single"/>
        </w:rPr>
        <w:t>01-03-744/4</w:t>
      </w:r>
      <w:bookmarkStart w:id="0" w:name="_GoBack"/>
      <w:bookmarkEnd w:id="0"/>
      <w:r w:rsidRPr="003A459A">
        <w:rPr>
          <w:rFonts w:eastAsia="Calibri"/>
          <w:sz w:val="24"/>
          <w:szCs w:val="24"/>
        </w:rPr>
        <w:t>___</w:t>
      </w:r>
    </w:p>
    <w:p w:rsidR="00BE3A7C" w:rsidRPr="003A459A" w:rsidRDefault="00BE3A7C" w:rsidP="00BE3A7C">
      <w:pPr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</w:t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  <w:t xml:space="preserve">                                  </w:t>
      </w:r>
    </w:p>
    <w:p w:rsidR="00BE3A7C" w:rsidRPr="003A459A" w:rsidRDefault="00BE3A7C" w:rsidP="00BE3A7C">
      <w:pPr>
        <w:pStyle w:val="a7"/>
        <w:spacing w:after="0" w:line="240" w:lineRule="auto"/>
      </w:pPr>
      <w:r w:rsidRPr="003A459A">
        <w:t xml:space="preserve">           </w:t>
      </w:r>
    </w:p>
    <w:p w:rsidR="00BE3A7C" w:rsidRDefault="00BE3A7C" w:rsidP="00BE3A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59A">
        <w:rPr>
          <w:rFonts w:ascii="Times New Roman" w:hAnsi="Times New Roman" w:cs="Times New Roman"/>
          <w:sz w:val="24"/>
          <w:szCs w:val="24"/>
        </w:rPr>
        <w:t xml:space="preserve">ПОКАЗАТЕЛИ И КРИТЕРИИ ОЦЕНКИ ЭФФЕКТИВНОСТИ ДЕЯТЕЛЬНОСТИ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Pr="003A459A">
        <w:rPr>
          <w:b w:val="0"/>
        </w:rPr>
        <w:t xml:space="preserve"> </w:t>
      </w:r>
      <w:r w:rsidRPr="003A459A">
        <w:rPr>
          <w:rFonts w:ascii="Times New Roman" w:hAnsi="Times New Roman" w:cs="Times New Roman"/>
          <w:sz w:val="24"/>
          <w:szCs w:val="24"/>
        </w:rPr>
        <w:t>МУНИЦИПАЛЬНО</w:t>
      </w:r>
      <w:r w:rsidR="002D5CCD">
        <w:rPr>
          <w:rFonts w:ascii="Times New Roman" w:hAnsi="Times New Roman" w:cs="Times New Roman"/>
          <w:sz w:val="24"/>
          <w:szCs w:val="24"/>
        </w:rPr>
        <w:t>Й</w:t>
      </w:r>
      <w:r w:rsidRPr="003A459A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2D5CCD">
        <w:rPr>
          <w:rFonts w:ascii="Times New Roman" w:hAnsi="Times New Roman" w:cs="Times New Roman"/>
          <w:sz w:val="24"/>
          <w:szCs w:val="24"/>
        </w:rPr>
        <w:t>Й ОРГАНИЗАЦИИ ДОПОЛНИТЕЛЬНОГО ОБРАЗОВАНИЯ «ДЕТСКАЯ ШКОЛА ИСКУССТВ Г.ЛЕНСКА»</w:t>
      </w:r>
      <w:r w:rsidR="00A7117F">
        <w:rPr>
          <w:rFonts w:ascii="Times New Roman" w:hAnsi="Times New Roman" w:cs="Times New Roman"/>
          <w:sz w:val="24"/>
          <w:szCs w:val="24"/>
        </w:rPr>
        <w:t>, ФИЛИАЛОВ ДШИ П.ВИТИМ, ПЕЛЕДУЙ, С.БЕЧЕНЧА И ОРТО-НАХАРА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A459A">
        <w:rPr>
          <w:rFonts w:ascii="Times New Roman" w:hAnsi="Times New Roman" w:cs="Times New Roman"/>
          <w:sz w:val="24"/>
          <w:szCs w:val="24"/>
        </w:rPr>
        <w:t xml:space="preserve"> ОБРАЗОВАНИЯ «ЛЕНСКИЙ РАЙОН» РЕСПУБЛИКИ САХА (ЯКУТИЯ)</w:t>
      </w:r>
    </w:p>
    <w:p w:rsidR="00551DB6" w:rsidRDefault="00551DB6" w:rsidP="00BE3A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5300"/>
        <w:gridCol w:w="2091"/>
      </w:tblGrid>
      <w:tr w:rsidR="00551DB6" w:rsidRPr="003A459A" w:rsidTr="00B62220">
        <w:tc>
          <w:tcPr>
            <w:tcW w:w="2463" w:type="dxa"/>
          </w:tcPr>
          <w:p w:rsidR="00551DB6" w:rsidRDefault="00551DB6" w:rsidP="00551DB6">
            <w:pPr>
              <w:jc w:val="center"/>
              <w:rPr>
                <w:b/>
              </w:rPr>
            </w:pPr>
          </w:p>
          <w:p w:rsidR="00551DB6" w:rsidRPr="00551DB6" w:rsidRDefault="00551DB6" w:rsidP="00551DB6">
            <w:pPr>
              <w:jc w:val="center"/>
              <w:rPr>
                <w:b/>
              </w:rPr>
            </w:pPr>
            <w:r w:rsidRPr="00551DB6">
              <w:rPr>
                <w:b/>
              </w:rPr>
              <w:t>Должность</w:t>
            </w:r>
          </w:p>
        </w:tc>
        <w:tc>
          <w:tcPr>
            <w:tcW w:w="5300" w:type="dxa"/>
            <w:vAlign w:val="center"/>
          </w:tcPr>
          <w:p w:rsidR="00551DB6" w:rsidRPr="00551DB6" w:rsidRDefault="00551DB6" w:rsidP="00551DB6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551DB6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2091" w:type="dxa"/>
            <w:vAlign w:val="center"/>
          </w:tcPr>
          <w:p w:rsidR="00551DB6" w:rsidRDefault="00551DB6" w:rsidP="00551DB6">
            <w:pPr>
              <w:spacing w:line="276" w:lineRule="auto"/>
              <w:jc w:val="center"/>
              <w:rPr>
                <w:b/>
              </w:rPr>
            </w:pPr>
          </w:p>
          <w:p w:rsidR="00551DB6" w:rsidRPr="00551DB6" w:rsidRDefault="00551DB6" w:rsidP="00551DB6">
            <w:pPr>
              <w:spacing w:line="276" w:lineRule="auto"/>
              <w:jc w:val="center"/>
              <w:rPr>
                <w:b/>
              </w:rPr>
            </w:pPr>
            <w:r w:rsidRPr="00551DB6">
              <w:rPr>
                <w:b/>
              </w:rPr>
              <w:t>Размер премии, балл</w:t>
            </w:r>
          </w:p>
          <w:p w:rsidR="00551DB6" w:rsidRPr="00551DB6" w:rsidRDefault="00551DB6" w:rsidP="00551DB6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1DB6" w:rsidRPr="003A459A" w:rsidTr="00B62220">
        <w:tc>
          <w:tcPr>
            <w:tcW w:w="2463" w:type="dxa"/>
            <w:vMerge w:val="restart"/>
          </w:tcPr>
          <w:p w:rsidR="00551DB6" w:rsidRPr="003A459A" w:rsidRDefault="00551DB6" w:rsidP="00B62220">
            <w:pPr>
              <w:rPr>
                <w:b/>
              </w:rPr>
            </w:pPr>
            <w:r w:rsidRPr="003A459A">
              <w:rPr>
                <w:b/>
              </w:rPr>
              <w:t>Экономист (по закупкам)</w:t>
            </w:r>
          </w:p>
        </w:tc>
        <w:tc>
          <w:tcPr>
            <w:tcW w:w="5300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Соблюдение трудовой дисциплины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 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Соблюдение правил и норм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Работа с номенклатурой дел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Соблюдение профессионального этикета, степень корректности работника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Замечания руководителя, работников взаимодействующих учреждений, проверяющих органов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Предоставление отчетности,  документов, информации по отдельным запросам, поручений и заданий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Своевременное и правильное  размещение информации по текущей деятельности  в единой информационной системе </w:t>
            </w:r>
            <w:proofErr w:type="spellStart"/>
            <w:r w:rsidRPr="003A459A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3A459A">
              <w:rPr>
                <w:sz w:val="20"/>
                <w:szCs w:val="20"/>
              </w:rPr>
              <w:t>.</w:t>
            </w:r>
            <w:proofErr w:type="spellStart"/>
            <w:r w:rsidRPr="003A459A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A459A">
              <w:rPr>
                <w:sz w:val="20"/>
                <w:szCs w:val="20"/>
              </w:rPr>
              <w:t xml:space="preserve"> и торговых площадках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Подготовка документации для проведения закупок (техническое задание, описание объекта закупки, обоснование НМЦК, проект контракта) 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В соответствии в ФЗ №44 «О контрактной системе в сфере закупок товаров работ и услуг для государственных и муниципальных нужд» ведение реестра контрактов,  учет и соблюдение совокупного годового объема закупок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  <w:tr w:rsidR="00551DB6" w:rsidRPr="003A459A" w:rsidTr="00B62220"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Осуществление закупок товаров, работ, услуг для обеспечения нужд учреждения. Заключение договоров. Обработка входящей документации по закупкам. Сопровождение закупочной процедуры до полного исполнения. 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</w:tbl>
    <w:p w:rsidR="00551DB6" w:rsidRDefault="00551DB6" w:rsidP="00BE3A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1DB6" w:rsidRPr="003A459A" w:rsidRDefault="00551DB6" w:rsidP="00BE3A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3A7C" w:rsidRPr="003A459A" w:rsidRDefault="00BE3A7C" w:rsidP="00BE3A7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E3A7C" w:rsidRPr="003A459A" w:rsidRDefault="00BE3A7C" w:rsidP="00BE3A7C">
      <w:pPr>
        <w:jc w:val="center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jc w:val="center"/>
      </w:pPr>
    </w:p>
    <w:p w:rsidR="00BE3A7C" w:rsidRPr="00A7117F" w:rsidRDefault="00F82E2D" w:rsidP="00F82E2D">
      <w:pPr>
        <w:pStyle w:val="a7"/>
        <w:spacing w:after="0" w:line="240" w:lineRule="auto"/>
        <w:jc w:val="both"/>
        <w:rPr>
          <w:b/>
        </w:rPr>
      </w:pPr>
      <w:r w:rsidRPr="00A7117F">
        <w:rPr>
          <w:b/>
        </w:rPr>
        <w:t>Директор</w:t>
      </w:r>
      <w:r w:rsidR="00BE3A7C" w:rsidRPr="00A7117F">
        <w:rPr>
          <w:b/>
        </w:rPr>
        <w:t xml:space="preserve"> </w:t>
      </w:r>
      <w:r w:rsidR="00A7117F" w:rsidRPr="00A7117F">
        <w:rPr>
          <w:b/>
        </w:rPr>
        <w:t>МКО ДО</w:t>
      </w:r>
      <w:r w:rsidR="00BE3A7C" w:rsidRPr="00A7117F">
        <w:rPr>
          <w:b/>
        </w:rPr>
        <w:t xml:space="preserve"> «</w:t>
      </w:r>
      <w:r w:rsidR="00A7117F" w:rsidRPr="00A7117F">
        <w:rPr>
          <w:b/>
        </w:rPr>
        <w:t>ДШИ г. Ленска</w:t>
      </w:r>
      <w:r w:rsidR="00BE3A7C" w:rsidRPr="00A7117F">
        <w:rPr>
          <w:b/>
        </w:rPr>
        <w:t xml:space="preserve">»                                            </w:t>
      </w:r>
      <w:r w:rsidR="00BE3A7C" w:rsidRPr="00A7117F">
        <w:rPr>
          <w:b/>
        </w:rPr>
        <w:tab/>
        <w:t xml:space="preserve">                    </w:t>
      </w:r>
      <w:r w:rsidR="00A7117F" w:rsidRPr="00A7117F">
        <w:rPr>
          <w:b/>
        </w:rPr>
        <w:t>Т</w:t>
      </w:r>
      <w:r w:rsidR="00BE3A7C" w:rsidRPr="00A7117F">
        <w:rPr>
          <w:b/>
        </w:rPr>
        <w:t>.</w:t>
      </w:r>
      <w:r w:rsidR="00A7117F" w:rsidRPr="00A7117F">
        <w:rPr>
          <w:b/>
        </w:rPr>
        <w:t>И</w:t>
      </w:r>
      <w:r w:rsidR="00BE3A7C" w:rsidRPr="00A7117F">
        <w:rPr>
          <w:b/>
        </w:rPr>
        <w:t>.</w:t>
      </w:r>
      <w:r w:rsidR="00A7117F" w:rsidRPr="00A7117F">
        <w:rPr>
          <w:b/>
        </w:rPr>
        <w:t xml:space="preserve"> </w:t>
      </w:r>
      <w:proofErr w:type="spellStart"/>
      <w:r w:rsidR="00A7117F" w:rsidRPr="00A7117F">
        <w:rPr>
          <w:b/>
        </w:rPr>
        <w:t>Григо</w:t>
      </w:r>
      <w:proofErr w:type="spellEnd"/>
    </w:p>
    <w:p w:rsidR="00BE3A7C" w:rsidRPr="00F82E2D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Pr="00122E29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sectPr w:rsidR="00BE3A7C" w:rsidRPr="00122E29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04EFD"/>
    <w:multiLevelType w:val="hybridMultilevel"/>
    <w:tmpl w:val="B6EC325E"/>
    <w:lvl w:ilvl="0" w:tplc="4B90498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EE6619"/>
    <w:multiLevelType w:val="multilevel"/>
    <w:tmpl w:val="1FB81EE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9563BF"/>
    <w:rsid w:val="0000080B"/>
    <w:rsid w:val="000436BE"/>
    <w:rsid w:val="00064255"/>
    <w:rsid w:val="00074BEC"/>
    <w:rsid w:val="000A5814"/>
    <w:rsid w:val="002D56FB"/>
    <w:rsid w:val="002D5CCD"/>
    <w:rsid w:val="00327CD6"/>
    <w:rsid w:val="004638E4"/>
    <w:rsid w:val="00482A70"/>
    <w:rsid w:val="004F161F"/>
    <w:rsid w:val="00551DB6"/>
    <w:rsid w:val="005C133F"/>
    <w:rsid w:val="00615DD8"/>
    <w:rsid w:val="00616261"/>
    <w:rsid w:val="006168FD"/>
    <w:rsid w:val="00642E00"/>
    <w:rsid w:val="00681592"/>
    <w:rsid w:val="00686D80"/>
    <w:rsid w:val="0075031E"/>
    <w:rsid w:val="007923E7"/>
    <w:rsid w:val="007D160B"/>
    <w:rsid w:val="008E3EBE"/>
    <w:rsid w:val="009563BF"/>
    <w:rsid w:val="009B11B6"/>
    <w:rsid w:val="009C0DBC"/>
    <w:rsid w:val="009C5E5D"/>
    <w:rsid w:val="009D0A88"/>
    <w:rsid w:val="009D106E"/>
    <w:rsid w:val="00A2675D"/>
    <w:rsid w:val="00A6092B"/>
    <w:rsid w:val="00A63515"/>
    <w:rsid w:val="00A7117F"/>
    <w:rsid w:val="00A92CD4"/>
    <w:rsid w:val="00BC1F18"/>
    <w:rsid w:val="00BE36BA"/>
    <w:rsid w:val="00BE3A7C"/>
    <w:rsid w:val="00BF5EB4"/>
    <w:rsid w:val="00C7549B"/>
    <w:rsid w:val="00D15A2B"/>
    <w:rsid w:val="00D254E4"/>
    <w:rsid w:val="00D41EA5"/>
    <w:rsid w:val="00D44918"/>
    <w:rsid w:val="00D47815"/>
    <w:rsid w:val="00D659BC"/>
    <w:rsid w:val="00D75BD1"/>
    <w:rsid w:val="00DF500D"/>
    <w:rsid w:val="00F06AE2"/>
    <w:rsid w:val="00F07632"/>
    <w:rsid w:val="00F82E2D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A232"/>
  <w15:docId w15:val="{256C0B93-02AD-48EA-9B93-AC8BE30D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F50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basedOn w:val="a"/>
    <w:next w:val="a8"/>
    <w:uiPriority w:val="99"/>
    <w:unhideWhenUsed/>
    <w:rsid w:val="00551DB6"/>
    <w:pPr>
      <w:widowControl/>
      <w:autoSpaceDE/>
      <w:autoSpaceDN/>
      <w:adjustRightInd/>
      <w:spacing w:after="200" w:line="276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E3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5DEE-C11A-4499-B3C8-A15D73E4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2019-12-23T03:49:00Z</cp:lastPrinted>
  <dcterms:created xsi:type="dcterms:W3CDTF">2024-10-24T03:36:00Z</dcterms:created>
  <dcterms:modified xsi:type="dcterms:W3CDTF">2024-10-24T03:36:00Z</dcterms:modified>
</cp:coreProperties>
</file>