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C0" w:rsidRDefault="0039433B">
      <w:pPr>
        <w:framePr w:h="1790" w:wrap="around" w:vAnchor="text" w:hAnchor="margin" w:x="372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81100" cy="1143000"/>
            <wp:effectExtent l="0" t="0" r="0" b="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C0" w:rsidRDefault="00017FC0">
      <w:pPr>
        <w:rPr>
          <w:sz w:val="2"/>
          <w:szCs w:val="2"/>
        </w:rPr>
      </w:pPr>
    </w:p>
    <w:p w:rsidR="00017FC0" w:rsidRDefault="0039433B">
      <w:pPr>
        <w:pStyle w:val="20"/>
        <w:shd w:val="clear" w:color="auto" w:fill="auto"/>
      </w:pPr>
      <w:r>
        <w:t>Муниципальный район «ЛЕНСКИЙ РАЙОН» Республики Саха (Якутия)</w:t>
      </w:r>
    </w:p>
    <w:p w:rsidR="00017FC0" w:rsidRDefault="0039433B">
      <w:pPr>
        <w:pStyle w:val="20"/>
        <w:shd w:val="clear" w:color="auto" w:fill="auto"/>
        <w:sectPr w:rsidR="00017FC0">
          <w:type w:val="continuous"/>
          <w:pgSz w:w="11909" w:h="16838"/>
          <w:pgMar w:top="850" w:right="1579" w:bottom="812" w:left="979" w:header="0" w:footer="3" w:gutter="0"/>
          <w:cols w:num="2" w:space="2314"/>
          <w:noEndnote/>
          <w:docGrid w:linePitch="360"/>
        </w:sectPr>
      </w:pPr>
      <w:r>
        <w:t xml:space="preserve">Саха Ореспуубулукэтин </w:t>
      </w:r>
      <w:r>
        <w:lastRenderedPageBreak/>
        <w:t xml:space="preserve">«ЛЕНСКЭЙ ОРОЙУОНА» </w:t>
      </w:r>
      <w:r>
        <w:t>муниципальнай оройуона</w:t>
      </w:r>
    </w:p>
    <w:p w:rsidR="00017FC0" w:rsidRDefault="00017FC0">
      <w:pPr>
        <w:spacing w:before="81" w:after="81" w:line="240" w:lineRule="exact"/>
        <w:rPr>
          <w:sz w:val="19"/>
          <w:szCs w:val="19"/>
        </w:rPr>
      </w:pPr>
    </w:p>
    <w:p w:rsidR="00017FC0" w:rsidRDefault="00017FC0">
      <w:pPr>
        <w:rPr>
          <w:sz w:val="2"/>
          <w:szCs w:val="2"/>
        </w:rPr>
        <w:sectPr w:rsidR="00017FC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7FC0" w:rsidRDefault="0039433B">
      <w:pPr>
        <w:pStyle w:val="20"/>
        <w:framePr w:h="281" w:wrap="around" w:vAnchor="text" w:hAnchor="margin" w:x="6710" w:y="3"/>
        <w:shd w:val="clear" w:color="auto" w:fill="auto"/>
        <w:spacing w:line="280" w:lineRule="exact"/>
        <w:ind w:left="100"/>
        <w:jc w:val="left"/>
      </w:pPr>
      <w:r>
        <w:rPr>
          <w:rStyle w:val="2Exact"/>
          <w:b/>
          <w:bCs/>
          <w:spacing w:val="0"/>
        </w:rPr>
        <w:t>Дьаhал</w:t>
      </w:r>
    </w:p>
    <w:p w:rsidR="00017FC0" w:rsidRDefault="0039433B">
      <w:pPr>
        <w:pStyle w:val="20"/>
        <w:shd w:val="clear" w:color="auto" w:fill="auto"/>
        <w:spacing w:line="300" w:lineRule="exact"/>
        <w:jc w:val="left"/>
        <w:sectPr w:rsidR="00017FC0">
          <w:type w:val="continuous"/>
          <w:pgSz w:w="11909" w:h="16838"/>
          <w:pgMar w:top="865" w:right="7387" w:bottom="827" w:left="1373" w:header="0" w:footer="3" w:gutter="0"/>
          <w:cols w:space="720"/>
          <w:noEndnote/>
          <w:docGrid w:linePitch="360"/>
        </w:sectPr>
      </w:pPr>
      <w:r>
        <w:lastRenderedPageBreak/>
        <w:t>РАСПОРЯЖЕНИЕ</w:t>
      </w:r>
    </w:p>
    <w:p w:rsidR="00017FC0" w:rsidRDefault="00017FC0">
      <w:pPr>
        <w:spacing w:before="61" w:after="61" w:line="240" w:lineRule="exact"/>
        <w:rPr>
          <w:sz w:val="19"/>
          <w:szCs w:val="19"/>
        </w:rPr>
      </w:pPr>
    </w:p>
    <w:p w:rsidR="00017FC0" w:rsidRDefault="00017FC0">
      <w:pPr>
        <w:rPr>
          <w:sz w:val="2"/>
          <w:szCs w:val="2"/>
        </w:rPr>
        <w:sectPr w:rsidR="00017FC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7FC0" w:rsidRDefault="0039433B">
      <w:pPr>
        <w:pStyle w:val="30"/>
        <w:framePr w:h="240" w:wrap="around" w:vAnchor="text" w:hAnchor="margin" w:x="-5961" w:yAlign="top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г. Ленск</w:t>
      </w:r>
    </w:p>
    <w:p w:rsidR="00017FC0" w:rsidRDefault="0039433B">
      <w:pPr>
        <w:pStyle w:val="30"/>
        <w:shd w:val="clear" w:color="auto" w:fill="auto"/>
        <w:spacing w:line="260" w:lineRule="exact"/>
        <w:sectPr w:rsidR="00017FC0">
          <w:type w:val="continuous"/>
          <w:pgSz w:w="11909" w:h="16838"/>
          <w:pgMar w:top="865" w:right="2203" w:bottom="827" w:left="8059" w:header="0" w:footer="3" w:gutter="0"/>
          <w:cols w:space="720"/>
          <w:noEndnote/>
          <w:docGrid w:linePitch="360"/>
        </w:sectPr>
      </w:pPr>
      <w:r>
        <w:lastRenderedPageBreak/>
        <w:t>Ленскэй к.</w:t>
      </w:r>
    </w:p>
    <w:p w:rsidR="00017FC0" w:rsidRDefault="00017FC0">
      <w:pPr>
        <w:spacing w:line="240" w:lineRule="exact"/>
        <w:rPr>
          <w:sz w:val="19"/>
          <w:szCs w:val="19"/>
        </w:rPr>
      </w:pPr>
    </w:p>
    <w:p w:rsidR="0039433B" w:rsidRDefault="0039433B" w:rsidP="0039433B">
      <w:pPr>
        <w:pStyle w:val="30"/>
        <w:framePr w:h="245" w:wrap="around" w:vAnchor="text" w:hAnchor="page" w:x="7531" w:y="254"/>
        <w:shd w:val="clear" w:color="auto" w:fill="auto"/>
        <w:spacing w:line="240" w:lineRule="exact"/>
        <w:ind w:left="100"/>
      </w:pPr>
      <w:bookmarkStart w:id="0" w:name="_GoBack"/>
      <w:r>
        <w:rPr>
          <w:rStyle w:val="3Exact"/>
          <w:b/>
          <w:bCs/>
          <w:spacing w:val="0"/>
        </w:rPr>
        <w:t>№ 01-04-383/5</w:t>
      </w:r>
    </w:p>
    <w:bookmarkEnd w:id="0"/>
    <w:p w:rsidR="00017FC0" w:rsidRDefault="00017FC0">
      <w:pPr>
        <w:spacing w:before="34" w:after="34" w:line="240" w:lineRule="exact"/>
        <w:rPr>
          <w:sz w:val="19"/>
          <w:szCs w:val="19"/>
        </w:rPr>
      </w:pPr>
    </w:p>
    <w:p w:rsidR="00017FC0" w:rsidRDefault="00017FC0">
      <w:pPr>
        <w:rPr>
          <w:sz w:val="2"/>
          <w:szCs w:val="2"/>
        </w:rPr>
        <w:sectPr w:rsidR="00017FC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7FC0" w:rsidRDefault="0039433B" w:rsidP="0039433B">
      <w:pPr>
        <w:pStyle w:val="30"/>
        <w:framePr w:w="2236" w:h="239" w:wrap="around" w:vAnchor="text" w:hAnchor="page" w:x="1366" w:y="51"/>
        <w:shd w:val="clear" w:color="auto" w:fill="auto"/>
        <w:tabs>
          <w:tab w:val="right" w:pos="1032"/>
        </w:tabs>
        <w:spacing w:line="240" w:lineRule="exact"/>
        <w:jc w:val="both"/>
      </w:pPr>
      <w:r>
        <w:rPr>
          <w:rStyle w:val="3Exact"/>
          <w:b/>
          <w:bCs/>
          <w:spacing w:val="0"/>
        </w:rPr>
        <w:t>от «20</w:t>
      </w:r>
      <w:r>
        <w:rPr>
          <w:rStyle w:val="3Exact"/>
          <w:b/>
          <w:bCs/>
          <w:spacing w:val="0"/>
        </w:rPr>
        <w:t>» марта</w:t>
      </w:r>
    </w:p>
    <w:p w:rsidR="00017FC0" w:rsidRDefault="0039433B">
      <w:pPr>
        <w:pStyle w:val="30"/>
        <w:shd w:val="clear" w:color="auto" w:fill="auto"/>
        <w:spacing w:line="260" w:lineRule="exact"/>
        <w:sectPr w:rsidR="00017FC0">
          <w:type w:val="continuous"/>
          <w:pgSz w:w="11909" w:h="16838"/>
          <w:pgMar w:top="865" w:right="6235" w:bottom="827" w:left="4161" w:header="0" w:footer="3" w:gutter="0"/>
          <w:cols w:space="720"/>
          <w:noEndnote/>
          <w:docGrid w:linePitch="360"/>
        </w:sectPr>
      </w:pPr>
      <w:r>
        <w:lastRenderedPageBreak/>
        <w:t>2025 года</w:t>
      </w:r>
    </w:p>
    <w:p w:rsidR="00017FC0" w:rsidRDefault="00017FC0">
      <w:pPr>
        <w:spacing w:line="240" w:lineRule="exact"/>
        <w:rPr>
          <w:sz w:val="19"/>
          <w:szCs w:val="19"/>
        </w:rPr>
      </w:pPr>
    </w:p>
    <w:p w:rsidR="00017FC0" w:rsidRDefault="00017FC0">
      <w:pPr>
        <w:spacing w:before="39" w:after="39" w:line="240" w:lineRule="exact"/>
        <w:rPr>
          <w:sz w:val="19"/>
          <w:szCs w:val="19"/>
        </w:rPr>
      </w:pPr>
    </w:p>
    <w:p w:rsidR="00017FC0" w:rsidRDefault="00017FC0">
      <w:pPr>
        <w:rPr>
          <w:sz w:val="2"/>
          <w:szCs w:val="2"/>
        </w:rPr>
        <w:sectPr w:rsidR="00017FC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7FC0" w:rsidRDefault="0039433B">
      <w:pPr>
        <w:pStyle w:val="30"/>
        <w:shd w:val="clear" w:color="auto" w:fill="auto"/>
        <w:spacing w:line="260" w:lineRule="exact"/>
        <w:jc w:val="center"/>
      </w:pPr>
      <w:r>
        <w:lastRenderedPageBreak/>
        <w:t xml:space="preserve">О </w:t>
      </w:r>
      <w:r>
        <w:t>подготовке и проведении Районного национального праздника День</w:t>
      </w:r>
    </w:p>
    <w:p w:rsidR="00017FC0" w:rsidRDefault="0039433B">
      <w:pPr>
        <w:pStyle w:val="30"/>
        <w:shd w:val="clear" w:color="auto" w:fill="auto"/>
        <w:spacing w:after="171" w:line="260" w:lineRule="exact"/>
        <w:jc w:val="center"/>
      </w:pPr>
      <w:r>
        <w:t>охотника, соревнования «Байанай-2025»</w:t>
      </w:r>
    </w:p>
    <w:p w:rsidR="00017FC0" w:rsidRDefault="0039433B">
      <w:pPr>
        <w:pStyle w:val="31"/>
        <w:shd w:val="clear" w:color="auto" w:fill="auto"/>
        <w:spacing w:before="0"/>
        <w:ind w:left="20" w:right="20" w:firstLine="720"/>
      </w:pPr>
      <w:r>
        <w:t>Во исполнение плана календарных праздников и в целях пропаганды спортивной охоты среди населения, приобщения молодежи к национальным обычаям и трад</w:t>
      </w:r>
      <w:r>
        <w:rPr>
          <w:rStyle w:val="1"/>
        </w:rPr>
        <w:t>ици</w:t>
      </w:r>
      <w:r>
        <w:t>ям зд</w:t>
      </w:r>
      <w:r>
        <w:t>орового образа жизни:</w:t>
      </w:r>
    </w:p>
    <w:p w:rsidR="00017FC0" w:rsidRDefault="0039433B">
      <w:pPr>
        <w:pStyle w:val="31"/>
        <w:numPr>
          <w:ilvl w:val="0"/>
          <w:numId w:val="1"/>
        </w:numPr>
        <w:shd w:val="clear" w:color="auto" w:fill="auto"/>
        <w:spacing w:before="0"/>
        <w:ind w:left="20" w:firstLine="720"/>
      </w:pPr>
      <w:r>
        <w:t xml:space="preserve"> Утвердить:</w:t>
      </w:r>
    </w:p>
    <w:p w:rsidR="00017FC0" w:rsidRDefault="0039433B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Организационный комитет по подготовке и проведению Районного национального праздника Дня охотника, соревнования «Байанай-2025», согласно приложению № 1 к настоящему распоряжению;</w:t>
      </w:r>
    </w:p>
    <w:p w:rsidR="00017FC0" w:rsidRDefault="0039433B">
      <w:pPr>
        <w:pStyle w:val="31"/>
        <w:numPr>
          <w:ilvl w:val="1"/>
          <w:numId w:val="1"/>
        </w:numPr>
        <w:shd w:val="clear" w:color="auto" w:fill="auto"/>
        <w:tabs>
          <w:tab w:val="left" w:pos="9380"/>
        </w:tabs>
        <w:spacing w:before="0"/>
        <w:ind w:left="20" w:right="20" w:firstLine="720"/>
      </w:pPr>
      <w:r>
        <w:t xml:space="preserve"> План мероприятий Районного национального праздника Дня охотника, соревнований «Байанай-2025», согласно приложению №</w:t>
      </w:r>
      <w:r>
        <w:tab/>
        <w:t>2 к настоящему распоряжению;</w:t>
      </w:r>
    </w:p>
    <w:p w:rsidR="00017FC0" w:rsidRDefault="0039433B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Смету на организацию проведения Районного национального праздника Дня охотника, соревнований «Байанай-2025», </w:t>
      </w:r>
      <w:r>
        <w:t>согласно приложению № 3 к настоящему распоряжению.</w:t>
      </w:r>
    </w:p>
    <w:p w:rsidR="00017FC0" w:rsidRDefault="0039433B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Провести Районный национальный праздник День охотника, соревнования «Байанай - 2025» 5 апреля 2025 года на территории сельского поселения «Наторинский наслег» муниципального района «Ленский район».</w:t>
      </w:r>
    </w:p>
    <w:p w:rsidR="00017FC0" w:rsidRDefault="0039433B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Начал</w:t>
      </w:r>
      <w:r>
        <w:t>ьнику МКУ «ЛРУК» (Капралова Ж.М.) произвести оплату расходов, согласно утверждённой сметы из средств, предусмотренных на оплату мероприятий районного значения.</w:t>
      </w:r>
      <w:r>
        <w:br w:type="page"/>
      </w:r>
    </w:p>
    <w:p w:rsidR="00017FC0" w:rsidRDefault="0039433B">
      <w:pPr>
        <w:pStyle w:val="31"/>
        <w:numPr>
          <w:ilvl w:val="0"/>
          <w:numId w:val="1"/>
        </w:numPr>
        <w:shd w:val="clear" w:color="auto" w:fill="auto"/>
        <w:spacing w:before="0"/>
        <w:ind w:firstLine="720"/>
      </w:pPr>
      <w:r>
        <w:lastRenderedPageBreak/>
        <w:t xml:space="preserve"> Рекомендовать:</w:t>
      </w:r>
    </w:p>
    <w:p w:rsidR="00017FC0" w:rsidRDefault="0039433B">
      <w:pPr>
        <w:pStyle w:val="3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Главному врачу ГБУ РС (Я) «Ленская центральная районная больница» (Туприн И.В.</w:t>
      </w:r>
      <w:r>
        <w:t>) обеспечить присутствие медицинского персонала на период проведения соревнований;</w:t>
      </w:r>
    </w:p>
    <w:p w:rsidR="00017FC0" w:rsidRDefault="0039433B">
      <w:pPr>
        <w:pStyle w:val="3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Начальнику Ленского комитета государственного экологического надзора (Никонов Т.И.), совместно с директором МКУ «Комитет по физической культуре и спорту» (Сидоров И.А.) под</w:t>
      </w:r>
      <w:r>
        <w:t>готовить Положения о проведении соревнований охотников «Байанай - 2025»;</w:t>
      </w:r>
    </w:p>
    <w:p w:rsidR="00017FC0" w:rsidRDefault="0039433B">
      <w:pPr>
        <w:pStyle w:val="3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Начальнику отдела ОМВД России по Ленскому району (Емельянов И.М.), начальнику ОВО по Ленскому району филиал ФГКУ «УВО ВНГ России по РС (Я)» (Ахмедханов Р.А.) обеспечить охрану правоп</w:t>
      </w:r>
      <w:r>
        <w:t>орядка на время проведения Районного национального праздника День охотника, соревнований «Байанай - 2025»;</w:t>
      </w:r>
    </w:p>
    <w:p w:rsidR="00017FC0" w:rsidRDefault="0039433B">
      <w:pPr>
        <w:pStyle w:val="3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Директору МБУ «Управление по эксплуатации и содержанию административных зданий «Гранит» МР «Ленский район» (Черепанов И.А.) выделить транспорт для п</w:t>
      </w:r>
      <w:r>
        <w:t>еревозки судей и организационного комитета;</w:t>
      </w:r>
    </w:p>
    <w:p w:rsidR="00017FC0" w:rsidRDefault="0039433B">
      <w:pPr>
        <w:pStyle w:val="3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Средствам массовой информации (Возовикова Ю.А., Богатых К.К., Андреев В.А., Васёва О.С.) освятить мероприятия, проводимые в рамках районного национального праздника Дня охотника, соревнования «Байанай- 2025».</w:t>
      </w:r>
    </w:p>
    <w:p w:rsidR="00017FC0" w:rsidRDefault="0039433B">
      <w:pPr>
        <w:pStyle w:val="31"/>
        <w:numPr>
          <w:ilvl w:val="0"/>
          <w:numId w:val="1"/>
        </w:numPr>
        <w:shd w:val="clear" w:color="auto" w:fill="auto"/>
        <w:spacing w:before="0"/>
        <w:ind w:right="20" w:firstLine="720"/>
      </w:pPr>
      <w:r>
        <w:t xml:space="preserve"> Главному специалисту управления делами (Иванская Е.С.) разместить настоящее распоряжение на официальном сайте муниципального района «Ленский район».</w:t>
      </w:r>
    </w:p>
    <w:p w:rsidR="00017FC0" w:rsidRDefault="0039433B">
      <w:pPr>
        <w:pStyle w:val="31"/>
        <w:numPr>
          <w:ilvl w:val="0"/>
          <w:numId w:val="1"/>
        </w:numPr>
        <w:shd w:val="clear" w:color="auto" w:fill="auto"/>
        <w:spacing w:before="0" w:after="1076"/>
        <w:ind w:right="20" w:firstLine="720"/>
      </w:pPr>
      <w:r>
        <w:t xml:space="preserve"> Контроль исполнения данного распоряжения возложить на заместителя главы по социальным вопросам муниципаль</w:t>
      </w:r>
      <w:r>
        <w:t>ного района «Ленский район» Барбашову А.С.</w:t>
      </w:r>
    </w:p>
    <w:p w:rsidR="00017FC0" w:rsidRDefault="0039433B">
      <w:pPr>
        <w:pStyle w:val="30"/>
        <w:framePr w:h="240" w:wrap="around" w:vAnchor="text" w:hAnchor="margin" w:x="133" w:y="6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Глава</w:t>
      </w:r>
    </w:p>
    <w:p w:rsidR="00017FC0" w:rsidRDefault="0039433B">
      <w:pPr>
        <w:pStyle w:val="30"/>
        <w:shd w:val="clear" w:color="auto" w:fill="auto"/>
        <w:spacing w:line="260" w:lineRule="exact"/>
        <w:ind w:right="20"/>
        <w:jc w:val="right"/>
      </w:pPr>
      <w:r>
        <w:t>А.В. Черепанов</w:t>
      </w:r>
      <w:r>
        <w:br w:type="page"/>
      </w:r>
    </w:p>
    <w:p w:rsidR="00017FC0" w:rsidRDefault="0039433B">
      <w:pPr>
        <w:pStyle w:val="31"/>
        <w:shd w:val="clear" w:color="auto" w:fill="auto"/>
        <w:spacing w:before="0" w:line="322" w:lineRule="exact"/>
        <w:ind w:left="6680" w:right="500"/>
        <w:jc w:val="left"/>
      </w:pPr>
      <w:r>
        <w:lastRenderedPageBreak/>
        <w:t>Приложение № 1 к распоряжению главы</w:t>
      </w:r>
    </w:p>
    <w:p w:rsidR="00017FC0" w:rsidRDefault="0039433B">
      <w:pPr>
        <w:pStyle w:val="40"/>
        <w:shd w:val="clear" w:color="auto" w:fill="auto"/>
        <w:tabs>
          <w:tab w:val="left" w:leader="underscore" w:pos="9469"/>
        </w:tabs>
        <w:ind w:left="6680"/>
      </w:pPr>
      <w:r>
        <w:rPr>
          <w:rStyle w:val="413pt"/>
        </w:rPr>
        <w:t>№</w:t>
      </w:r>
      <w:r>
        <w:tab/>
      </w:r>
    </w:p>
    <w:p w:rsidR="00017FC0" w:rsidRDefault="0039433B">
      <w:pPr>
        <w:pStyle w:val="31"/>
        <w:shd w:val="clear" w:color="auto" w:fill="auto"/>
        <w:tabs>
          <w:tab w:val="right" w:leader="underscore" w:pos="7544"/>
          <w:tab w:val="center" w:leader="underscore" w:pos="9464"/>
        </w:tabs>
        <w:spacing w:before="0" w:after="300" w:line="322" w:lineRule="exact"/>
        <w:ind w:left="6680"/>
      </w:pPr>
      <w:r>
        <w:t>от «</w:t>
      </w:r>
      <w:r>
        <w:tab/>
        <w:t>»</w:t>
      </w:r>
      <w:r>
        <w:tab/>
        <w:t>г.</w:t>
      </w:r>
    </w:p>
    <w:p w:rsidR="00017FC0" w:rsidRDefault="0039433B">
      <w:pPr>
        <w:pStyle w:val="11"/>
        <w:keepNext/>
        <w:keepLines/>
        <w:shd w:val="clear" w:color="auto" w:fill="auto"/>
        <w:spacing w:before="0" w:after="173"/>
      </w:pPr>
      <w:bookmarkStart w:id="1" w:name="bookmark0"/>
      <w:r>
        <w:t>Состав организационного комитета по подготовке и проведению Районного национального праздника День охотника, соревнования «Байанай-2025»</w:t>
      </w:r>
      <w:bookmarkEnd w:id="1"/>
    </w:p>
    <w:p w:rsidR="00017FC0" w:rsidRDefault="0039433B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Черепанов А.В. - глава муниципального района «Ленский район», председатель оргкомитета;</w:t>
      </w:r>
    </w:p>
    <w:p w:rsidR="00017FC0" w:rsidRDefault="0039433B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Спиридонов С.В. - первый заместитель главы муниципального района «Ленский район»;</w:t>
      </w:r>
    </w:p>
    <w:p w:rsidR="00017FC0" w:rsidRDefault="0039433B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Барбашова А.С. - заместитель главы по социальным вопросам муниципального района «Ле</w:t>
      </w:r>
      <w:r>
        <w:t>нский район»;</w:t>
      </w:r>
    </w:p>
    <w:p w:rsidR="00017FC0" w:rsidRDefault="0039433B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Капралова Ж.М. - начальник муниципального казённого учреждения «Ленское районное управление культуры» МР «Ленский район».</w:t>
      </w:r>
    </w:p>
    <w:p w:rsidR="00017FC0" w:rsidRDefault="0039433B">
      <w:pPr>
        <w:pStyle w:val="31"/>
        <w:shd w:val="clear" w:color="auto" w:fill="auto"/>
        <w:spacing w:before="0"/>
        <w:ind w:left="1420"/>
        <w:jc w:val="left"/>
      </w:pPr>
      <w:r>
        <w:t>Члены оргкомитета: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tabs>
          <w:tab w:val="left" w:pos="1359"/>
        </w:tabs>
        <w:spacing w:before="0"/>
        <w:ind w:left="20" w:firstLine="720"/>
      </w:pPr>
      <w:r>
        <w:t>Алексеев В.Д. - глава СП «Наторинский наслег»;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tabs>
          <w:tab w:val="left" w:pos="1359"/>
          <w:tab w:val="center" w:pos="8711"/>
        </w:tabs>
        <w:spacing w:before="0"/>
        <w:ind w:left="20" w:firstLine="720"/>
      </w:pPr>
      <w:r>
        <w:t>Сидоров И.А. - директор МКУ «Комитет по физической</w:t>
      </w:r>
      <w:r>
        <w:tab/>
        <w:t>ку</w:t>
      </w:r>
      <w:r>
        <w:t>льтуре и</w:t>
      </w:r>
    </w:p>
    <w:p w:rsidR="00017FC0" w:rsidRDefault="0039433B">
      <w:pPr>
        <w:pStyle w:val="31"/>
        <w:shd w:val="clear" w:color="auto" w:fill="auto"/>
        <w:spacing w:before="0"/>
        <w:ind w:left="20"/>
      </w:pPr>
      <w:r>
        <w:t>спорту» МР «Ленский район»;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Черепанов И.А. - директор МБУ «Управление по эксплуатации и содержанию административных зданий «Гранит» муниципального района «Ленский район»;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Туприн И.В. - главный врач ГБУ РС (Я) «Ленская центральная районная больница»;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tabs>
          <w:tab w:val="left" w:pos="1359"/>
          <w:tab w:val="right" w:pos="9927"/>
        </w:tabs>
        <w:spacing w:before="0"/>
        <w:ind w:left="20" w:firstLine="720"/>
      </w:pPr>
      <w:r>
        <w:t>Захаров И.К. - руководитель МКУ «Ленское управление</w:t>
      </w:r>
      <w:r>
        <w:tab/>
        <w:t>сельского</w:t>
      </w:r>
    </w:p>
    <w:p w:rsidR="00017FC0" w:rsidRDefault="0039433B">
      <w:pPr>
        <w:pStyle w:val="31"/>
        <w:shd w:val="clear" w:color="auto" w:fill="auto"/>
        <w:tabs>
          <w:tab w:val="left" w:pos="1492"/>
        </w:tabs>
        <w:spacing w:before="0"/>
        <w:ind w:left="20"/>
      </w:pPr>
      <w:r>
        <w:t>хозяйства»</w:t>
      </w:r>
      <w:r>
        <w:tab/>
        <w:t>МР «Ленский район»;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Емельянов И.М. - начальник отдела ОМВД России по Ленскому району;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Никонов Т.И. - </w:t>
      </w:r>
      <w:r>
        <w:t>начальник Ленского комитета государственного экологического надзора;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Хомколова Ю.А. - старший государственный инспектор Ленского районного комитета Министерства охраны природы;</w:t>
      </w:r>
      <w:r>
        <w:br w:type="page"/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spacing w:before="0"/>
        <w:ind w:right="260" w:firstLine="740"/>
        <w:jc w:val="left"/>
      </w:pPr>
      <w:r>
        <w:lastRenderedPageBreak/>
        <w:t xml:space="preserve"> Ахмедханов Р.А. - начальник ОВО по Ленскому району филиал ФГКУ «УВО ВНГ Росс</w:t>
      </w:r>
      <w:r>
        <w:t>ии по РС (Я)»;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spacing w:before="0"/>
        <w:ind w:right="260" w:firstLine="740"/>
        <w:jc w:val="left"/>
      </w:pPr>
      <w:r>
        <w:t xml:space="preserve"> Богатых К.К.- главный специалист по работе со СМИ МР «Ленский район».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tabs>
          <w:tab w:val="left" w:pos="1364"/>
        </w:tabs>
        <w:spacing w:before="0"/>
        <w:ind w:left="740"/>
      </w:pPr>
      <w:r>
        <w:t>Андреев В.А. - редактор Ленского филиала ГБУ НВК «Саха»;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tabs>
          <w:tab w:val="left" w:pos="1364"/>
        </w:tabs>
        <w:spacing w:before="0"/>
        <w:ind w:right="260" w:firstLine="740"/>
        <w:jc w:val="left"/>
      </w:pPr>
      <w:r>
        <w:t>Васёва О.С. - главный редактор ТРК ООО Медиакомпания «Алмазный край»;</w:t>
      </w:r>
    </w:p>
    <w:p w:rsidR="00017FC0" w:rsidRDefault="0039433B">
      <w:pPr>
        <w:pStyle w:val="31"/>
        <w:numPr>
          <w:ilvl w:val="0"/>
          <w:numId w:val="3"/>
        </w:numPr>
        <w:shd w:val="clear" w:color="auto" w:fill="auto"/>
        <w:spacing w:before="0" w:after="1436"/>
        <w:ind w:left="740"/>
      </w:pPr>
      <w:r>
        <w:t xml:space="preserve"> Возовикова Ю.А. - редактор-директор АУ РИО «Ленский вестник».</w:t>
      </w:r>
    </w:p>
    <w:p w:rsidR="00017FC0" w:rsidRDefault="0039433B">
      <w:pPr>
        <w:pStyle w:val="30"/>
        <w:framePr w:h="250" w:wrap="around" w:vAnchor="text" w:hAnchor="margin" w:x="7651" w:y="1"/>
        <w:shd w:val="clear" w:color="auto" w:fill="auto"/>
        <w:spacing w:line="240" w:lineRule="exact"/>
        <w:ind w:left="100"/>
      </w:pPr>
      <w:r>
        <w:rPr>
          <w:rStyle w:val="3Exact"/>
          <w:b/>
          <w:bCs/>
          <w:spacing w:val="0"/>
        </w:rPr>
        <w:t>Ж.М. Капралова</w:t>
      </w:r>
    </w:p>
    <w:p w:rsidR="00017FC0" w:rsidRDefault="0039433B">
      <w:pPr>
        <w:pStyle w:val="30"/>
        <w:shd w:val="clear" w:color="auto" w:fill="auto"/>
        <w:spacing w:line="260" w:lineRule="exact"/>
        <w:sectPr w:rsidR="00017FC0">
          <w:type w:val="continuous"/>
          <w:pgSz w:w="11909" w:h="16838"/>
          <w:pgMar w:top="1214" w:right="845" w:bottom="1190" w:left="888" w:header="0" w:footer="3" w:gutter="0"/>
          <w:cols w:space="720"/>
          <w:noEndnote/>
          <w:docGrid w:linePitch="360"/>
        </w:sectPr>
      </w:pPr>
      <w:r>
        <w:t>Начальник МКУ «ЛРУК»</w:t>
      </w:r>
    </w:p>
    <w:p w:rsidR="00017FC0" w:rsidRDefault="0039433B">
      <w:pPr>
        <w:pStyle w:val="31"/>
        <w:shd w:val="clear" w:color="auto" w:fill="auto"/>
        <w:spacing w:before="0" w:line="322" w:lineRule="exact"/>
        <w:ind w:left="6680" w:right="860"/>
        <w:jc w:val="left"/>
      </w:pPr>
      <w:r>
        <w:lastRenderedPageBreak/>
        <w:t>Приложение № 2 к распоряжению главы №</w:t>
      </w:r>
    </w:p>
    <w:p w:rsidR="00017FC0" w:rsidRDefault="0039433B">
      <w:pPr>
        <w:pStyle w:val="31"/>
        <w:shd w:val="clear" w:color="auto" w:fill="auto"/>
        <w:tabs>
          <w:tab w:val="right" w:leader="underscore" w:pos="7544"/>
          <w:tab w:val="right" w:leader="underscore" w:pos="9546"/>
        </w:tabs>
        <w:spacing w:before="0" w:after="243" w:line="260" w:lineRule="exact"/>
        <w:ind w:left="6680"/>
      </w:pPr>
      <w:r>
        <w:t>от «</w:t>
      </w:r>
      <w:r>
        <w:tab/>
        <w:t>»</w:t>
      </w:r>
      <w:r>
        <w:tab/>
        <w:t>г.</w:t>
      </w:r>
    </w:p>
    <w:p w:rsidR="00017FC0" w:rsidRDefault="0039433B">
      <w:pPr>
        <w:pStyle w:val="30"/>
        <w:shd w:val="clear" w:color="auto" w:fill="auto"/>
        <w:spacing w:line="322" w:lineRule="exact"/>
        <w:ind w:left="480"/>
        <w:jc w:val="center"/>
      </w:pPr>
      <w:r>
        <w:t>ПЛАН</w:t>
      </w:r>
    </w:p>
    <w:p w:rsidR="00017FC0" w:rsidRDefault="0039433B">
      <w:pPr>
        <w:pStyle w:val="30"/>
        <w:shd w:val="clear" w:color="auto" w:fill="auto"/>
        <w:spacing w:line="322" w:lineRule="exact"/>
        <w:ind w:left="480"/>
        <w:jc w:val="center"/>
      </w:pPr>
      <w:r>
        <w:t>мероприятий Районного национального праздника, проведения</w:t>
      </w:r>
    </w:p>
    <w:p w:rsidR="00017FC0" w:rsidRDefault="0039433B">
      <w:pPr>
        <w:pStyle w:val="30"/>
        <w:shd w:val="clear" w:color="auto" w:fill="auto"/>
        <w:spacing w:after="296" w:line="322" w:lineRule="exact"/>
        <w:ind w:left="480"/>
        <w:jc w:val="center"/>
      </w:pPr>
      <w:r>
        <w:t>соревнования охотников «</w:t>
      </w:r>
      <w:r>
        <w:t>БАЙАНАЙ-2025»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174"/>
        <w:gridCol w:w="2126"/>
        <w:gridCol w:w="2270"/>
      </w:tblGrid>
      <w:tr w:rsidR="00017FC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a5"/>
              </w:rPr>
              <w:t>№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a5"/>
              </w:rPr>
              <w:t>Дата и место проведения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Ответственные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4 апреля 2025 года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45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Проведение соревнований по стрельбе: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86"/>
              </w:tabs>
              <w:spacing w:before="0" w:line="322" w:lineRule="exact"/>
            </w:pPr>
            <w:r>
              <w:rPr>
                <w:rStyle w:val="21"/>
              </w:rPr>
              <w:t>Стрельба стендовая (спортинг);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0"/>
              </w:tabs>
              <w:spacing w:before="0" w:line="322" w:lineRule="exact"/>
              <w:ind w:left="40"/>
              <w:jc w:val="left"/>
            </w:pPr>
            <w:r>
              <w:rPr>
                <w:rStyle w:val="21"/>
              </w:rPr>
              <w:t>Стрельба в мишень (12 кал. Ружьё (пуля)- 5 выстрелов);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0"/>
              </w:tabs>
              <w:spacing w:before="0" w:line="322" w:lineRule="exact"/>
              <w:ind w:left="40"/>
              <w:jc w:val="left"/>
            </w:pPr>
            <w:r>
              <w:rPr>
                <w:rStyle w:val="21"/>
              </w:rPr>
              <w:t xml:space="preserve">Стрельба в мишень </w:t>
            </w:r>
            <w:r>
              <w:rPr>
                <w:rStyle w:val="21"/>
              </w:rPr>
              <w:t>малокалиберная винтовка (50 м. - 5 выстрелов);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0"/>
              </w:tabs>
              <w:spacing w:before="0" w:line="322" w:lineRule="exact"/>
              <w:ind w:left="40"/>
              <w:jc w:val="left"/>
            </w:pPr>
            <w:r>
              <w:rPr>
                <w:rStyle w:val="21"/>
              </w:rPr>
              <w:t>Стрельба в мишень крупнокалиберная винтовка (150 м. - 5 выстрелов);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ind w:left="40"/>
              <w:jc w:val="left"/>
            </w:pPr>
            <w:r>
              <w:rPr>
                <w:rStyle w:val="21"/>
              </w:rPr>
              <w:t xml:space="preserve">Во всех видах стрельб может участвовать один человек, в случае если у участников нет разрешения на ношение и хранение того или иного вида </w:t>
            </w:r>
            <w:r>
              <w:rPr>
                <w:rStyle w:val="21"/>
              </w:rPr>
              <w:t>оружия.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Стрельбище г. Ленск 4.04.2025 г. 11.00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a6"/>
              </w:rPr>
              <w:t>Оргкомитет; ОМВД России по Ленскому району.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5 апреля 2025 года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Регистрация участников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с. Натора берег р.Лена 09.00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6"/>
              </w:rPr>
              <w:t>Оргкомитет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 xml:space="preserve">Торжественное открытие районного национального праздника </w:t>
            </w:r>
            <w:r>
              <w:rPr>
                <w:rStyle w:val="21"/>
              </w:rPr>
              <w:t>Дня охотника, соревнований «Байанай - 2025»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с. Натора берег р.Лена 11.00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6"/>
              </w:rPr>
              <w:t>Оргкомитет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Начало спортивных игр охотников «Байанай-2025»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line="322" w:lineRule="exact"/>
            </w:pPr>
            <w:r>
              <w:rPr>
                <w:rStyle w:val="21"/>
              </w:rPr>
              <w:t>Прорубание лунки;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line="322" w:lineRule="exact"/>
            </w:pPr>
            <w:r>
              <w:rPr>
                <w:rStyle w:val="21"/>
              </w:rPr>
              <w:t>Разборка и сборка МЦ 21-12;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before="0" w:line="322" w:lineRule="exact"/>
            </w:pPr>
            <w:r>
              <w:rPr>
                <w:rStyle w:val="21"/>
              </w:rPr>
              <w:t>Разведение костра, кипячение чая;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4"/>
              </w:tabs>
              <w:spacing w:before="0" w:line="322" w:lineRule="exact"/>
              <w:ind w:left="200"/>
              <w:jc w:val="left"/>
            </w:pPr>
            <w:r>
              <w:rPr>
                <w:rStyle w:val="21"/>
              </w:rPr>
              <w:t>Викторина на знание законодательства</w:t>
            </w:r>
            <w:r>
              <w:rPr>
                <w:rStyle w:val="21"/>
              </w:rPr>
              <w:t xml:space="preserve"> об охоте и сохранении охотничьих ресурсов и Правил охоты РФ;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 w:line="322" w:lineRule="exact"/>
            </w:pPr>
            <w:r>
              <w:rPr>
                <w:rStyle w:val="21"/>
              </w:rPr>
              <w:t>Эстафета с препятствиями из 8 этапов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 w:line="322" w:lineRule="exact"/>
            </w:pPr>
            <w:r>
              <w:rPr>
                <w:rStyle w:val="21"/>
              </w:rPr>
              <w:t>Вне зачётное соревнование - Гонка на буранах.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с. Натора берег р.Лена 12.00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a6"/>
              </w:rPr>
              <w:t>Оргкомитет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a6"/>
              </w:rPr>
              <w:t>КФКиС</w:t>
            </w:r>
          </w:p>
        </w:tc>
      </w:tr>
    </w:tbl>
    <w:p w:rsidR="00017FC0" w:rsidRDefault="0039433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102"/>
        <w:gridCol w:w="2126"/>
        <w:gridCol w:w="2270"/>
      </w:tblGrid>
      <w:tr w:rsidR="00017FC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lastRenderedPageBreak/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Конкурс для наслегов оформления «Тусулгэ»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 xml:space="preserve">с. Натора </w:t>
            </w:r>
            <w:r>
              <w:rPr>
                <w:rStyle w:val="21"/>
              </w:rPr>
              <w:t>берег р.Лена 12.00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6"/>
              </w:rPr>
              <w:t>Оргкомитет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Развлечение для детей «Молодой охотник» (подвижные игры, эстафета)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с. Натора берег р.Лена 14.00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a6"/>
              </w:rPr>
              <w:t>Григорьева Г.А.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a6"/>
              </w:rPr>
              <w:t>спорт инструктор с. Натора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 xml:space="preserve">Аукцион оригинальных кулинарных блюд « Байанай»(по 1 от наслега, все </w:t>
            </w:r>
            <w:r>
              <w:rPr>
                <w:rStyle w:val="21"/>
              </w:rPr>
              <w:t>вырученные средства пойдут в помощь СВО)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с. Натора берег р.Лена 14.00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6"/>
              </w:rPr>
              <w:t>Оргкомитет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41" w:lineRule="exact"/>
              <w:jc w:val="center"/>
            </w:pPr>
            <w:r>
              <w:rPr>
                <w:rStyle w:val="21"/>
              </w:rPr>
              <w:t>Конкурс «Эрчимэн Бэргэн»: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before="0" w:line="341" w:lineRule="exact"/>
            </w:pPr>
            <w:r>
              <w:rPr>
                <w:rStyle w:val="21"/>
              </w:rPr>
              <w:t>1. Хомуур хапса5ай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before="0" w:line="341" w:lineRule="exact"/>
            </w:pPr>
            <w:r>
              <w:rPr>
                <w:rStyle w:val="21"/>
              </w:rPr>
              <w:t>2. Эстафета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before="0" w:line="341" w:lineRule="exact"/>
            </w:pPr>
            <w:r>
              <w:rPr>
                <w:rStyle w:val="21"/>
              </w:rPr>
              <w:t>3. Гонка на буранах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с. Натора берег р.Лена 16.30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a6"/>
              </w:rPr>
              <w:t>Оргкомитет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a6"/>
              </w:rPr>
              <w:t>КФКиС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 xml:space="preserve">Поздравительные номера </w:t>
            </w:r>
            <w:r>
              <w:rPr>
                <w:rStyle w:val="21"/>
              </w:rPr>
              <w:t>художественной самодеятельности наслегов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с. Натора берег р.Лена 16.30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a6"/>
              </w:rPr>
              <w:t>Оргкомитет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a6"/>
              </w:rPr>
              <w:t>Наслега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Торжественное закрытие Районных игр охотников «Байанай».Награждение.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с. Натора берег р.Лена 17.00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a6"/>
              </w:rPr>
              <w:t>Оргкомитет;</w:t>
            </w:r>
          </w:p>
          <w:p w:rsidR="00017FC0" w:rsidRDefault="0039433B">
            <w:pPr>
              <w:pStyle w:val="31"/>
              <w:framePr w:w="10075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a6"/>
              </w:rPr>
              <w:t>«КДЦ».</w:t>
            </w:r>
          </w:p>
        </w:tc>
      </w:tr>
    </w:tbl>
    <w:p w:rsidR="00017FC0" w:rsidRDefault="00017FC0">
      <w:pPr>
        <w:rPr>
          <w:sz w:val="2"/>
          <w:szCs w:val="2"/>
        </w:rPr>
      </w:pPr>
    </w:p>
    <w:p w:rsidR="00017FC0" w:rsidRDefault="0039433B">
      <w:pPr>
        <w:pStyle w:val="30"/>
        <w:framePr w:h="250" w:wrap="around" w:vAnchor="text" w:hAnchor="margin" w:x="7672" w:y="1"/>
        <w:shd w:val="clear" w:color="auto" w:fill="auto"/>
        <w:spacing w:line="240" w:lineRule="exact"/>
        <w:ind w:left="100"/>
      </w:pPr>
      <w:r>
        <w:rPr>
          <w:rStyle w:val="3Exact"/>
          <w:b/>
          <w:bCs/>
          <w:spacing w:val="0"/>
        </w:rPr>
        <w:t>Ж.М. Капралова</w:t>
      </w:r>
    </w:p>
    <w:p w:rsidR="00017FC0" w:rsidRDefault="0039433B">
      <w:pPr>
        <w:pStyle w:val="30"/>
        <w:shd w:val="clear" w:color="auto" w:fill="auto"/>
        <w:spacing w:before="944" w:line="260" w:lineRule="exact"/>
        <w:sectPr w:rsidR="00017FC0">
          <w:pgSz w:w="11909" w:h="16838"/>
          <w:pgMar w:top="997" w:right="811" w:bottom="968" w:left="825" w:header="0" w:footer="3" w:gutter="0"/>
          <w:cols w:space="720"/>
          <w:noEndnote/>
          <w:docGrid w:linePitch="360"/>
        </w:sectPr>
      </w:pPr>
      <w:r>
        <w:t>Начальник МКУ «ЛРУК»</w:t>
      </w:r>
    </w:p>
    <w:p w:rsidR="00017FC0" w:rsidRDefault="0039433B">
      <w:pPr>
        <w:pStyle w:val="31"/>
        <w:shd w:val="clear" w:color="auto" w:fill="auto"/>
        <w:spacing w:before="0" w:line="322" w:lineRule="exact"/>
        <w:ind w:left="6780" w:right="880"/>
        <w:jc w:val="left"/>
      </w:pPr>
      <w:r>
        <w:lastRenderedPageBreak/>
        <w:t>Приложение № 3 к распоряжению главы №</w:t>
      </w:r>
    </w:p>
    <w:p w:rsidR="00017FC0" w:rsidRDefault="0039433B">
      <w:pPr>
        <w:pStyle w:val="31"/>
        <w:shd w:val="clear" w:color="auto" w:fill="auto"/>
        <w:tabs>
          <w:tab w:val="right" w:pos="7644"/>
          <w:tab w:val="right" w:pos="9646"/>
        </w:tabs>
        <w:spacing w:before="0" w:after="243" w:line="260" w:lineRule="exact"/>
        <w:ind w:left="6780"/>
      </w:pPr>
      <w:r>
        <w:t>от «</w:t>
      </w:r>
      <w:r>
        <w:tab/>
        <w:t>»</w:t>
      </w:r>
      <w:r>
        <w:tab/>
        <w:t>г.</w:t>
      </w:r>
    </w:p>
    <w:p w:rsidR="00017FC0" w:rsidRDefault="0039433B">
      <w:pPr>
        <w:pStyle w:val="30"/>
        <w:shd w:val="clear" w:color="auto" w:fill="auto"/>
        <w:spacing w:line="322" w:lineRule="exact"/>
        <w:ind w:left="140"/>
        <w:jc w:val="center"/>
      </w:pPr>
      <w:r>
        <w:t>СМЕТА</w:t>
      </w:r>
    </w:p>
    <w:p w:rsidR="00017FC0" w:rsidRDefault="0039433B">
      <w:pPr>
        <w:pStyle w:val="30"/>
        <w:shd w:val="clear" w:color="auto" w:fill="auto"/>
        <w:spacing w:after="296" w:line="322" w:lineRule="exact"/>
        <w:ind w:left="140"/>
        <w:jc w:val="center"/>
      </w:pPr>
      <w:r>
        <w:t>расходов на организацию и проведение Районного национального праздника, Дня охотника, соревнования «Байанай-2025»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557"/>
        <w:gridCol w:w="1915"/>
        <w:gridCol w:w="2165"/>
        <w:gridCol w:w="1939"/>
      </w:tblGrid>
      <w:tr w:rsidR="00017FC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a5"/>
              </w:rPr>
              <w:t>№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a5"/>
              </w:rPr>
              <w:t>Наименование расходов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a5"/>
              </w:rPr>
              <w:t>Кол-во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a5"/>
              </w:rPr>
              <w:t>ед.изм.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Цена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a5"/>
              </w:rPr>
              <w:t>Сумма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a5"/>
              </w:rPr>
              <w:t>(включая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a5"/>
              </w:rPr>
              <w:t>налог)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Услуги в рамках организации и проведения мероприятий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21"/>
              </w:rPr>
              <w:t>Услуги по очистке территории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3 га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80 888,29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80 888,29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>Услуги Алгысчита, сопровождение обрядовых ритуалов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 чел.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22 413,30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22 413,30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21"/>
              </w:rPr>
              <w:t>Услуги артиста якутской эстрады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 xml:space="preserve">1 </w:t>
            </w:r>
            <w:r>
              <w:rPr>
                <w:rStyle w:val="21"/>
              </w:rPr>
              <w:t>чел.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89 655,80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89 655,80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21"/>
              </w:rPr>
              <w:t>Услуги по предоставлению мест временного проживания артиста якутской эстрады (гостиница)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1 чел.х 4 суток 4-8 апреля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3 500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14 000,00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>Услуги привлечённых сотрудников, занятых для оформления места проведения праздника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 чел.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7</w:t>
            </w:r>
            <w:r>
              <w:rPr>
                <w:rStyle w:val="21"/>
              </w:rPr>
              <w:t xml:space="preserve"> 471,10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14 942,2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>Приобретение продуктов питания для участников и организаторов соревнований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49 500,00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271 399,59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Транспортные расходы на организацию и проведения мероприятия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 xml:space="preserve">Проезд артиста якутской эстрады по маршруту </w:t>
            </w:r>
            <w:r>
              <w:rPr>
                <w:rStyle w:val="21"/>
              </w:rPr>
              <w:t>Якутск-Ленск-Якутск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 чел.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45 000,00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90 000,00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90 000,00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Оформление места проведения мероприятий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21"/>
              </w:rPr>
              <w:t>Материалы для флага большие и маленькие для оформления ограждений.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40 м.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7 200,00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>Ленты для салама - разноцветные для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40 м.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7</w:t>
            </w:r>
            <w:r>
              <w:rPr>
                <w:rStyle w:val="21"/>
              </w:rPr>
              <w:t xml:space="preserve"> 200,00</w:t>
            </w:r>
          </w:p>
        </w:tc>
      </w:tr>
    </w:tbl>
    <w:p w:rsidR="00017FC0" w:rsidRDefault="0039433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557"/>
        <w:gridCol w:w="1915"/>
        <w:gridCol w:w="2165"/>
        <w:gridCol w:w="1939"/>
      </w:tblGrid>
      <w:tr w:rsidR="00017FC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1"/>
              </w:rPr>
              <w:t>оформления ограждений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1"/>
              </w:rPr>
              <w:t>Афиша (баннер) 1мх60 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 шт.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1 700,00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3 400,00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5"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5"/>
              </w:rPr>
              <w:t>17 800,00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a5"/>
              </w:rPr>
              <w:t>Топографические и полиграфические услуги в рамках организации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a5"/>
              </w:rPr>
              <w:t>мероприятий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 xml:space="preserve">Приобретение картриджей для печати дипломов участникам </w:t>
            </w:r>
            <w:r>
              <w:rPr>
                <w:rStyle w:val="21"/>
              </w:rPr>
              <w:t>соревнований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 компл.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2 800,00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2 800,00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21"/>
              </w:rPr>
              <w:t>Приобретение фотобумаги А4 (матовая) для печати дипломов участникам соревнований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 п.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3 000,00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3 000,00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5"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5"/>
              </w:rPr>
              <w:t>5 800,00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Сувенирная и наградная продукция для участников соревнований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1"/>
              </w:rPr>
              <w:t>Чороны керамические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30 шт.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4 611,00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138 330,00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1"/>
              </w:rPr>
              <w:t>Ножи якутские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15 шт.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7 500,00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112 500,00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>Медали победителям соревнований (золото, серебро, бронза)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90 шт.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"/>
              </w:rPr>
              <w:t>(3 комплекта)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16 200,00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>Кубок абсолютного победителя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1 шт. 40 см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2 250,00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2 250,00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5"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 xml:space="preserve">269 </w:t>
            </w:r>
            <w:r>
              <w:rPr>
                <w:rStyle w:val="a5"/>
              </w:rPr>
              <w:t>280,00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Сертификаты победителям конкурсной программы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21"/>
              </w:rPr>
              <w:t>Развлечение для детей «Молодой охотник»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2 шт.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 w:line="322" w:lineRule="exact"/>
            </w:pPr>
            <w:r>
              <w:rPr>
                <w:rStyle w:val="21"/>
              </w:rPr>
              <w:t>шт.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line="322" w:lineRule="exact"/>
            </w:pPr>
            <w:r>
              <w:rPr>
                <w:rStyle w:val="21"/>
              </w:rPr>
              <w:t>шт. 10 шт.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4 000,00 3 000,00 2 000,00 1 000,00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8 000,00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before="0" w:line="322" w:lineRule="exact"/>
            </w:pPr>
            <w:r>
              <w:rPr>
                <w:rStyle w:val="21"/>
              </w:rPr>
              <w:t>000,00</w:t>
            </w:r>
          </w:p>
          <w:p w:rsidR="00017FC0" w:rsidRDefault="0039433B">
            <w:pPr>
              <w:pStyle w:val="31"/>
              <w:framePr w:w="1014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322" w:lineRule="exact"/>
            </w:pPr>
            <w:r>
              <w:rPr>
                <w:rStyle w:val="21"/>
              </w:rPr>
              <w:t>000,00 10 000,00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1"/>
              </w:rPr>
              <w:t>Конкурс для наслегов оформления «Тусулгэ»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2 шт. 12 шт.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3 000,00</w:t>
            </w:r>
            <w:r>
              <w:rPr>
                <w:rStyle w:val="21"/>
              </w:rPr>
              <w:t xml:space="preserve"> 2 000,00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6 000,00 24 000,00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1"/>
              </w:rPr>
              <w:t>Конкурс «Эрчимэн Бэргэн»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10 шт. 10 шт. 10 шт.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4 000,00 3 000,00 2 000,00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40 000,00 30 000,00 20 000,00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5"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145 000,00</w:t>
            </w:r>
          </w:p>
        </w:tc>
      </w:tr>
      <w:tr w:rsidR="00017FC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FC0" w:rsidRDefault="00017FC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5"/>
              </w:rPr>
              <w:t>ВСЕГО: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FC0" w:rsidRDefault="0039433B">
            <w:pPr>
              <w:pStyle w:val="31"/>
              <w:framePr w:w="1014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799 279,59</w:t>
            </w:r>
          </w:p>
        </w:tc>
      </w:tr>
    </w:tbl>
    <w:p w:rsidR="00017FC0" w:rsidRDefault="00017FC0">
      <w:pPr>
        <w:rPr>
          <w:sz w:val="2"/>
          <w:szCs w:val="2"/>
        </w:rPr>
      </w:pPr>
    </w:p>
    <w:p w:rsidR="00017FC0" w:rsidRDefault="0039433B">
      <w:pPr>
        <w:pStyle w:val="30"/>
        <w:framePr w:h="250" w:wrap="around" w:vAnchor="text" w:hAnchor="margin" w:x="7804" w:y="1"/>
        <w:shd w:val="clear" w:color="auto" w:fill="auto"/>
        <w:spacing w:line="240" w:lineRule="exact"/>
        <w:ind w:left="100"/>
      </w:pPr>
      <w:r>
        <w:rPr>
          <w:rStyle w:val="3Exact"/>
          <w:b/>
          <w:bCs/>
          <w:spacing w:val="0"/>
        </w:rPr>
        <w:t>Ж.М. Капралова</w:t>
      </w:r>
    </w:p>
    <w:p w:rsidR="00017FC0" w:rsidRDefault="0039433B">
      <w:pPr>
        <w:pStyle w:val="30"/>
        <w:shd w:val="clear" w:color="auto" w:fill="auto"/>
        <w:spacing w:before="944" w:line="260" w:lineRule="exact"/>
      </w:pPr>
      <w:r>
        <w:t>Начальник МКУ «ЛРУК»</w:t>
      </w:r>
    </w:p>
    <w:sectPr w:rsidR="00017FC0">
      <w:pgSz w:w="11909" w:h="16838"/>
      <w:pgMar w:top="959" w:right="756" w:bottom="930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3B" w:rsidRDefault="0039433B">
      <w:r>
        <w:separator/>
      </w:r>
    </w:p>
  </w:endnote>
  <w:endnote w:type="continuationSeparator" w:id="0">
    <w:p w:rsidR="0039433B" w:rsidRDefault="0039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3B" w:rsidRDefault="0039433B"/>
  </w:footnote>
  <w:footnote w:type="continuationSeparator" w:id="0">
    <w:p w:rsidR="0039433B" w:rsidRDefault="003943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F5D"/>
    <w:multiLevelType w:val="multilevel"/>
    <w:tmpl w:val="0486050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C7E77"/>
    <w:multiLevelType w:val="multilevel"/>
    <w:tmpl w:val="FDF65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73F4B"/>
    <w:multiLevelType w:val="multilevel"/>
    <w:tmpl w:val="9FAC1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16679C"/>
    <w:multiLevelType w:val="multilevel"/>
    <w:tmpl w:val="38D240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786"/>
    <w:multiLevelType w:val="multilevel"/>
    <w:tmpl w:val="986E1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D7243A"/>
    <w:multiLevelType w:val="multilevel"/>
    <w:tmpl w:val="1F4063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DE77C7"/>
    <w:multiLevelType w:val="multilevel"/>
    <w:tmpl w:val="D23C0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0A6597"/>
    <w:multiLevelType w:val="multilevel"/>
    <w:tmpl w:val="393C4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C0"/>
    <w:rsid w:val="00017FC0"/>
    <w:rsid w:val="003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6480"/>
  <w15:docId w15:val="{C8E82A09-3047-4EA0-BE60-8BE9C983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2025-03-20T00:33:00Z</dcterms:created>
  <dcterms:modified xsi:type="dcterms:W3CDTF">2025-03-20T00:37:00Z</dcterms:modified>
</cp:coreProperties>
</file>