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ИЗВЕЩЕНИЕ </w:t>
      </w:r>
    </w:p>
    <w:p w14:paraId="02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о проведении государственной кадастровой оценки земельных участков, расположенных</w:t>
      </w:r>
      <w:r>
        <w:rPr>
          <w:rFonts w:ascii="Times New Roman" w:hAnsi="Times New Roman"/>
          <w:b w:val="1"/>
          <w:sz w:val="26"/>
        </w:rPr>
        <w:t xml:space="preserve"> на территории Республики Саха (Якутия) </w:t>
      </w:r>
    </w:p>
    <w:p w14:paraId="0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04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положениями Федерального закона от 03.07.2016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>№ 237-ФЗ «О государственной кадастровой оценке» Министерство имущественных и земельных отношений Республики Саха (Якутия) (далее - Министерство)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информирует </w:t>
      </w:r>
      <w:r>
        <w:rPr>
          <w:rFonts w:ascii="Times New Roman" w:hAnsi="Times New Roman"/>
          <w:sz w:val="28"/>
        </w:rPr>
        <w:t xml:space="preserve">о проведении </w:t>
      </w:r>
      <w:r>
        <w:rPr>
          <w:rFonts w:ascii="Times New Roman" w:hAnsi="Times New Roman"/>
          <w:sz w:val="28"/>
        </w:rPr>
        <w:t xml:space="preserve">в 2026 году </w:t>
      </w:r>
      <w:r>
        <w:rPr>
          <w:rFonts w:ascii="Times New Roman" w:hAnsi="Times New Roman"/>
          <w:sz w:val="28"/>
        </w:rPr>
        <w:t xml:space="preserve">государственной кадастровой оценки </w:t>
      </w:r>
      <w:r>
        <w:rPr>
          <w:rFonts w:ascii="Times New Roman" w:hAnsi="Times New Roman"/>
          <w:sz w:val="28"/>
        </w:rPr>
        <w:t xml:space="preserve">одновременно </w:t>
      </w:r>
      <w:r>
        <w:rPr>
          <w:rFonts w:ascii="Times New Roman" w:hAnsi="Times New Roman"/>
          <w:sz w:val="28"/>
        </w:rPr>
        <w:t>в отношении всех учтенных</w:t>
      </w:r>
      <w:r>
        <w:rPr>
          <w:rFonts w:ascii="Times New Roman" w:hAnsi="Times New Roman"/>
          <w:sz w:val="28"/>
        </w:rPr>
        <w:t xml:space="preserve"> в Едином государственном реестре недвижимости </w:t>
      </w:r>
      <w:r>
        <w:rPr>
          <w:rFonts w:ascii="Times New Roman" w:hAnsi="Times New Roman"/>
          <w:sz w:val="28"/>
        </w:rPr>
        <w:t xml:space="preserve">расположенных на территории Республики Саха (Якутия) </w:t>
      </w:r>
      <w:r>
        <w:rPr>
          <w:rFonts w:ascii="Times New Roman" w:hAnsi="Times New Roman"/>
          <w:sz w:val="28"/>
        </w:rPr>
        <w:t xml:space="preserve">земельных участков, за исключением случая </w:t>
      </w:r>
      <w:r>
        <w:rPr>
          <w:rFonts w:ascii="Times New Roman" w:hAnsi="Times New Roman"/>
          <w:sz w:val="28"/>
        </w:rPr>
        <w:t>отсутствия в</w:t>
      </w:r>
      <w:r>
        <w:rPr>
          <w:rFonts w:ascii="Times New Roman" w:hAnsi="Times New Roman"/>
          <w:sz w:val="28"/>
        </w:rPr>
        <w:t xml:space="preserve"> Едином государственном реестре </w:t>
      </w:r>
      <w:r>
        <w:rPr>
          <w:rFonts w:ascii="Times New Roman" w:hAnsi="Times New Roman"/>
          <w:sz w:val="28"/>
        </w:rPr>
        <w:t>недвижимости по состоянию на</w:t>
      </w:r>
      <w:r>
        <w:rPr>
          <w:rFonts w:ascii="Times New Roman" w:hAnsi="Times New Roman"/>
          <w:sz w:val="28"/>
        </w:rPr>
        <w:t xml:space="preserve"> 01 января 2026 года отдельных сведений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объекте недвижимости, определенных порядком формирования и предоставления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перечней объектов недвижимости</w:t>
      </w:r>
      <w:r>
        <w:rPr>
          <w:rFonts w:ascii="Times New Roman" w:hAnsi="Times New Roman"/>
          <w:sz w:val="28"/>
        </w:rPr>
        <w:t>.</w:t>
      </w:r>
    </w:p>
    <w:p w14:paraId="05000000">
      <w:pPr>
        <w:spacing w:after="0" w:line="360" w:lineRule="auto"/>
        <w:ind w:firstLine="851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В целях сбора и обработки информации, необходимой для определения кадастровой стоимост</w:t>
      </w:r>
      <w:bookmarkStart w:id="1" w:name="_GoBack"/>
      <w:bookmarkEnd w:id="1"/>
      <w:r>
        <w:rPr>
          <w:rFonts w:ascii="Times New Roman" w:hAnsi="Times New Roman"/>
          <w:sz w:val="28"/>
        </w:rPr>
        <w:t>и, правообладатели объектов недвижимости вправе предоставить в Государственное бюджетное учреждение Республики Саха (Якутия) «Центр государственной кадастровой оценки»</w:t>
      </w:r>
      <w:r>
        <w:rPr>
          <w:rFonts w:ascii="Times New Roman" w:hAnsi="Times New Roman"/>
          <w:sz w:val="28"/>
        </w:rPr>
        <w:t xml:space="preserve"> (далее - ГБУ Р</w:t>
      </w:r>
      <w:r>
        <w:rPr>
          <w:rFonts w:ascii="Times New Roman" w:hAnsi="Times New Roman"/>
          <w:sz w:val="28"/>
        </w:rPr>
        <w:t>С(</w:t>
      </w:r>
      <w:r>
        <w:rPr>
          <w:rFonts w:ascii="Times New Roman" w:hAnsi="Times New Roman"/>
          <w:sz w:val="28"/>
        </w:rPr>
        <w:t>Я) «ЦГКО»)</w:t>
      </w:r>
      <w:r>
        <w:rPr>
          <w:rFonts w:ascii="Times New Roman" w:hAnsi="Times New Roman"/>
          <w:sz w:val="28"/>
        </w:rPr>
        <w:t xml:space="preserve"> декларации о характеристиках соотве</w:t>
      </w:r>
      <w:r>
        <w:rPr>
          <w:rFonts w:ascii="Times New Roman" w:hAnsi="Times New Roman"/>
          <w:sz w:val="28"/>
        </w:rPr>
        <w:t xml:space="preserve">тствующих объектов недвижимости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адресу: </w:t>
      </w:r>
      <w:r>
        <w:rPr>
          <w:rFonts w:ascii="Times New Roman" w:hAnsi="Times New Roman"/>
          <w:i w:val="1"/>
          <w:sz w:val="28"/>
        </w:rPr>
        <w:t xml:space="preserve">677000, г. Якутск, ул. Кирова, д. 28, этаж 4, </w:t>
      </w:r>
      <w:r>
        <w:rPr>
          <w:rFonts w:ascii="Times New Roman" w:hAnsi="Times New Roman"/>
          <w:i w:val="1"/>
          <w:sz w:val="28"/>
        </w:rPr>
        <w:t>каб</w:t>
      </w:r>
      <w:r>
        <w:rPr>
          <w:rFonts w:ascii="Times New Roman" w:hAnsi="Times New Roman"/>
          <w:i w:val="1"/>
          <w:sz w:val="28"/>
        </w:rPr>
        <w:t>. 410, тел/факс: (4112) 50-71-31.</w:t>
      </w:r>
    </w:p>
    <w:p w14:paraId="06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Форму подачи декларации можно скачать на сайте ГБУ РС (Я)</w:t>
      </w:r>
      <w:r>
        <w:rPr>
          <w:rFonts w:ascii="Times New Roman" w:hAnsi="Times New Roman"/>
          <w:sz w:val="28"/>
        </w:rPr>
        <w:t xml:space="preserve"> «</w:t>
      </w:r>
      <w:r>
        <w:rPr>
          <w:rFonts w:ascii="Times New Roman" w:hAnsi="Times New Roman"/>
          <w:sz w:val="28"/>
        </w:rPr>
        <w:t>ЦГКО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в разделе «Государственная кадастровая оценка» / «Формы заявлений»</w:t>
      </w:r>
      <w:r>
        <w:rPr>
          <w:rFonts w:ascii="PT Astra Serif" w:hAnsi="PT Astra Serif"/>
          <w:sz w:val="28"/>
        </w:rPr>
        <w:t xml:space="preserve"> / «Подача деклараций о характеристиках объектов недвижимости» или по ссылке: </w:t>
      </w:r>
      <w:r>
        <w:rPr>
          <w:rFonts w:ascii="PT Astra Serif" w:hAnsi="PT Astra Serif"/>
          <w:sz w:val="28"/>
        </w:rPr>
        <w:t>https://cgko.sakha.gov.ru/podacha-deklaraciy-o-kharakteristikakh/</w:t>
      </w:r>
      <w:r>
        <w:rPr>
          <w:rFonts w:ascii="PT Astra Serif" w:hAnsi="PT Astra Serif"/>
          <w:sz w:val="28"/>
        </w:rPr>
        <w:t>.</w:t>
      </w:r>
    </w:p>
    <w:p w14:paraId="07000000">
      <w:pPr>
        <w:spacing w:after="0" w:line="360" w:lineRule="auto"/>
        <w:ind w:firstLine="851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Распоряжение</w:t>
      </w:r>
      <w:r>
        <w:t xml:space="preserve"> </w:t>
      </w:r>
      <w:r>
        <w:rPr>
          <w:rFonts w:ascii="Times New Roman" w:hAnsi="Times New Roman"/>
          <w:sz w:val="28"/>
        </w:rPr>
        <w:t>о проведении государственной кадастровой оценки земельных участков, расположенных на территории Республики Саха (Якутия)</w:t>
      </w:r>
      <w:r>
        <w:rPr>
          <w:rFonts w:ascii="Times New Roman" w:hAnsi="Times New Roman"/>
          <w:sz w:val="28"/>
        </w:rPr>
        <w:t xml:space="preserve"> опубликовано на сайте Министерства в разделе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«Деятельность» / Государственная кадастровая оценка» / «Нормативно-правовые акты» </w:t>
      </w:r>
      <w:r>
        <w:rPr>
          <w:rFonts w:ascii="PT Astra Serif" w:hAnsi="PT Astra Serif"/>
          <w:sz w:val="28"/>
        </w:rPr>
        <w:t xml:space="preserve"> или по ссылке: </w:t>
      </w:r>
      <w:r>
        <w:rPr>
          <w:rFonts w:ascii="PT Astra Serif" w:hAnsi="PT Astra Serif"/>
          <w:sz w:val="28"/>
        </w:rPr>
        <w:t>https://minimush.sakha.gov.ru/_otchetnaya_informasia/gosudarstvennaja-kadastrovaja-otsenka1/normativno-pravovye-akty.</w:t>
      </w:r>
    </w:p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1"/>
    <w:next w:val="Style_1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10"/>
    <w:link w:val="Style_12_ch"/>
    <w:rPr>
      <w:color w:themeColor="hyperlink" w:val="0000FF"/>
      <w:u w:val="single"/>
    </w:rPr>
  </w:style>
  <w:style w:styleId="Style_12_ch" w:type="character">
    <w:name w:val="Hyperlink"/>
    <w:basedOn w:val="Style_10_ch"/>
    <w:link w:val="Style_12"/>
    <w:rPr>
      <w:color w:themeColor="hyperlink"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1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1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1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styleId="Style_23" w:type="paragraph">
    <w:name w:val="List Paragraph"/>
    <w:basedOn w:val="Style_1"/>
    <w:link w:val="Style_23_ch"/>
    <w:pPr>
      <w:ind w:firstLine="0" w:left="720"/>
      <w:contextualSpacing w:val="1"/>
    </w:pPr>
  </w:style>
  <w:style w:styleId="Style_23_ch" w:type="character">
    <w:name w:val="List Paragraph"/>
    <w:basedOn w:val="Style_1_ch"/>
    <w:link w:val="Style_23"/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2025-02-24T05:37:14Z</dcterms:modified>
</cp:coreProperties>
</file>