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11"/>
        <w:gridCol w:w="1413"/>
        <w:gridCol w:w="4213"/>
        <w:gridCol w:w="58"/>
      </w:tblGrid>
      <w:tr w:rsidR="008E3EBE" w:rsidRPr="00122E29" w:rsidTr="00662BC3">
        <w:trPr>
          <w:gridAfter w:val="1"/>
          <w:wAfter w:w="58" w:type="dxa"/>
          <w:cantSplit/>
          <w:trHeight w:val="2102"/>
        </w:trPr>
        <w:tc>
          <w:tcPr>
            <w:tcW w:w="3828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0F31C57" wp14:editId="0992E424">
                  <wp:extent cx="1171575" cy="1143000"/>
                  <wp:effectExtent l="0" t="0" r="952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662BC3" w:rsidRPr="00662BC3" w:rsidRDefault="00662BC3" w:rsidP="00662BC3">
            <w:pPr>
              <w:widowControl/>
              <w:ind w:left="-148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Саха Өрөспүүбүлүкэтин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«ЛЕНСКЭЙ </w:t>
            </w:r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ОРОЙУОНА»</w:t>
            </w:r>
          </w:p>
          <w:p w:rsidR="00662BC3" w:rsidRPr="00662BC3" w:rsidRDefault="00662BC3" w:rsidP="00662BC3">
            <w:pPr>
              <w:widowControl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муниципальнай</w:t>
            </w:r>
          </w:p>
          <w:p w:rsidR="008E3EBE" w:rsidRPr="00662BC3" w:rsidRDefault="00662BC3" w:rsidP="00662BC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62BC3">
              <w:rPr>
                <w:rFonts w:eastAsia="Calibri"/>
                <w:b/>
                <w:bCs/>
                <w:sz w:val="32"/>
                <w:szCs w:val="32"/>
              </w:rPr>
              <w:t>оройуона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62BC3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C31F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936"/>
        </w:trPr>
        <w:tc>
          <w:tcPr>
            <w:tcW w:w="10065" w:type="dxa"/>
            <w:gridSpan w:val="4"/>
          </w:tcPr>
          <w:p w:rsidR="008E3EBE" w:rsidRPr="00122E29" w:rsidRDefault="008E3EBE" w:rsidP="000A470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A4709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0A4709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A470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A4709">
              <w:rPr>
                <w:b/>
                <w:snapToGrid w:val="0"/>
                <w:color w:val="000000"/>
                <w:sz w:val="28"/>
                <w:szCs w:val="28"/>
              </w:rPr>
              <w:t>01-03-10220/4</w:t>
            </w:r>
          </w:p>
        </w:tc>
      </w:tr>
      <w:tr w:rsidR="008E3EBE" w:rsidRPr="00122E29" w:rsidTr="00662BC3">
        <w:trPr>
          <w:trHeight w:val="471"/>
        </w:trPr>
        <w:tc>
          <w:tcPr>
            <w:tcW w:w="10123" w:type="dxa"/>
            <w:gridSpan w:val="5"/>
          </w:tcPr>
          <w:p w:rsidR="006F19CE" w:rsidRDefault="00563A92" w:rsidP="007412D9">
            <w:pPr>
              <w:jc w:val="center"/>
              <w:rPr>
                <w:b/>
                <w:sz w:val="28"/>
                <w:szCs w:val="28"/>
              </w:rPr>
            </w:pPr>
            <w:r w:rsidRPr="00563A92">
              <w:rPr>
                <w:b/>
                <w:sz w:val="28"/>
                <w:szCs w:val="28"/>
              </w:rPr>
              <w:t>О</w:t>
            </w:r>
            <w:r w:rsidR="006F19CE">
              <w:rPr>
                <w:b/>
                <w:sz w:val="28"/>
                <w:szCs w:val="28"/>
              </w:rPr>
              <w:t xml:space="preserve"> внесении изменений в постановление </w:t>
            </w:r>
          </w:p>
          <w:p w:rsidR="008E3EBE" w:rsidRDefault="006F19CE" w:rsidP="00741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01.09.2021 года №01-03-548/1</w:t>
            </w:r>
            <w:r w:rsidR="00563A92" w:rsidRPr="00563A92">
              <w:rPr>
                <w:b/>
                <w:sz w:val="28"/>
                <w:szCs w:val="28"/>
              </w:rPr>
              <w:t xml:space="preserve"> </w:t>
            </w:r>
          </w:p>
          <w:p w:rsidR="00563A92" w:rsidRPr="00122E29" w:rsidRDefault="00563A92" w:rsidP="00563A92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3A92" w:rsidRPr="007B6473" w:rsidRDefault="006F19CE" w:rsidP="007B6473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6473">
        <w:rPr>
          <w:sz w:val="28"/>
          <w:szCs w:val="28"/>
        </w:rPr>
        <w:t>В соответствии с постановление</w:t>
      </w:r>
      <w:r w:rsidR="007B6473" w:rsidRPr="007B6473">
        <w:rPr>
          <w:sz w:val="28"/>
          <w:szCs w:val="28"/>
        </w:rPr>
        <w:t>м</w:t>
      </w:r>
      <w:r w:rsidRPr="007B6473">
        <w:rPr>
          <w:sz w:val="28"/>
          <w:szCs w:val="28"/>
        </w:rPr>
        <w:t xml:space="preserve"> Правительст</w:t>
      </w:r>
      <w:r w:rsidR="007B6473" w:rsidRPr="007B6473">
        <w:rPr>
          <w:sz w:val="28"/>
          <w:szCs w:val="28"/>
        </w:rPr>
        <w:t>ва Республики Саха (Якутия) от 23</w:t>
      </w:r>
      <w:r w:rsidRPr="007B6473">
        <w:rPr>
          <w:sz w:val="28"/>
          <w:szCs w:val="28"/>
        </w:rPr>
        <w:t>.</w:t>
      </w:r>
      <w:r w:rsidR="007B6473" w:rsidRPr="007B6473">
        <w:rPr>
          <w:sz w:val="28"/>
          <w:szCs w:val="28"/>
        </w:rPr>
        <w:t>07</w:t>
      </w:r>
      <w:r w:rsidRPr="007B6473">
        <w:rPr>
          <w:sz w:val="28"/>
          <w:szCs w:val="28"/>
        </w:rPr>
        <w:t>.202</w:t>
      </w:r>
      <w:r w:rsidR="007B6473" w:rsidRPr="007B6473">
        <w:rPr>
          <w:sz w:val="28"/>
          <w:szCs w:val="28"/>
        </w:rPr>
        <w:t>4</w:t>
      </w:r>
      <w:r w:rsidRPr="007B6473">
        <w:rPr>
          <w:sz w:val="28"/>
          <w:szCs w:val="28"/>
        </w:rPr>
        <w:t xml:space="preserve"> г. №</w:t>
      </w:r>
      <w:r w:rsidR="007B6473" w:rsidRPr="007B6473">
        <w:rPr>
          <w:sz w:val="28"/>
          <w:szCs w:val="28"/>
        </w:rPr>
        <w:t>315</w:t>
      </w:r>
      <w:r w:rsidRPr="007B6473">
        <w:rPr>
          <w:sz w:val="28"/>
          <w:szCs w:val="28"/>
        </w:rPr>
        <w:t xml:space="preserve"> «</w:t>
      </w:r>
      <w:r w:rsidR="007B6473" w:rsidRPr="007B6473">
        <w:rPr>
          <w:rStyle w:val="a8"/>
          <w:b w:val="0"/>
          <w:color w:val="0C0C0C"/>
          <w:sz w:val="28"/>
          <w:szCs w:val="28"/>
        </w:rPr>
        <w:t>О внесении изменений в порядок организации питания</w:t>
      </w:r>
      <w:r w:rsidR="007B6473">
        <w:rPr>
          <w:rStyle w:val="a8"/>
          <w:b w:val="0"/>
          <w:color w:val="0C0C0C"/>
          <w:sz w:val="28"/>
          <w:szCs w:val="28"/>
        </w:rPr>
        <w:t xml:space="preserve"> </w:t>
      </w:r>
      <w:r w:rsidR="007B6473" w:rsidRPr="007B6473">
        <w:rPr>
          <w:rStyle w:val="a8"/>
          <w:b w:val="0"/>
          <w:color w:val="0C0C0C"/>
          <w:sz w:val="28"/>
          <w:szCs w:val="28"/>
        </w:rPr>
        <w:t>обучающихся, получающих начальное общее, основное общее и среднее общее образование в государственных образовательных организациях, утвержденный постановлением Правительства Республики Саха (Якутия) от 19 октября 2022 г. № 642</w:t>
      </w:r>
      <w:r w:rsidR="007B6473">
        <w:rPr>
          <w:rStyle w:val="a8"/>
          <w:b w:val="0"/>
          <w:color w:val="0C0C0C"/>
          <w:sz w:val="28"/>
          <w:szCs w:val="28"/>
        </w:rPr>
        <w:t xml:space="preserve">» </w:t>
      </w:r>
      <w:r w:rsidR="00563A92" w:rsidRPr="007B6473">
        <w:rPr>
          <w:sz w:val="28"/>
          <w:szCs w:val="28"/>
        </w:rPr>
        <w:t>п о с т а н о в л я ю:</w:t>
      </w:r>
    </w:p>
    <w:p w:rsidR="006F19CE" w:rsidRPr="00F8730C" w:rsidRDefault="00F8730C" w:rsidP="00F8730C">
      <w:pPr>
        <w:pStyle w:val="a5"/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В</w:t>
      </w:r>
      <w:r w:rsidR="006F19CE" w:rsidRPr="00F8730C">
        <w:rPr>
          <w:sz w:val="28"/>
          <w:szCs w:val="28"/>
        </w:rPr>
        <w:t xml:space="preserve">нести изменения в приложение к </w:t>
      </w:r>
      <w:r w:rsidRPr="00F8730C">
        <w:rPr>
          <w:sz w:val="28"/>
          <w:szCs w:val="28"/>
        </w:rPr>
        <w:t>постановлению</w:t>
      </w:r>
      <w:r w:rsidR="006F19CE" w:rsidRPr="00F8730C">
        <w:rPr>
          <w:sz w:val="28"/>
          <w:szCs w:val="28"/>
        </w:rPr>
        <w:t xml:space="preserve"> и.о. главы от 01.09.2021 года №01-03-548/1 «Об </w:t>
      </w:r>
      <w:r w:rsidRPr="00F8730C">
        <w:rPr>
          <w:sz w:val="28"/>
          <w:szCs w:val="28"/>
        </w:rPr>
        <w:t>утверждении</w:t>
      </w:r>
      <w:r w:rsidR="006F19CE" w:rsidRPr="00F8730C">
        <w:rPr>
          <w:sz w:val="28"/>
          <w:szCs w:val="28"/>
        </w:rPr>
        <w:t xml:space="preserve"> положения о порядке </w:t>
      </w:r>
      <w:r w:rsidRPr="00F8730C">
        <w:rPr>
          <w:sz w:val="28"/>
          <w:szCs w:val="28"/>
        </w:rPr>
        <w:t>обеспечения</w:t>
      </w:r>
      <w:r w:rsidR="006F19CE" w:rsidRPr="00F8730C">
        <w:rPr>
          <w:sz w:val="28"/>
          <w:szCs w:val="28"/>
        </w:rPr>
        <w:t xml:space="preserve"> горячим </w:t>
      </w:r>
      <w:r w:rsidRPr="00F8730C">
        <w:rPr>
          <w:sz w:val="28"/>
          <w:szCs w:val="28"/>
        </w:rPr>
        <w:t>питанием</w:t>
      </w:r>
      <w:r w:rsidR="006F19CE" w:rsidRPr="00F8730C">
        <w:rPr>
          <w:sz w:val="28"/>
          <w:szCs w:val="28"/>
        </w:rPr>
        <w:t xml:space="preserve"> </w:t>
      </w:r>
      <w:r w:rsidRPr="00F8730C">
        <w:rPr>
          <w:sz w:val="28"/>
          <w:szCs w:val="28"/>
        </w:rPr>
        <w:t>школьников</w:t>
      </w:r>
      <w:r w:rsidR="006F19CE" w:rsidRPr="00F8730C">
        <w:rPr>
          <w:sz w:val="28"/>
          <w:szCs w:val="28"/>
        </w:rPr>
        <w:t>»</w:t>
      </w:r>
      <w:r w:rsidRPr="00F8730C">
        <w:rPr>
          <w:sz w:val="28"/>
          <w:szCs w:val="28"/>
        </w:rPr>
        <w:t>:</w:t>
      </w:r>
    </w:p>
    <w:p w:rsidR="00F8730C" w:rsidRPr="007B6473" w:rsidRDefault="007B6473" w:rsidP="007B6473">
      <w:pPr>
        <w:pStyle w:val="a5"/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5F98" w:rsidRPr="007B6473">
        <w:rPr>
          <w:sz w:val="28"/>
          <w:szCs w:val="28"/>
        </w:rPr>
        <w:t>ункт</w:t>
      </w:r>
      <w:r w:rsidR="00F8730C" w:rsidRPr="007B6473">
        <w:rPr>
          <w:sz w:val="28"/>
          <w:szCs w:val="28"/>
        </w:rPr>
        <w:t xml:space="preserve"> 3.3.2 </w:t>
      </w:r>
      <w:r w:rsidR="00EC0504">
        <w:rPr>
          <w:sz w:val="28"/>
          <w:szCs w:val="28"/>
        </w:rPr>
        <w:t xml:space="preserve">раздела 3 </w:t>
      </w:r>
      <w:r w:rsidR="00F8730C" w:rsidRPr="007B6473">
        <w:rPr>
          <w:sz w:val="28"/>
          <w:szCs w:val="28"/>
        </w:rPr>
        <w:t>изложить в следующей редакции:</w:t>
      </w:r>
    </w:p>
    <w:p w:rsidR="00F8730C" w:rsidRDefault="00F8730C" w:rsidP="00245F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«3.3.2. Обучающиеся «льготной категории» 100% компенсация за счет государственного и муниципального бюджета»</w:t>
      </w:r>
      <w:r w:rsidR="007B6473">
        <w:rPr>
          <w:sz w:val="28"/>
          <w:szCs w:val="28"/>
        </w:rPr>
        <w:t>;</w:t>
      </w:r>
    </w:p>
    <w:p w:rsidR="00F8730C" w:rsidRPr="007B6473" w:rsidRDefault="00EC0504" w:rsidP="007B6473">
      <w:pPr>
        <w:pStyle w:val="a5"/>
        <w:numPr>
          <w:ilvl w:val="1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8730C" w:rsidRPr="007B6473">
        <w:rPr>
          <w:sz w:val="28"/>
          <w:szCs w:val="28"/>
        </w:rPr>
        <w:t xml:space="preserve"> 7 изложить в следующей редакции:</w:t>
      </w:r>
    </w:p>
    <w:p w:rsidR="00F8730C" w:rsidRPr="00F8730C" w:rsidRDefault="00F8730C" w:rsidP="00245F98">
      <w:pPr>
        <w:pStyle w:val="a5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8730C">
        <w:rPr>
          <w:b/>
          <w:sz w:val="28"/>
          <w:szCs w:val="28"/>
        </w:rPr>
        <w:t>7. Обеспечение питанием и порядок выплаты денежной</w:t>
      </w:r>
    </w:p>
    <w:p w:rsidR="00F8730C" w:rsidRPr="00F8730C" w:rsidRDefault="00F8730C" w:rsidP="00245F98">
      <w:pPr>
        <w:pStyle w:val="a5"/>
        <w:ind w:left="0"/>
        <w:jc w:val="center"/>
        <w:rPr>
          <w:b/>
          <w:sz w:val="28"/>
          <w:szCs w:val="28"/>
        </w:rPr>
      </w:pPr>
      <w:r w:rsidRPr="00F8730C">
        <w:rPr>
          <w:b/>
          <w:sz w:val="28"/>
          <w:szCs w:val="28"/>
        </w:rPr>
        <w:lastRenderedPageBreak/>
        <w:t>компенсации обучающимся с ограниченными возможностями</w:t>
      </w:r>
    </w:p>
    <w:p w:rsidR="00F8730C" w:rsidRPr="00F8730C" w:rsidRDefault="00F8730C" w:rsidP="00245F98">
      <w:pPr>
        <w:pStyle w:val="a5"/>
        <w:ind w:left="0"/>
        <w:jc w:val="center"/>
        <w:rPr>
          <w:b/>
          <w:sz w:val="28"/>
          <w:szCs w:val="28"/>
        </w:rPr>
      </w:pPr>
      <w:r w:rsidRPr="00F8730C">
        <w:rPr>
          <w:b/>
          <w:sz w:val="28"/>
          <w:szCs w:val="28"/>
        </w:rPr>
        <w:t>здоровья, не проживающим в организациях, осуществляющих</w:t>
      </w:r>
    </w:p>
    <w:p w:rsidR="00F8730C" w:rsidRPr="00F8730C" w:rsidRDefault="00F8730C" w:rsidP="00245F98">
      <w:pPr>
        <w:pStyle w:val="a5"/>
        <w:ind w:left="0"/>
        <w:jc w:val="center"/>
        <w:rPr>
          <w:b/>
          <w:sz w:val="28"/>
          <w:szCs w:val="28"/>
        </w:rPr>
      </w:pPr>
      <w:r w:rsidRPr="00F8730C">
        <w:rPr>
          <w:b/>
          <w:sz w:val="28"/>
          <w:szCs w:val="28"/>
        </w:rPr>
        <w:t>образовательную деятельность, а также обучение которых</w:t>
      </w:r>
    </w:p>
    <w:p w:rsidR="00F8730C" w:rsidRDefault="00F8730C" w:rsidP="00245F98">
      <w:pPr>
        <w:pStyle w:val="a5"/>
        <w:spacing w:after="240"/>
        <w:ind w:left="0"/>
        <w:jc w:val="center"/>
        <w:rPr>
          <w:b/>
          <w:sz w:val="28"/>
          <w:szCs w:val="28"/>
        </w:rPr>
      </w:pPr>
      <w:r w:rsidRPr="00F8730C">
        <w:rPr>
          <w:b/>
          <w:sz w:val="28"/>
          <w:szCs w:val="28"/>
        </w:rPr>
        <w:t>организовано на дому</w:t>
      </w:r>
    </w:p>
    <w:p w:rsidR="00C55737" w:rsidRPr="00F8730C" w:rsidRDefault="00C55737" w:rsidP="00C55737">
      <w:pPr>
        <w:pStyle w:val="a5"/>
        <w:spacing w:after="240"/>
        <w:ind w:left="0"/>
        <w:jc w:val="center"/>
        <w:rPr>
          <w:b/>
          <w:sz w:val="28"/>
          <w:szCs w:val="28"/>
        </w:rPr>
      </w:pP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 xml:space="preserve">.1. Для получения бесплатного двухразового питания </w:t>
      </w:r>
      <w:r w:rsidR="00145B85">
        <w:rPr>
          <w:sz w:val="28"/>
          <w:szCs w:val="28"/>
        </w:rPr>
        <w:t xml:space="preserve">или </w:t>
      </w:r>
      <w:r w:rsidR="00145B85" w:rsidRPr="00F8730C">
        <w:rPr>
          <w:sz w:val="28"/>
          <w:szCs w:val="28"/>
        </w:rPr>
        <w:t xml:space="preserve">денежной компенсации </w:t>
      </w:r>
      <w:r w:rsidR="00F8730C" w:rsidRPr="00F8730C">
        <w:rPr>
          <w:sz w:val="28"/>
          <w:szCs w:val="28"/>
        </w:rPr>
        <w:t>обучающимися с ограниченными возможностями здоровья, не проживающими в организациях, осуществляющих образовательную деятельность, обучение которых организовано на дому (далее - питание обучающихся с ОВЗ), родители (законные представители) представляют следующие документы: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1) заявление о предоставлении бесплатного двухразового питания обучающемуся или выплате денежной компенсации с указанием реквизитов лицевого счета одного из родителей (законных представителей), на который должна быть перечислена денежная компенсация;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2) свидетельство о рождении (паспорт) обучающегося;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 xml:space="preserve">3) копию заключения психолого-медико-педагогической комиссии по результатам комплексного психолого-медико-педагогического обследования обучающихся с ОВЗ в целях своевременного выявления </w:t>
      </w:r>
      <w:r w:rsidRPr="00F8730C">
        <w:rPr>
          <w:sz w:val="28"/>
          <w:szCs w:val="28"/>
        </w:rPr>
        <w:lastRenderedPageBreak/>
        <w:t>особенностей в физическом и (или) психическом развитии и (или) отклонений в поведении детей,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 в соответствии со статьей 42 Федерального закона от 29 декабря 2012 г. N 273-ФЗ "Об образовании в Российской Федерации", подтверждающего статус обучающихся с ОВЗ;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4) заключение медико-социальной экспертизы, подтверждающее факт установления инвалидности;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5) согласие на обработку персональных данных.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.2. Для организации питания обучающихся с ОВЗ образовательная организация: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1) обеспечивает информирование родителей (законных представителей) о порядке и условиях предоставления питания;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 xml:space="preserve">2) принимает документы, указанные в пункте </w:t>
      </w:r>
      <w:r w:rsidR="00C55737">
        <w:rPr>
          <w:sz w:val="28"/>
          <w:szCs w:val="28"/>
        </w:rPr>
        <w:t>7</w:t>
      </w:r>
      <w:r w:rsidRPr="00F8730C">
        <w:rPr>
          <w:sz w:val="28"/>
          <w:szCs w:val="28"/>
        </w:rPr>
        <w:t>.1 настоящего порядка, формирует пакет документов и обеспечивает их хранение;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3) принимает решение о предоставлении (об отказе в предоставлении) бесплатного двухразового питания в течение 30 календарных дней со дня регистрации заявления;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 xml:space="preserve">4) обеспечивает обучающихся с ОВЗ питанием с учебного дня, указанного в приказе </w:t>
      </w:r>
      <w:r w:rsidRPr="00F8730C">
        <w:rPr>
          <w:sz w:val="28"/>
          <w:szCs w:val="28"/>
        </w:rPr>
        <w:lastRenderedPageBreak/>
        <w:t>образовательной организации;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5) обеспечивает подготовку списков обучающихся с ОВЗ, ведение табеля получения обучающимися питания;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6) обеспечивает целевое расходование средств, предоставленных на организацию питания обучающихся с ОВЗ;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7) обеспечивает и контролирует организацию питания обучающихся с ОВЗ в</w:t>
      </w:r>
      <w:r w:rsidR="00C55737">
        <w:rPr>
          <w:sz w:val="28"/>
          <w:szCs w:val="28"/>
        </w:rPr>
        <w:t xml:space="preserve"> </w:t>
      </w:r>
      <w:r w:rsidRPr="00F8730C">
        <w:rPr>
          <w:sz w:val="28"/>
          <w:szCs w:val="28"/>
        </w:rPr>
        <w:t>соответствии с действующим законодательством.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.3. В случае неполноты представленных документов родители (законные представители) имеют право в течение 30 календарных дней со дня регистрации заявления представить недостающие документы либо заменить неправильно оформленные</w:t>
      </w:r>
      <w:r w:rsidR="00EC0504">
        <w:rPr>
          <w:sz w:val="28"/>
          <w:szCs w:val="28"/>
        </w:rPr>
        <w:t xml:space="preserve"> или</w:t>
      </w:r>
      <w:r w:rsidR="00F8730C" w:rsidRPr="00F8730C">
        <w:rPr>
          <w:sz w:val="28"/>
          <w:szCs w:val="28"/>
        </w:rPr>
        <w:t xml:space="preserve"> утратившие силу документы.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.4. Основаниями для отказа в предоставлении питания обучающимся с ОВЗ является представление: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1) неполного пакета документов;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2) неправильно оформленных или утративших силу документов.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.5. Питание предоставляется со дня, установленного приказом образовательной организации, но не более чем на срок действия заключения психолого-медико-педагогической комиссии.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8730C" w:rsidRPr="00F8730C">
        <w:rPr>
          <w:sz w:val="28"/>
          <w:szCs w:val="28"/>
        </w:rPr>
        <w:t>.6. Родители (законные представители) обязаны извещать образовательную организацию о наступлении обстоятельств, влекущих изменение или прекращение</w:t>
      </w:r>
      <w:r>
        <w:rPr>
          <w:sz w:val="28"/>
          <w:szCs w:val="28"/>
        </w:rPr>
        <w:t xml:space="preserve"> </w:t>
      </w:r>
      <w:r w:rsidR="00F8730C" w:rsidRPr="00F8730C">
        <w:rPr>
          <w:sz w:val="28"/>
          <w:szCs w:val="28"/>
        </w:rPr>
        <w:t>обеспечения питанием, не позднее одного месяца с момента наступления таких обстоятельств.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.7. При досрочном прекращении образовательных отношений в связи с отчислением обучающегося из образовательной организации обеспечение питанием прекращается со дня издания образовательной организацией соответствующего приказа.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.8. Обучающимся с ОВЗ, в том числе детям-инвалидам, с 1 по 11 класс, обучение которых организовано на домашнем обучении или находящимся на очном обучении с применением дистанционных образовательных технологий обучения, в соответствии с частью 7 статьи 79 Федерального закона от 29 декабря 2012 г. N 273-ФЗ "Об образовании в Российской Федерации" предоставляется питание по письменному заявлению родителей (законных представителей), за исключением случаев нахождения обучающихся с ОВЗ, в том числе детей-инвалидов, на стационарном (амбулаторном) лечении при строгом соблюдении санитарных правил СП 2.4.3648-20 от 28.09.2020 N 28 "Санитарно-</w:t>
      </w:r>
      <w:r w:rsidR="00F8730C" w:rsidRPr="00F8730C">
        <w:rPr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молодежи", санитарно-эпидемиологических правил и норм СанПиН 2.3/2.4.3590-20 от 27 октября 2020</w:t>
      </w:r>
      <w:r>
        <w:rPr>
          <w:sz w:val="28"/>
          <w:szCs w:val="28"/>
        </w:rPr>
        <w:t xml:space="preserve">г. N </w:t>
      </w:r>
      <w:r w:rsidR="00F8730C" w:rsidRPr="00F8730C">
        <w:rPr>
          <w:sz w:val="28"/>
          <w:szCs w:val="28"/>
        </w:rPr>
        <w:t>32 "Санитарно-эпидемиологические требования к организации общественного питания населения".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.9. 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компенсацией.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 xml:space="preserve"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первого числа месяца, </w:t>
      </w:r>
      <w:r w:rsidRPr="00F8730C">
        <w:rPr>
          <w:sz w:val="28"/>
          <w:szCs w:val="28"/>
        </w:rPr>
        <w:lastRenderedPageBreak/>
        <w:t>следующего за месяцем подачи заявления о денежной компенсации.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Право на получение денежной компенсации имеет одинокий родитель, один из родителей (законный представитель).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.10. Обучающимся с ОВЗ при достижении возраста 18 лет денежная компенсация выплачивается до завершения обучения.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.11. Денежная компенсация рассчитывается с учетом стоимости школьного питания в общеобразовательном учреждении на одного обучающего в день.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.12. Сумма денежной компенсации рассчитывается образовательной организацией ежеме</w:t>
      </w:r>
      <w:r>
        <w:rPr>
          <w:sz w:val="28"/>
          <w:szCs w:val="28"/>
        </w:rPr>
        <w:t>сячно в соответствии с пунктом 7</w:t>
      </w:r>
      <w:r w:rsidR="00F8730C" w:rsidRPr="00F8730C">
        <w:rPr>
          <w:sz w:val="28"/>
          <w:szCs w:val="28"/>
        </w:rPr>
        <w:t>.13 настоящего порядка, с учетом фактического количества учебных дней в месяце, в котором обучающиеся получали образование на домашнем обучении согласно учебному плану, годовому календарному учебному графику и расписанию занятий, которые утверждаются образовательной организацией и согласовываются родителем (законным представителем).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.13. При исчислении фактического количества учебных дней не учитываются: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1) нерабочие праздничные дни;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 xml:space="preserve">2) дни, в которые занятия не состоялись по причине болезни обучающегося, </w:t>
      </w:r>
      <w:r w:rsidRPr="00F8730C">
        <w:rPr>
          <w:sz w:val="28"/>
          <w:szCs w:val="28"/>
        </w:rPr>
        <w:lastRenderedPageBreak/>
        <w:t>подтвержденные медицинской справкой, выданной в установленном порядке;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3) периоды нахождения обучающегося в организациях, предоставляющих реабилитационные услуги в стационарной форме;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4) периоды нахождения обучающегося в организациях отдыха детей и их оздоровления, санаториях, на стационарном лечении в медицинских организациях;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5) периоды нахождения обучающегося в других организациях на полном государственном обеспечении;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6) учебные дни, пропущенные без уважительной причины.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Фактическое количество учебных дней учитывается в отношении каждого обучающегося в журнале учета посещаемости и успеваемости по согласованию с родителем (законным представителем).</w:t>
      </w:r>
    </w:p>
    <w:p w:rsid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.14. Денежная компенсация выплачивается родителю (законному представителю) обучающегося ежемесячно в срок до 10-го числа месяца путем ее перечисления на лицевой счет родителя (законного представителя).</w:t>
      </w:r>
    </w:p>
    <w:p w:rsidR="00C55737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730C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F8730C">
        <w:rPr>
          <w:sz w:val="28"/>
          <w:szCs w:val="28"/>
        </w:rPr>
        <w:t>. Денежная компенсация производится за счет сре</w:t>
      </w:r>
      <w:r>
        <w:rPr>
          <w:sz w:val="28"/>
          <w:szCs w:val="28"/>
        </w:rPr>
        <w:t>дств бюджета МР «Ленский район»</w:t>
      </w:r>
      <w:r w:rsidR="00245F98">
        <w:rPr>
          <w:sz w:val="28"/>
          <w:szCs w:val="28"/>
        </w:rPr>
        <w:t>.</w:t>
      </w:r>
    </w:p>
    <w:p w:rsidR="00F8730C" w:rsidRPr="00F8730C" w:rsidRDefault="00C55737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30C" w:rsidRPr="00F8730C">
        <w:rPr>
          <w:sz w:val="28"/>
          <w:szCs w:val="28"/>
        </w:rPr>
        <w:t>.1</w:t>
      </w:r>
      <w:r w:rsidR="00245F98">
        <w:rPr>
          <w:sz w:val="28"/>
          <w:szCs w:val="28"/>
        </w:rPr>
        <w:t>6</w:t>
      </w:r>
      <w:r w:rsidR="00F8730C" w:rsidRPr="00F8730C">
        <w:rPr>
          <w:sz w:val="28"/>
          <w:szCs w:val="28"/>
        </w:rPr>
        <w:t>. Основаниями для прекращения выплаты денежной компенсации являются: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lastRenderedPageBreak/>
        <w:t>1) истечение срока действия документов (при наличии в них сроков действия);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2) отчисление обучающегося из образовательной организации;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3) смерть обучающегося;</w:t>
      </w:r>
    </w:p>
    <w:p w:rsidR="00F8730C" w:rsidRPr="00F8730C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4) отобрание обучающегося в соответствии со статьей 77 Семейного кодекса</w:t>
      </w:r>
      <w:r w:rsidR="00C55737">
        <w:rPr>
          <w:sz w:val="28"/>
          <w:szCs w:val="28"/>
        </w:rPr>
        <w:t xml:space="preserve"> </w:t>
      </w:r>
      <w:r w:rsidRPr="00F8730C">
        <w:rPr>
          <w:sz w:val="28"/>
          <w:szCs w:val="28"/>
        </w:rPr>
        <w:t>Российской Федерации;</w:t>
      </w:r>
    </w:p>
    <w:p w:rsidR="00F8730C" w:rsidRPr="00AC31FF" w:rsidRDefault="00F8730C" w:rsidP="00C5573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F8730C">
        <w:rPr>
          <w:sz w:val="28"/>
          <w:szCs w:val="28"/>
        </w:rPr>
        <w:t>5) лишение родительских прав родителя (законного представителя) обучающегося, прекращение полномочий законн</w:t>
      </w:r>
      <w:r w:rsidR="00245F98">
        <w:rPr>
          <w:sz w:val="28"/>
          <w:szCs w:val="28"/>
        </w:rPr>
        <w:t xml:space="preserve">ого представителя </w:t>
      </w:r>
      <w:r w:rsidR="00245F98" w:rsidRPr="00AC31FF">
        <w:rPr>
          <w:sz w:val="28"/>
          <w:szCs w:val="28"/>
        </w:rPr>
        <w:t>обучающегося».</w:t>
      </w:r>
    </w:p>
    <w:p w:rsidR="00AC31FF" w:rsidRPr="00AC31FF" w:rsidRDefault="00245F98" w:rsidP="007B6473">
      <w:pPr>
        <w:pStyle w:val="110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AC31FF">
        <w:rPr>
          <w:rFonts w:ascii="Times New Roman" w:hAnsi="Times New Roman"/>
          <w:b w:val="0"/>
          <w:color w:val="auto"/>
        </w:rPr>
        <w:t xml:space="preserve">2. </w:t>
      </w:r>
      <w:r w:rsidR="00AC31FF" w:rsidRPr="00AC31FF">
        <w:rPr>
          <w:rFonts w:ascii="Times New Roman" w:hAnsi="Times New Roman"/>
          <w:b w:val="0"/>
          <w:color w:val="auto"/>
        </w:rPr>
        <w:t xml:space="preserve">Настоящее постановление подлежит </w:t>
      </w:r>
      <w:r w:rsidR="002568E3">
        <w:rPr>
          <w:rFonts w:ascii="Times New Roman" w:hAnsi="Times New Roman"/>
          <w:b w:val="0"/>
          <w:color w:val="auto"/>
        </w:rPr>
        <w:t>опубликованию</w:t>
      </w:r>
      <w:r w:rsidR="00AC31FF" w:rsidRPr="00AC31FF">
        <w:rPr>
          <w:rFonts w:ascii="Times New Roman" w:hAnsi="Times New Roman"/>
          <w:b w:val="0"/>
          <w:color w:val="auto"/>
        </w:rPr>
        <w:t xml:space="preserve"> на официальном сайте МР «Ленский район».</w:t>
      </w:r>
    </w:p>
    <w:p w:rsidR="00245F98" w:rsidRPr="00AC31FF" w:rsidRDefault="00AC31FF" w:rsidP="00AC31FF">
      <w:pPr>
        <w:pStyle w:val="110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AC31FF">
        <w:rPr>
          <w:rFonts w:ascii="Times New Roman" w:hAnsi="Times New Roman"/>
          <w:b w:val="0"/>
          <w:color w:val="auto"/>
        </w:rPr>
        <w:t xml:space="preserve">3. </w:t>
      </w:r>
      <w:r w:rsidR="007B6473" w:rsidRPr="00AC31FF">
        <w:rPr>
          <w:rFonts w:ascii="Times New Roman" w:hAnsi="Times New Roman"/>
          <w:b w:val="0"/>
          <w:color w:val="auto"/>
        </w:rPr>
        <w:t xml:space="preserve">Настоящее </w:t>
      </w:r>
      <w:r w:rsidR="007B6473">
        <w:rPr>
          <w:rFonts w:ascii="Times New Roman" w:hAnsi="Times New Roman"/>
          <w:b w:val="0"/>
          <w:color w:val="auto"/>
        </w:rPr>
        <w:t>постановление</w:t>
      </w:r>
      <w:r w:rsidR="007B6473" w:rsidRPr="007B6473">
        <w:rPr>
          <w:rFonts w:ascii="Times New Roman" w:hAnsi="Times New Roman"/>
          <w:b w:val="0"/>
          <w:color w:val="auto"/>
        </w:rPr>
        <w:t xml:space="preserve"> вступает в силу с 1 января 2025 года.</w:t>
      </w:r>
    </w:p>
    <w:p w:rsidR="00563A92" w:rsidRPr="007B6473" w:rsidRDefault="00563A92" w:rsidP="007B6473">
      <w:pPr>
        <w:pStyle w:val="a5"/>
        <w:numPr>
          <w:ilvl w:val="0"/>
          <w:numId w:val="26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7B6473">
        <w:rPr>
          <w:sz w:val="28"/>
          <w:szCs w:val="28"/>
        </w:rPr>
        <w:t xml:space="preserve">Контроль исполнения настоящего постановления возложить на  заместителя главы по социальным вопросам  Барбашову А.С.   </w:t>
      </w: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63A92" w:rsidRDefault="00563A92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63A92" w:rsidRPr="00122E29" w:rsidRDefault="00563A92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AC31FF" w:rsidP="00AC31F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AC31FF" w:rsidP="00AC31F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:rsidR="0000080B" w:rsidRDefault="0000080B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p w:rsidR="00563A92" w:rsidRDefault="00563A92" w:rsidP="008E3EBE"/>
    <w:sectPr w:rsidR="00563A92" w:rsidSect="00AC31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B6070E"/>
    <w:multiLevelType w:val="multilevel"/>
    <w:tmpl w:val="3E3E5DC6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CD20DCE"/>
    <w:multiLevelType w:val="hybridMultilevel"/>
    <w:tmpl w:val="40D8193C"/>
    <w:lvl w:ilvl="0" w:tplc="10FE5F3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1326"/>
    <w:multiLevelType w:val="hybridMultilevel"/>
    <w:tmpl w:val="AF72194C"/>
    <w:lvl w:ilvl="0" w:tplc="CD8041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4A06D0E"/>
    <w:multiLevelType w:val="hybridMultilevel"/>
    <w:tmpl w:val="D8420212"/>
    <w:lvl w:ilvl="0" w:tplc="D31097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18"/>
  </w:num>
  <w:num w:numId="8">
    <w:abstractNumId w:val="6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23"/>
  </w:num>
  <w:num w:numId="22">
    <w:abstractNumId w:val="2"/>
  </w:num>
  <w:num w:numId="23">
    <w:abstractNumId w:val="3"/>
  </w:num>
  <w:num w:numId="24">
    <w:abstractNumId w:val="11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4709"/>
    <w:rsid w:val="000A5814"/>
    <w:rsid w:val="00136746"/>
    <w:rsid w:val="00145B85"/>
    <w:rsid w:val="001E3F72"/>
    <w:rsid w:val="00245F98"/>
    <w:rsid w:val="002568E3"/>
    <w:rsid w:val="003255F4"/>
    <w:rsid w:val="00327CD6"/>
    <w:rsid w:val="004638E4"/>
    <w:rsid w:val="00563A92"/>
    <w:rsid w:val="005C133F"/>
    <w:rsid w:val="0060777F"/>
    <w:rsid w:val="00616261"/>
    <w:rsid w:val="00642E00"/>
    <w:rsid w:val="00662BC3"/>
    <w:rsid w:val="00681592"/>
    <w:rsid w:val="00686D80"/>
    <w:rsid w:val="006F19CE"/>
    <w:rsid w:val="007412D9"/>
    <w:rsid w:val="0075031E"/>
    <w:rsid w:val="00782E8F"/>
    <w:rsid w:val="007B1F73"/>
    <w:rsid w:val="007B6473"/>
    <w:rsid w:val="007D160B"/>
    <w:rsid w:val="008E3EBE"/>
    <w:rsid w:val="009563BF"/>
    <w:rsid w:val="009872EC"/>
    <w:rsid w:val="009B11B6"/>
    <w:rsid w:val="009C0DBC"/>
    <w:rsid w:val="009D0A88"/>
    <w:rsid w:val="009D106E"/>
    <w:rsid w:val="00A2675D"/>
    <w:rsid w:val="00A6092B"/>
    <w:rsid w:val="00A63515"/>
    <w:rsid w:val="00AC31FF"/>
    <w:rsid w:val="00BB55B2"/>
    <w:rsid w:val="00BC1F18"/>
    <w:rsid w:val="00BF5EB4"/>
    <w:rsid w:val="00C55737"/>
    <w:rsid w:val="00D41EA5"/>
    <w:rsid w:val="00D44918"/>
    <w:rsid w:val="00D659BC"/>
    <w:rsid w:val="00D75BD1"/>
    <w:rsid w:val="00DD447D"/>
    <w:rsid w:val="00EC0504"/>
    <w:rsid w:val="00F06AE2"/>
    <w:rsid w:val="00F8730C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6416"/>
  <w15:docId w15:val="{82845E56-3FF5-44EA-8BFB-AF26D98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B64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6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B6473"/>
    <w:rPr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7B64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64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7B6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9E94-A90F-4A10-94E7-0BB1BE24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1381</Words>
  <Characters>7875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2024-12-16T03:12:00Z</cp:lastPrinted>
  <dcterms:created xsi:type="dcterms:W3CDTF">2024-12-20T07:07:00Z</dcterms:created>
  <dcterms:modified xsi:type="dcterms:W3CDTF">2024-12-20T07:07:00Z</dcterms:modified>
</cp:coreProperties>
</file>