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386A8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386A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="002A49BD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86A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386A8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01-03-309/5</w:t>
            </w:r>
            <w:bookmarkStart w:id="0" w:name="_GoBack"/>
            <w:bookmarkEnd w:id="0"/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4C63B7" w:rsidRPr="004C63B7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 xml:space="preserve">О внесении изменений в постановление главы  </w:t>
            </w:r>
          </w:p>
          <w:p w:rsidR="0000080B" w:rsidRPr="00B97C28" w:rsidRDefault="004C63B7" w:rsidP="004C63B7">
            <w:pPr>
              <w:jc w:val="center"/>
              <w:rPr>
                <w:b/>
                <w:sz w:val="27"/>
                <w:szCs w:val="27"/>
              </w:rPr>
            </w:pPr>
            <w:r w:rsidRPr="004C63B7">
              <w:rPr>
                <w:b/>
                <w:sz w:val="27"/>
                <w:szCs w:val="27"/>
              </w:rPr>
              <w:t>от 30 декабря 2020 г. № 01-03-738/0</w:t>
            </w:r>
          </w:p>
        </w:tc>
      </w:tr>
    </w:tbl>
    <w:p w:rsidR="004C63B7" w:rsidRDefault="004C63B7" w:rsidP="006A2B44">
      <w:pPr>
        <w:spacing w:line="360" w:lineRule="auto"/>
        <w:ind w:firstLine="708"/>
        <w:jc w:val="both"/>
        <w:rPr>
          <w:sz w:val="27"/>
          <w:szCs w:val="27"/>
        </w:rPr>
      </w:pPr>
    </w:p>
    <w:p w:rsidR="004C63B7" w:rsidRPr="00B05DB6" w:rsidRDefault="004C63B7" w:rsidP="004C63B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постановления главы от 28 ноября 2024 года                      № 01-03-883/4 «Об утверждении Положения о ЕДДС муниципального района «Ленский район» в новой редакции»</w:t>
      </w:r>
      <w:r w:rsidRPr="00B05DB6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приказом Государственного комитета по обеспечению безопасности жизнедеятельности населения Республики Саха (Якутия) от 30 апреля 2019 года № 99 «Об утверждении методических рекомендаций об условиях оплаты труда работников единых дежурно-диспетчерских служб муниципальных образований Республики Саха (Якутия)», национальным стандартом Российской Федерации </w:t>
      </w:r>
      <w:r>
        <w:rPr>
          <w:sz w:val="28"/>
          <w:szCs w:val="28"/>
        </w:rPr>
        <w:lastRenderedPageBreak/>
        <w:t>ГОСТ Р 22.7.01-21 «Безопасность в чрезвычайных ситуациях. Единая дежурно-диспетчерская служба», постановлением Правительства Республики Саха (Якутия) от 12 сентября 2022 года № 575 «Об утверждении Положения об условиях оплаты труда работников учреждений</w:t>
      </w:r>
      <w:r w:rsidRPr="00CC5D7A">
        <w:t xml:space="preserve"> </w:t>
      </w:r>
      <w:r w:rsidRPr="00CC5D7A">
        <w:rPr>
          <w:sz w:val="28"/>
          <w:szCs w:val="28"/>
        </w:rPr>
        <w:t>Республики Саха (Якутия),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безопасности"</w:t>
      </w:r>
      <w:r w:rsidR="00EF23D8">
        <w:rPr>
          <w:sz w:val="28"/>
          <w:szCs w:val="28"/>
        </w:rPr>
        <w:t xml:space="preserve">, в соответствии с </w:t>
      </w:r>
      <w:r w:rsidR="00EF23D8" w:rsidRPr="00AD0387">
        <w:rPr>
          <w:sz w:val="28"/>
          <w:szCs w:val="28"/>
        </w:rPr>
        <w:t>Уставом муниципального района «Ленский район», решением Районного Совета депутатов муниципального образования</w:t>
      </w:r>
      <w:r w:rsidR="00AD0387" w:rsidRPr="00AD0387">
        <w:rPr>
          <w:sz w:val="28"/>
          <w:szCs w:val="28"/>
        </w:rPr>
        <w:t xml:space="preserve"> «Ленский район» от 02.06.2011 года № 17-24,</w:t>
      </w:r>
      <w:r w:rsidRPr="00AD0387">
        <w:rPr>
          <w:sz w:val="28"/>
          <w:szCs w:val="28"/>
        </w:rPr>
        <w:t xml:space="preserve"> п о с т а н о в л я ю:</w:t>
      </w:r>
    </w:p>
    <w:p w:rsidR="004C63B7" w:rsidRDefault="004C63B7" w:rsidP="004C63B7">
      <w:pPr>
        <w:pStyle w:val="a6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Внести следующие изменения в постановление главы от 30 декабря 2020 г. № 01-03-738/0 «Об утверждении Положения об </w:t>
      </w:r>
      <w:r w:rsidRPr="00B05DB6">
        <w:rPr>
          <w:sz w:val="28"/>
          <w:szCs w:val="28"/>
        </w:rPr>
        <w:lastRenderedPageBreak/>
        <w:t>оплате труда работников муниципальных учреждений МО «Ленский район» Республики Саха (Якутия)»:</w:t>
      </w:r>
    </w:p>
    <w:p w:rsidR="008C36D0" w:rsidRPr="00B05DB6" w:rsidRDefault="008C36D0" w:rsidP="008C36D0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новой редакции: «</w:t>
      </w:r>
      <w:r w:rsidRPr="008C36D0">
        <w:rPr>
          <w:sz w:val="28"/>
          <w:szCs w:val="28"/>
        </w:rPr>
        <w:t>Об утверждении Положения об оплате труда работников муниципальных учреждений М</w:t>
      </w:r>
      <w:r>
        <w:rPr>
          <w:sz w:val="28"/>
          <w:szCs w:val="28"/>
        </w:rPr>
        <w:t>Р</w:t>
      </w:r>
      <w:r w:rsidRPr="008C36D0">
        <w:rPr>
          <w:sz w:val="28"/>
          <w:szCs w:val="28"/>
        </w:rPr>
        <w:t xml:space="preserve"> «Ленский район» Республики Саха (Якутия)</w:t>
      </w:r>
      <w:r>
        <w:rPr>
          <w:sz w:val="28"/>
          <w:szCs w:val="28"/>
        </w:rPr>
        <w:t>»</w:t>
      </w:r>
      <w:r w:rsidR="00EF23D8">
        <w:rPr>
          <w:sz w:val="28"/>
          <w:szCs w:val="28"/>
        </w:rPr>
        <w:t>.</w:t>
      </w:r>
    </w:p>
    <w:p w:rsidR="004C63B7" w:rsidRPr="008C36D0" w:rsidRDefault="008C36D0" w:rsidP="008C36D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C63B7" w:rsidRPr="008C36D0">
        <w:rPr>
          <w:sz w:val="28"/>
          <w:szCs w:val="28"/>
        </w:rPr>
        <w:t xml:space="preserve"> Пункт 1 постановления дополнить подпунктом 1.6. следующего содержания: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r w:rsidRPr="006C6981">
        <w:rPr>
          <w:sz w:val="28"/>
          <w:szCs w:val="28"/>
        </w:rPr>
        <w:t xml:space="preserve">Положение об оплате труда работников </w:t>
      </w:r>
      <w:r>
        <w:rPr>
          <w:sz w:val="28"/>
          <w:szCs w:val="28"/>
        </w:rPr>
        <w:t>МКУ «Единая дежурно-диспетчерская служба»</w:t>
      </w:r>
      <w:r w:rsidRPr="006C6981">
        <w:rPr>
          <w:sz w:val="28"/>
          <w:szCs w:val="28"/>
        </w:rPr>
        <w:t xml:space="preserve"> М</w:t>
      </w:r>
      <w:r>
        <w:rPr>
          <w:sz w:val="28"/>
          <w:szCs w:val="28"/>
        </w:rPr>
        <w:t>Р</w:t>
      </w:r>
      <w:r w:rsidRPr="006C6981">
        <w:rPr>
          <w:sz w:val="28"/>
          <w:szCs w:val="28"/>
        </w:rPr>
        <w:t xml:space="preserve"> «Ленский район» РС (Я)</w:t>
      </w:r>
      <w:r>
        <w:rPr>
          <w:sz w:val="28"/>
          <w:szCs w:val="28"/>
        </w:rPr>
        <w:t>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</w:t>
      </w:r>
      <w:r w:rsidRPr="006C698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6</w:t>
      </w:r>
      <w:r w:rsidRPr="006C6981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»</w:t>
      </w:r>
      <w:r w:rsidRPr="006C6981">
        <w:rPr>
          <w:sz w:val="28"/>
          <w:szCs w:val="28"/>
        </w:rPr>
        <w:t>.</w:t>
      </w:r>
    </w:p>
    <w:p w:rsidR="004C63B7" w:rsidRDefault="008C36D0" w:rsidP="008C36D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4C63B7" w:rsidRPr="008C36D0">
        <w:rPr>
          <w:sz w:val="28"/>
          <w:szCs w:val="28"/>
        </w:rPr>
        <w:t>Приложение 6 к постановлению изложить в редакции приложения к настоящему постановлению.</w:t>
      </w:r>
    </w:p>
    <w:p w:rsidR="008C36D0" w:rsidRDefault="008C36D0" w:rsidP="008C36D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к положению об оплате труда работников муниципальных учреждений МО «Ленский район» Республики Саха (Якутия) сокращенное наименование «МО» заменить на сокращенное наименование «МР».</w:t>
      </w:r>
    </w:p>
    <w:p w:rsidR="008C36D0" w:rsidRDefault="008C36D0" w:rsidP="008C36D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Наименование приложения к положению об оплате труда работников</w:t>
      </w:r>
      <w:r w:rsidRPr="008C36D0">
        <w:t xml:space="preserve"> </w:t>
      </w:r>
      <w:r w:rsidRPr="008C36D0">
        <w:rPr>
          <w:sz w:val="28"/>
          <w:szCs w:val="28"/>
        </w:rPr>
        <w:t>муниципальных учреждений М</w:t>
      </w:r>
      <w:r w:rsidR="00BF3DEB">
        <w:rPr>
          <w:sz w:val="28"/>
          <w:szCs w:val="28"/>
        </w:rPr>
        <w:t>Р</w:t>
      </w:r>
      <w:r w:rsidRPr="008C36D0">
        <w:rPr>
          <w:sz w:val="28"/>
          <w:szCs w:val="28"/>
        </w:rPr>
        <w:t xml:space="preserve"> «Ленский район» Республики Саха (Якутия)</w:t>
      </w:r>
      <w:r w:rsidR="00BF3DEB">
        <w:rPr>
          <w:sz w:val="28"/>
          <w:szCs w:val="28"/>
        </w:rPr>
        <w:t xml:space="preserve"> изложить в следующей редакции:</w:t>
      </w:r>
    </w:p>
    <w:p w:rsidR="008C36D0" w:rsidRPr="008C36D0" w:rsidRDefault="00BF3DEB" w:rsidP="008C36D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должностей работников учреждений, относимых к основному персоналу в муниципальных казенных (бюджетных) учреждениях МР «Ленский район».</w:t>
      </w:r>
    </w:p>
    <w:p w:rsidR="004C63B7" w:rsidRPr="00BF3DEB" w:rsidRDefault="00BF3DEB" w:rsidP="00BF3DEB">
      <w:pPr>
        <w:tabs>
          <w:tab w:val="left" w:pos="993"/>
        </w:tabs>
        <w:spacing w:line="360" w:lineRule="auto"/>
        <w:ind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C63B7" w:rsidRPr="00BF3DEB">
        <w:rPr>
          <w:sz w:val="28"/>
          <w:szCs w:val="28"/>
        </w:rPr>
        <w:t>Пункт 8 приложения к положению об оплате труда работников муниципальных учреждений М</w:t>
      </w:r>
      <w:r w:rsidR="00EF23D8">
        <w:rPr>
          <w:sz w:val="28"/>
          <w:szCs w:val="28"/>
        </w:rPr>
        <w:t>Р</w:t>
      </w:r>
      <w:r w:rsidR="004C63B7" w:rsidRPr="00BF3DEB">
        <w:rPr>
          <w:sz w:val="28"/>
          <w:szCs w:val="28"/>
        </w:rPr>
        <w:t xml:space="preserve"> «Ленский район» Республики </w:t>
      </w:r>
      <w:r w:rsidR="004C63B7" w:rsidRPr="00BF3DEB">
        <w:rPr>
          <w:sz w:val="28"/>
          <w:szCs w:val="28"/>
        </w:rPr>
        <w:lastRenderedPageBreak/>
        <w:t>Саха (Якутия) изложить в следующей редакции: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«8. МКУ «Единая дежурно-диспетчерская служба»: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старший оперативный дежурный;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дежурный;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помощник оперативного дежурного – оператор 112».</w:t>
      </w:r>
    </w:p>
    <w:p w:rsidR="004C63B7" w:rsidRPr="00540CC9" w:rsidRDefault="004C63B7" w:rsidP="004C63B7">
      <w:pPr>
        <w:pStyle w:val="a6"/>
        <w:tabs>
          <w:tab w:val="left" w:pos="993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BF3DEB">
        <w:rPr>
          <w:sz w:val="28"/>
          <w:szCs w:val="28"/>
        </w:rPr>
        <w:t>7</w:t>
      </w:r>
      <w:r>
        <w:rPr>
          <w:sz w:val="28"/>
          <w:szCs w:val="28"/>
        </w:rPr>
        <w:t>. Изменение уровня должностных окладов работников МКУ «Единая дежурно-диспетчерская служба» в связи с изменением наименований должностей произвести в пределах фонда оплаты труда на 31.12.2024 г. за счет стимулирующей части заработной платы.</w:t>
      </w:r>
    </w:p>
    <w:p w:rsidR="004C63B7" w:rsidRPr="00B05DB6" w:rsidRDefault="004C63B7" w:rsidP="004C63B7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05DB6">
        <w:rPr>
          <w:sz w:val="28"/>
          <w:szCs w:val="28"/>
        </w:rPr>
        <w:t>Главному специалисту управления делами (</w:t>
      </w:r>
      <w:proofErr w:type="spellStart"/>
      <w:r w:rsidRPr="00B05DB6">
        <w:rPr>
          <w:sz w:val="28"/>
          <w:szCs w:val="28"/>
        </w:rPr>
        <w:t>Иванская</w:t>
      </w:r>
      <w:proofErr w:type="spellEnd"/>
      <w:r w:rsidRPr="00B05DB6">
        <w:rPr>
          <w:sz w:val="28"/>
          <w:szCs w:val="28"/>
        </w:rPr>
        <w:t xml:space="preserve"> Е.С.) опубликовать данное постановление в официальных средствах массовой информации.</w:t>
      </w:r>
    </w:p>
    <w:p w:rsidR="004C63B7" w:rsidRPr="00BC7BD0" w:rsidRDefault="004C63B7" w:rsidP="004C63B7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B05DB6">
        <w:rPr>
          <w:sz w:val="28"/>
          <w:szCs w:val="28"/>
        </w:rPr>
        <w:t xml:space="preserve">Настоящее постановление вступает в силу со дня его официального опубликования и </w:t>
      </w:r>
      <w:r w:rsidRPr="00B05DB6">
        <w:rPr>
          <w:sz w:val="28"/>
          <w:szCs w:val="28"/>
        </w:rPr>
        <w:lastRenderedPageBreak/>
        <w:t xml:space="preserve">распространяет свое действие на правоотношения, </w:t>
      </w:r>
      <w:r w:rsidRPr="00BC7BD0">
        <w:rPr>
          <w:sz w:val="28"/>
          <w:szCs w:val="28"/>
        </w:rPr>
        <w:t xml:space="preserve">возникшие с 01 января 2025 года. </w:t>
      </w:r>
    </w:p>
    <w:p w:rsidR="004C63B7" w:rsidRPr="00B05DB6" w:rsidRDefault="004C63B7" w:rsidP="004C63B7">
      <w:pPr>
        <w:pStyle w:val="a6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DB6">
        <w:rPr>
          <w:sz w:val="28"/>
          <w:szCs w:val="28"/>
        </w:rPr>
        <w:t xml:space="preserve">. Контроль исполнения данного постановления возложить на </w:t>
      </w:r>
      <w:r>
        <w:rPr>
          <w:sz w:val="28"/>
          <w:szCs w:val="28"/>
        </w:rPr>
        <w:t xml:space="preserve">первого </w:t>
      </w:r>
      <w:r w:rsidRPr="00B05DB6">
        <w:rPr>
          <w:sz w:val="28"/>
          <w:szCs w:val="28"/>
        </w:rPr>
        <w:t>заместителя главы Спиридонова С.В.</w:t>
      </w: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Pr="008B6A09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A2485C">
        <w:rPr>
          <w:b/>
          <w:sz w:val="28"/>
          <w:szCs w:val="28"/>
        </w:rPr>
        <w:t xml:space="preserve">Глава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A2485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А.В. Черепанов</w:t>
      </w: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4C63B7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BF3DEB" w:rsidRDefault="00BF3DEB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4C63B7" w:rsidRPr="00714BB0" w:rsidTr="00DB25FE">
        <w:tc>
          <w:tcPr>
            <w:tcW w:w="4927" w:type="dxa"/>
            <w:shd w:val="clear" w:color="auto" w:fill="auto"/>
          </w:tcPr>
          <w:p w:rsidR="004C63B7" w:rsidRPr="00714BB0" w:rsidRDefault="004C63B7" w:rsidP="00DB25FE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714BB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27" w:type="dxa"/>
            <w:shd w:val="clear" w:color="auto" w:fill="auto"/>
          </w:tcPr>
          <w:p w:rsidR="004C63B7" w:rsidRPr="00714BB0" w:rsidRDefault="004C63B7" w:rsidP="00DB25F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14BB0">
              <w:rPr>
                <w:sz w:val="28"/>
                <w:szCs w:val="28"/>
              </w:rPr>
              <w:t xml:space="preserve">Приложение </w:t>
            </w:r>
          </w:p>
          <w:p w:rsidR="004C63B7" w:rsidRPr="00714BB0" w:rsidRDefault="004C63B7" w:rsidP="00DB25F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14BB0">
              <w:rPr>
                <w:sz w:val="28"/>
                <w:szCs w:val="28"/>
              </w:rPr>
              <w:t xml:space="preserve">к постановлению главы </w:t>
            </w:r>
          </w:p>
          <w:p w:rsidR="004C63B7" w:rsidRPr="00714BB0" w:rsidRDefault="004C63B7" w:rsidP="00DB25F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14BB0">
              <w:rPr>
                <w:sz w:val="28"/>
                <w:szCs w:val="28"/>
              </w:rPr>
              <w:t xml:space="preserve">от « ___» </w:t>
            </w:r>
            <w:r w:rsidRPr="00BC7BD0">
              <w:rPr>
                <w:sz w:val="28"/>
                <w:szCs w:val="28"/>
              </w:rPr>
              <w:t>____________ 2025</w:t>
            </w:r>
            <w:r w:rsidRPr="00714BB0">
              <w:rPr>
                <w:sz w:val="28"/>
                <w:szCs w:val="28"/>
              </w:rPr>
              <w:t xml:space="preserve"> г.</w:t>
            </w:r>
          </w:p>
          <w:p w:rsidR="004C63B7" w:rsidRPr="00714BB0" w:rsidRDefault="004C63B7" w:rsidP="00DB25FE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714BB0">
              <w:rPr>
                <w:sz w:val="28"/>
                <w:szCs w:val="28"/>
              </w:rPr>
              <w:t xml:space="preserve">№ ________________________                 </w:t>
            </w:r>
          </w:p>
        </w:tc>
      </w:tr>
    </w:tbl>
    <w:p w:rsidR="004C63B7" w:rsidRPr="00714BB0" w:rsidRDefault="004C63B7" w:rsidP="004C63B7">
      <w:pPr>
        <w:widowControl/>
        <w:spacing w:line="360" w:lineRule="auto"/>
        <w:rPr>
          <w:sz w:val="28"/>
          <w:szCs w:val="28"/>
        </w:rPr>
      </w:pPr>
    </w:p>
    <w:p w:rsidR="004C63B7" w:rsidRPr="00714BB0" w:rsidRDefault="004C63B7" w:rsidP="004C63B7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:rsidR="004C63B7" w:rsidRPr="00714BB0" w:rsidRDefault="004C63B7" w:rsidP="004C63B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ПОЛОЖЕНИЕ</w:t>
      </w:r>
    </w:p>
    <w:p w:rsidR="004C63B7" w:rsidRPr="00714BB0" w:rsidRDefault="004C63B7" w:rsidP="004C63B7">
      <w:pPr>
        <w:widowControl/>
        <w:jc w:val="center"/>
        <w:rPr>
          <w:b/>
          <w:bCs/>
          <w:sz w:val="28"/>
          <w:szCs w:val="28"/>
        </w:rPr>
      </w:pPr>
    </w:p>
    <w:p w:rsidR="004C63B7" w:rsidRPr="00DF5AF8" w:rsidRDefault="004C63B7" w:rsidP="004C63B7">
      <w:pPr>
        <w:widowControl/>
        <w:jc w:val="center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 xml:space="preserve">об оплате труда </w:t>
      </w:r>
      <w:r>
        <w:rPr>
          <w:b/>
          <w:bCs/>
          <w:sz w:val="28"/>
          <w:szCs w:val="28"/>
        </w:rPr>
        <w:t>работников</w:t>
      </w:r>
      <w:r w:rsidRPr="00DF5AF8">
        <w:t xml:space="preserve"> </w:t>
      </w:r>
      <w:r w:rsidRPr="00DF5AF8">
        <w:rPr>
          <w:b/>
          <w:bCs/>
          <w:sz w:val="28"/>
          <w:szCs w:val="28"/>
        </w:rPr>
        <w:t>МКУ «Единая дежурно-диспетчерская служба»</w:t>
      </w:r>
    </w:p>
    <w:p w:rsidR="004C63B7" w:rsidRPr="00714BB0" w:rsidRDefault="004C63B7" w:rsidP="004C63B7">
      <w:pPr>
        <w:widowControl/>
        <w:jc w:val="center"/>
        <w:rPr>
          <w:b/>
          <w:bCs/>
          <w:sz w:val="28"/>
          <w:szCs w:val="28"/>
        </w:rPr>
      </w:pPr>
      <w:r w:rsidRPr="00DF5AF8">
        <w:rPr>
          <w:b/>
          <w:bCs/>
          <w:sz w:val="28"/>
          <w:szCs w:val="28"/>
        </w:rPr>
        <w:t xml:space="preserve"> МР «Ленский район» Республики Саха (Якутия)</w:t>
      </w:r>
      <w:r>
        <w:rPr>
          <w:b/>
          <w:bCs/>
          <w:sz w:val="28"/>
          <w:szCs w:val="28"/>
        </w:rPr>
        <w:t xml:space="preserve">, </w:t>
      </w:r>
      <w:r w:rsidRPr="00A04C62">
        <w:rPr>
          <w:b/>
          <w:bCs/>
          <w:sz w:val="28"/>
          <w:szCs w:val="28"/>
        </w:rPr>
        <w:t xml:space="preserve">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</w:t>
      </w:r>
    </w:p>
    <w:p w:rsidR="004C63B7" w:rsidRPr="00714BB0" w:rsidRDefault="004C63B7" w:rsidP="004C63B7">
      <w:pPr>
        <w:widowControl/>
        <w:spacing w:line="360" w:lineRule="auto"/>
        <w:jc w:val="center"/>
        <w:rPr>
          <w:b/>
          <w:bCs/>
          <w:sz w:val="28"/>
          <w:szCs w:val="28"/>
        </w:rPr>
      </w:pPr>
    </w:p>
    <w:p w:rsidR="004C63B7" w:rsidRPr="00714BB0" w:rsidRDefault="004C63B7" w:rsidP="004C63B7">
      <w:pPr>
        <w:widowControl/>
        <w:spacing w:line="360" w:lineRule="auto"/>
        <w:ind w:left="720"/>
        <w:jc w:val="center"/>
        <w:outlineLvl w:val="1"/>
        <w:rPr>
          <w:b/>
          <w:bCs/>
          <w:sz w:val="28"/>
          <w:szCs w:val="28"/>
        </w:rPr>
      </w:pPr>
      <w:r w:rsidRPr="00714BB0">
        <w:rPr>
          <w:b/>
          <w:bCs/>
          <w:sz w:val="28"/>
          <w:szCs w:val="28"/>
        </w:rPr>
        <w:t>1.Общие положения</w:t>
      </w:r>
    </w:p>
    <w:p w:rsidR="004C63B7" w:rsidRPr="00714BB0" w:rsidRDefault="004C63B7" w:rsidP="004C63B7">
      <w:pPr>
        <w:widowControl/>
        <w:numPr>
          <w:ilvl w:val="1"/>
          <w:numId w:val="4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firstLine="539"/>
        <w:jc w:val="both"/>
        <w:outlineLvl w:val="1"/>
        <w:rPr>
          <w:bCs/>
          <w:sz w:val="28"/>
          <w:szCs w:val="28"/>
        </w:rPr>
      </w:pPr>
      <w:r w:rsidRPr="00714BB0">
        <w:rPr>
          <w:bCs/>
          <w:sz w:val="28"/>
          <w:szCs w:val="28"/>
        </w:rPr>
        <w:t>Настоящее Положение об оплате труда (далее Положение) регулирует правоотношения, связанные с оплатой труда работников МКУ «</w:t>
      </w:r>
      <w:r>
        <w:rPr>
          <w:bCs/>
          <w:sz w:val="28"/>
          <w:szCs w:val="28"/>
        </w:rPr>
        <w:t>Единая дежурно-диспетчерская служба</w:t>
      </w:r>
      <w:r w:rsidRPr="00714BB0">
        <w:rPr>
          <w:bCs/>
          <w:sz w:val="28"/>
          <w:szCs w:val="28"/>
        </w:rPr>
        <w:t>» М</w:t>
      </w:r>
      <w:r>
        <w:rPr>
          <w:bCs/>
          <w:sz w:val="28"/>
          <w:szCs w:val="28"/>
        </w:rPr>
        <w:t>Р</w:t>
      </w:r>
      <w:r w:rsidRPr="00714BB0">
        <w:rPr>
          <w:bCs/>
          <w:sz w:val="28"/>
          <w:szCs w:val="28"/>
        </w:rPr>
        <w:t xml:space="preserve"> «Ленский район»</w:t>
      </w:r>
      <w:r>
        <w:rPr>
          <w:bCs/>
          <w:sz w:val="28"/>
          <w:szCs w:val="28"/>
        </w:rPr>
        <w:t>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 w:rsidRPr="00714BB0">
        <w:rPr>
          <w:bCs/>
          <w:sz w:val="28"/>
          <w:szCs w:val="28"/>
        </w:rPr>
        <w:t>.</w:t>
      </w:r>
    </w:p>
    <w:p w:rsidR="004C63B7" w:rsidRPr="00714BB0" w:rsidRDefault="004C63B7" w:rsidP="004C63B7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spacing w:line="360" w:lineRule="auto"/>
        <w:ind w:left="0"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Настоящее Положение разработано в соответствии с нормативными правовыми актами: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трудовым кодексом Российской Федерации;</w:t>
      </w:r>
    </w:p>
    <w:p w:rsidR="004C63B7" w:rsidRPr="00714BB0" w:rsidRDefault="004C63B7" w:rsidP="004C63B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- постановлением Правительства Республики Саха (Якутия) от 28 </w:t>
      </w:r>
      <w:r w:rsidRPr="00D52260">
        <w:rPr>
          <w:sz w:val="28"/>
          <w:szCs w:val="28"/>
        </w:rPr>
        <w:t>августа 2017 г. № 290</w:t>
      </w:r>
      <w:r w:rsidRPr="00714BB0">
        <w:rPr>
          <w:sz w:val="28"/>
          <w:szCs w:val="28"/>
        </w:rPr>
        <w:t xml:space="preserve"> «О порядке формирования фонда оплаты труда работников учреждений, финансируемых из государственного бюджета Республики Саха (Якутия)»;</w:t>
      </w:r>
    </w:p>
    <w:p w:rsidR="004C63B7" w:rsidRPr="00714BB0" w:rsidRDefault="004C63B7" w:rsidP="004C63B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A577BA">
        <w:rPr>
          <w:sz w:val="28"/>
          <w:szCs w:val="28"/>
        </w:rPr>
        <w:t>- постановлением Правительства Республики Саха (Якутия) от 28 мая 2024 года № 209 «О внесении изменений в</w:t>
      </w:r>
      <w:r w:rsidRPr="00A577BA">
        <w:rPr>
          <w:sz w:val="24"/>
          <w:szCs w:val="28"/>
        </w:rPr>
        <w:t xml:space="preserve"> </w:t>
      </w:r>
      <w:r w:rsidRPr="00A577BA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об условиях оплаты труда работников учреждений Республики Саха (Якутия), </w:t>
      </w:r>
      <w:r w:rsidRPr="00A577BA">
        <w:rPr>
          <w:sz w:val="28"/>
          <w:szCs w:val="28"/>
        </w:rPr>
        <w:t>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утвержденным постановлением Правительства Республики Саха (Якутия) от 12 сентября 2022 г. № 575»;</w:t>
      </w:r>
    </w:p>
    <w:p w:rsidR="004C63B7" w:rsidRPr="00714BB0" w:rsidRDefault="004C63B7" w:rsidP="004C63B7">
      <w:pPr>
        <w:widowControl/>
        <w:shd w:val="clear" w:color="auto" w:fill="FFFFFF"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- приказом Министерства здравоохранения и социального развития Российской Федерации от </w:t>
      </w:r>
      <w:r>
        <w:rPr>
          <w:sz w:val="28"/>
          <w:szCs w:val="28"/>
        </w:rPr>
        <w:t>27</w:t>
      </w:r>
      <w:r w:rsidRPr="00714BB0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714BB0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714BB0">
        <w:rPr>
          <w:sz w:val="28"/>
          <w:szCs w:val="28"/>
        </w:rPr>
        <w:t> года</w:t>
      </w:r>
      <w:r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№ </w:t>
      </w:r>
      <w:r>
        <w:rPr>
          <w:sz w:val="28"/>
          <w:szCs w:val="28"/>
        </w:rPr>
        <w:t>242н</w:t>
      </w:r>
      <w:r w:rsidRPr="00714BB0">
        <w:rPr>
          <w:sz w:val="28"/>
          <w:szCs w:val="28"/>
        </w:rPr>
        <w:t xml:space="preserve"> «</w:t>
      </w:r>
      <w:r w:rsidRPr="00D83749">
        <w:rPr>
          <w:sz w:val="28"/>
          <w:szCs w:val="28"/>
        </w:rPr>
        <w:t>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  <w:r w:rsidRPr="00714BB0">
        <w:rPr>
          <w:sz w:val="28"/>
          <w:szCs w:val="28"/>
        </w:rPr>
        <w:t xml:space="preserve">» и иными нормами действующего трудового законодательства Российской Федерации, Республики Саха (Якутия). </w:t>
      </w:r>
    </w:p>
    <w:p w:rsidR="004C63B7" w:rsidRPr="00714BB0" w:rsidRDefault="004C63B7" w:rsidP="004C63B7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1.3. Настоящее Положение разработано в целях определения методики ф</w:t>
      </w:r>
      <w:r>
        <w:rPr>
          <w:sz w:val="28"/>
          <w:szCs w:val="28"/>
        </w:rPr>
        <w:t xml:space="preserve">ормирования фонда оплаты труда </w:t>
      </w:r>
      <w:r w:rsidRPr="00714BB0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МКУ «ЕЕДС»,</w:t>
      </w:r>
      <w:r w:rsidRPr="00714BB0">
        <w:rPr>
          <w:sz w:val="28"/>
          <w:szCs w:val="28"/>
        </w:rPr>
        <w:t xml:space="preserve"> </w:t>
      </w:r>
      <w:r w:rsidRPr="00CE2BDE">
        <w:rPr>
          <w:sz w:val="28"/>
          <w:szCs w:val="28"/>
        </w:rPr>
        <w:lastRenderedPageBreak/>
        <w:t>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 w:rsidRPr="00714BB0">
        <w:rPr>
          <w:sz w:val="28"/>
          <w:szCs w:val="28"/>
        </w:rPr>
        <w:t>».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1.4. Настоящее Положение включает в себя: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размеры должностных окладов по профессиональным квалификационным группам (далее - ПКГ);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наименование, условия осуществления и размеры выплат компенсационного характера и стимулирующего характера;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другие условия оплаты труда.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1.5. Условия оплаты труда, включая размер оклада (должностного оклада), надбавки к должностным окладам, выплаты компенсационного и стимулирующего характера являются обязательными для включения в трудовой договор. 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Размеры должностных окладов, выплат компенсационного и стимулирующего характера устанавливаются в пределах фонда оплаты труда учреждения на календарный год, сформированного из всех источников финансирования.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1.6.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 (минимальной заработной платы) с применением сверх минимального размера оплаты труда районного коэффициента и процентных надбавок, но не ниже величины прожиточного минимума для трудоспособного населения в целом по РС (Я), в соответствии с Дополнительным соглашением к Республиканскому (региональному) соглашению о взаимодействии в области социально-трудовых отношений в Республике Саха </w:t>
      </w:r>
      <w:r w:rsidRPr="00714BB0">
        <w:rPr>
          <w:sz w:val="28"/>
          <w:szCs w:val="28"/>
        </w:rPr>
        <w:lastRenderedPageBreak/>
        <w:t>(Якутия) между Правительством Республики Саха (Якутия), Федерацией профсоюзов Республики Саха (Якутия) и региональным объединением работодателей «Союз товаропроизводителей Республики Саха (Якутия)» на 2017-2019 года» от 27 декабря 2017 г.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1.7.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должности.</w:t>
      </w:r>
    </w:p>
    <w:p w:rsidR="004C63B7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1.8. Заработная плата работников</w:t>
      </w:r>
      <w:r>
        <w:rPr>
          <w:sz w:val="28"/>
          <w:szCs w:val="28"/>
        </w:rPr>
        <w:t xml:space="preserve"> МКУ «ЕДДС»,</w:t>
      </w:r>
      <w:r w:rsidRPr="00714BB0">
        <w:rPr>
          <w:sz w:val="28"/>
          <w:szCs w:val="28"/>
        </w:rPr>
        <w:t xml:space="preserve"> </w:t>
      </w:r>
      <w:r w:rsidRPr="00EA0E22">
        <w:rPr>
          <w:sz w:val="28"/>
          <w:szCs w:val="28"/>
        </w:rPr>
        <w:t xml:space="preserve">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</w:t>
      </w:r>
      <w:r>
        <w:rPr>
          <w:sz w:val="28"/>
          <w:szCs w:val="28"/>
        </w:rPr>
        <w:lastRenderedPageBreak/>
        <w:t>пожарной безопасности,</w:t>
      </w:r>
      <w:r w:rsidRPr="00EA0E22"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(без учета премий) при изменении системы оплаты труда не может быть меньше заработной платы, выплачиваемой работникам до ее изменения, при условии сохранения объема трудовых (должностных) обязанностей работников, режима работы и выполнения ими работ той же квалификации.</w:t>
      </w:r>
    </w:p>
    <w:p w:rsidR="004C63B7" w:rsidRPr="00714BB0" w:rsidRDefault="004C63B7" w:rsidP="00B50B40">
      <w:pPr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774707">
        <w:rPr>
          <w:sz w:val="28"/>
          <w:szCs w:val="28"/>
        </w:rPr>
        <w:t xml:space="preserve">Индексация заработной платы производится в соответствии с трудовым законодательством Российской Федерации и иными нормативными правовыми актами органов исполнительной власти Республики Саха (Якутия), содержащими нормы трудового права. </w:t>
      </w:r>
    </w:p>
    <w:p w:rsidR="004C63B7" w:rsidRPr="00DF5AF8" w:rsidRDefault="004C63B7" w:rsidP="004C63B7">
      <w:pPr>
        <w:widowControl/>
        <w:numPr>
          <w:ilvl w:val="0"/>
          <w:numId w:val="4"/>
        </w:numPr>
        <w:autoSpaceDE/>
        <w:autoSpaceDN/>
        <w:adjustRightInd/>
        <w:jc w:val="center"/>
        <w:outlineLvl w:val="1"/>
        <w:rPr>
          <w:b/>
          <w:bCs/>
          <w:sz w:val="28"/>
          <w:szCs w:val="28"/>
        </w:rPr>
      </w:pPr>
      <w:r w:rsidRPr="00DF5AF8">
        <w:rPr>
          <w:b/>
          <w:bCs/>
          <w:sz w:val="28"/>
          <w:szCs w:val="28"/>
        </w:rPr>
        <w:t>Порядок и условия оплаты труда работников</w:t>
      </w:r>
      <w:r>
        <w:rPr>
          <w:b/>
          <w:bCs/>
          <w:sz w:val="28"/>
          <w:szCs w:val="28"/>
        </w:rPr>
        <w:t xml:space="preserve"> МКУ «ЕДДС»</w:t>
      </w:r>
      <w:r w:rsidRPr="00DF5AF8">
        <w:rPr>
          <w:b/>
          <w:bCs/>
          <w:sz w:val="28"/>
          <w:szCs w:val="28"/>
        </w:rPr>
        <w:t>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</w:p>
    <w:p w:rsidR="004C63B7" w:rsidRPr="00714BB0" w:rsidRDefault="004C63B7" w:rsidP="004C63B7">
      <w:pPr>
        <w:widowControl/>
        <w:ind w:left="720"/>
        <w:outlineLvl w:val="1"/>
        <w:rPr>
          <w:b/>
          <w:bCs/>
          <w:sz w:val="28"/>
          <w:szCs w:val="28"/>
        </w:rPr>
      </w:pPr>
    </w:p>
    <w:p w:rsidR="004C63B7" w:rsidRPr="00714BB0" w:rsidRDefault="004C63B7" w:rsidP="004C63B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 xml:space="preserve">2.1. Заработная плата </w:t>
      </w:r>
      <w:r w:rsidRPr="00DF5AF8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МКУ «ЕДДС»</w:t>
      </w:r>
      <w:r w:rsidRPr="00DF5AF8">
        <w:rPr>
          <w:sz w:val="28"/>
          <w:szCs w:val="28"/>
        </w:rPr>
        <w:t>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>
        <w:rPr>
          <w:sz w:val="28"/>
          <w:szCs w:val="28"/>
        </w:rPr>
        <w:t xml:space="preserve">, </w:t>
      </w:r>
      <w:r w:rsidRPr="00714BB0">
        <w:rPr>
          <w:sz w:val="28"/>
          <w:szCs w:val="28"/>
        </w:rPr>
        <w:t>состоит из должностного оклада, выплат стимулирующего и компенсационного характера.</w:t>
      </w:r>
    </w:p>
    <w:p w:rsidR="004C63B7" w:rsidRPr="00714BB0" w:rsidRDefault="004C63B7" w:rsidP="004C63B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2.2. Размеры окладов работников МКУ «</w:t>
      </w:r>
      <w:r>
        <w:rPr>
          <w:sz w:val="28"/>
          <w:szCs w:val="28"/>
        </w:rPr>
        <w:t>ЕДДС</w:t>
      </w:r>
      <w:r w:rsidRPr="00714BB0">
        <w:rPr>
          <w:sz w:val="28"/>
          <w:szCs w:val="28"/>
        </w:rPr>
        <w:t xml:space="preserve">» </w:t>
      </w:r>
      <w:r w:rsidRPr="00D62B49">
        <w:rPr>
          <w:sz w:val="28"/>
          <w:szCs w:val="28"/>
        </w:rPr>
        <w:t>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27 мая 2008 г. N 242н "Об утверждении профессиональных квалифи</w:t>
      </w:r>
      <w:r w:rsidRPr="00D62B49">
        <w:rPr>
          <w:sz w:val="28"/>
          <w:szCs w:val="28"/>
        </w:rPr>
        <w:lastRenderedPageBreak/>
        <w:t>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объектах"</w:t>
      </w:r>
      <w:r>
        <w:rPr>
          <w:sz w:val="28"/>
          <w:szCs w:val="28"/>
        </w:rPr>
        <w:t xml:space="preserve"> с учетом Методических рекомендаций об условиях оплаты труда работников Единых дежурно-диспетчерских служб муниципальных образований Республики Саха (Якутия), утвержденных приказом Государственного комитета по обеспечению безопасности жизнедеятельности населения Республики Саха (Якутия) от 30 апреля 2019 г. № 99</w:t>
      </w:r>
      <w:r w:rsidRPr="00D62B49">
        <w:rPr>
          <w:sz w:val="28"/>
          <w:szCs w:val="28"/>
        </w:rPr>
        <w:t>, в следующих размерах:</w:t>
      </w:r>
    </w:p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8"/>
        <w:gridCol w:w="2977"/>
      </w:tblGrid>
      <w:tr w:rsidR="004C63B7" w:rsidRPr="00287EA2" w:rsidTr="00DB25FE">
        <w:trPr>
          <w:cantSplit/>
          <w:trHeight w:val="480"/>
        </w:trPr>
        <w:tc>
          <w:tcPr>
            <w:tcW w:w="6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 рублей</w:t>
            </w:r>
          </w:p>
        </w:tc>
      </w:tr>
      <w:tr w:rsidR="004C63B7" w:rsidRPr="00287EA2" w:rsidTr="00DB25FE">
        <w:trPr>
          <w:cantSplit/>
          <w:trHeight w:val="480"/>
        </w:trPr>
        <w:tc>
          <w:tcPr>
            <w:tcW w:w="9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второго уровня</w:t>
            </w:r>
          </w:p>
        </w:tc>
      </w:tr>
      <w:tr w:rsidR="004C63B7" w:rsidTr="00DB25FE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(оперативный дежурный</w:t>
            </w: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9 779</w:t>
            </w:r>
          </w:p>
        </w:tc>
      </w:tr>
      <w:tr w:rsidR="004C63B7" w:rsidTr="00DB25FE">
        <w:trPr>
          <w:cantSplit/>
          <w:trHeight w:val="486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третьего уровня</w:t>
            </w:r>
          </w:p>
        </w:tc>
      </w:tr>
      <w:tr w:rsidR="004C63B7" w:rsidTr="00DB25FE">
        <w:trPr>
          <w:cantSplit/>
          <w:trHeight w:val="486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тарший оперативный дежурный</w:t>
            </w: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B7" w:rsidRPr="00AC4D56" w:rsidRDefault="004C63B7" w:rsidP="00DB25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D56">
              <w:rPr>
                <w:rFonts w:ascii="Times New Roman" w:hAnsi="Times New Roman" w:cs="Times New Roman"/>
                <w:sz w:val="26"/>
                <w:szCs w:val="26"/>
              </w:rPr>
              <w:t>11 370</w:t>
            </w:r>
          </w:p>
        </w:tc>
      </w:tr>
    </w:tbl>
    <w:p w:rsidR="004C63B7" w:rsidRDefault="004C63B7" w:rsidP="004C63B7">
      <w:pPr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4C63B7" w:rsidRDefault="004C63B7" w:rsidP="004C63B7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Оклад (должностной оклад) помощника оперативного дежурного – оператора 112 устанавливается на 15% ниже оклада оперативного дежурного.</w:t>
      </w:r>
    </w:p>
    <w:p w:rsidR="004C63B7" w:rsidRPr="00714BB0" w:rsidRDefault="004C63B7" w:rsidP="004C63B7">
      <w:pPr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316AC">
        <w:rPr>
          <w:sz w:val="28"/>
          <w:szCs w:val="28"/>
        </w:rPr>
        <w:t>. Выплаты стимулиру</w:t>
      </w:r>
      <w:r>
        <w:rPr>
          <w:sz w:val="28"/>
          <w:szCs w:val="28"/>
        </w:rPr>
        <w:t>ющего характера устанавливаются</w:t>
      </w:r>
      <w:r w:rsidRPr="001316AC">
        <w:rPr>
          <w:sz w:val="28"/>
          <w:szCs w:val="28"/>
        </w:rPr>
        <w:t xml:space="preserve"> в целях мотивации</w:t>
      </w:r>
      <w:r w:rsidRPr="00714BB0">
        <w:rPr>
          <w:sz w:val="28"/>
          <w:szCs w:val="28"/>
        </w:rPr>
        <w:t xml:space="preserve"> работников к более качественному выполнению своих должностных обязанностей, поощрения за трудовые достижения, высокое качество работы, учитывая при этом степень самостоятельности работника при выполнении должностных обязанностей, ответственность за принимаемые решения, отношение к работе, эффективность и качество труда, профессиональные знания, опыт практической деятельности, определяемый стажем работы по специальности, и другие факторы. </w:t>
      </w:r>
    </w:p>
    <w:p w:rsidR="004C63B7" w:rsidRPr="00714BB0" w:rsidRDefault="004C63B7" w:rsidP="004C63B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14BB0">
        <w:rPr>
          <w:sz w:val="28"/>
          <w:szCs w:val="28"/>
        </w:rPr>
        <w:t xml:space="preserve">. Настоящим положением работникам </w:t>
      </w:r>
      <w:r w:rsidRPr="001316AC">
        <w:rPr>
          <w:sz w:val="28"/>
          <w:szCs w:val="28"/>
        </w:rPr>
        <w:t>МКУ «ЕДДС», осуществляющи</w:t>
      </w:r>
      <w:r>
        <w:rPr>
          <w:sz w:val="28"/>
          <w:szCs w:val="28"/>
        </w:rPr>
        <w:t>м</w:t>
      </w:r>
      <w:r w:rsidRPr="001316AC">
        <w:rPr>
          <w:sz w:val="28"/>
          <w:szCs w:val="28"/>
        </w:rPr>
        <w:t xml:space="preserve"> деятельность </w:t>
      </w:r>
      <w:r w:rsidRPr="001316AC">
        <w:rPr>
          <w:sz w:val="28"/>
          <w:szCs w:val="28"/>
        </w:rPr>
        <w:lastRenderedPageBreak/>
        <w:t>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>
        <w:rPr>
          <w:sz w:val="28"/>
          <w:szCs w:val="28"/>
        </w:rPr>
        <w:t>,</w:t>
      </w:r>
      <w:r w:rsidRPr="001316AC"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предусмотрено установление следующих стимулирующих выплат к окладу:</w:t>
      </w:r>
    </w:p>
    <w:p w:rsidR="004C63B7" w:rsidRPr="00714BB0" w:rsidRDefault="004C63B7" w:rsidP="004C63B7">
      <w:pPr>
        <w:widowControl/>
        <w:spacing w:line="360" w:lineRule="auto"/>
        <w:ind w:firstLine="540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- надбавка за выслугу лет;</w:t>
      </w:r>
    </w:p>
    <w:p w:rsidR="004C63B7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надбавка за специфику работы;</w:t>
      </w:r>
    </w:p>
    <w:p w:rsidR="004C63B7" w:rsidRDefault="004C63B7" w:rsidP="004C63B7">
      <w:pPr>
        <w:widowControl/>
        <w:tabs>
          <w:tab w:val="left" w:pos="709"/>
        </w:tabs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надбавка за обеспечение высокого уровня оперативно-технической готовности (далее – надбавка за ОТГ);</w:t>
      </w:r>
    </w:p>
    <w:p w:rsidR="004C63B7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надбавка за интенсивность труда;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E67A71">
        <w:rPr>
          <w:sz w:val="28"/>
          <w:szCs w:val="28"/>
        </w:rPr>
        <w:t>адбавка за почетное звание, отраслевой (ведомственный) знак отличия</w:t>
      </w:r>
      <w:r>
        <w:rPr>
          <w:sz w:val="28"/>
          <w:szCs w:val="28"/>
        </w:rPr>
        <w:t>;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- </w:t>
      </w:r>
      <w:r w:rsidRPr="00714BB0">
        <w:rPr>
          <w:sz w:val="28"/>
          <w:szCs w:val="28"/>
          <w:shd w:val="clear" w:color="auto" w:fill="FFFFFF"/>
        </w:rPr>
        <w:t>персональная доплата.</w:t>
      </w:r>
    </w:p>
    <w:p w:rsidR="004C63B7" w:rsidRPr="00714BB0" w:rsidRDefault="004C63B7" w:rsidP="004C63B7">
      <w:pPr>
        <w:widowControl/>
        <w:shd w:val="clear" w:color="auto" w:fill="FFFFFF"/>
        <w:autoSpaceDE/>
        <w:autoSpaceDN/>
        <w:adjustRightInd/>
        <w:spacing w:line="360" w:lineRule="auto"/>
        <w:ind w:firstLine="850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14BB0">
        <w:rPr>
          <w:sz w:val="28"/>
          <w:szCs w:val="28"/>
        </w:rPr>
        <w:t xml:space="preserve">.1. Надбавка за выслугу лет устанавливается </w:t>
      </w:r>
      <w:r w:rsidRPr="00714BB0">
        <w:rPr>
          <w:sz w:val="28"/>
          <w:szCs w:val="28"/>
          <w:shd w:val="clear" w:color="auto" w:fill="FFFFFF"/>
        </w:rPr>
        <w:t xml:space="preserve">в зависимости от общего количества лет, проработанных </w:t>
      </w:r>
      <w:r>
        <w:rPr>
          <w:sz w:val="28"/>
          <w:szCs w:val="28"/>
          <w:shd w:val="clear" w:color="auto" w:fill="FFFFFF"/>
        </w:rPr>
        <w:t xml:space="preserve">по специальности </w:t>
      </w:r>
      <w:r w:rsidRPr="00714BB0">
        <w:rPr>
          <w:sz w:val="28"/>
          <w:szCs w:val="28"/>
          <w:shd w:val="clear" w:color="auto" w:fill="FFFFFF"/>
        </w:rPr>
        <w:t>в учре</w:t>
      </w:r>
      <w:r w:rsidRPr="00714BB0">
        <w:rPr>
          <w:sz w:val="28"/>
          <w:szCs w:val="28"/>
          <w:shd w:val="clear" w:color="auto" w:fill="FFFFFF"/>
        </w:rPr>
        <w:lastRenderedPageBreak/>
        <w:t xml:space="preserve">ждениях </w:t>
      </w:r>
      <w:r>
        <w:rPr>
          <w:sz w:val="28"/>
          <w:szCs w:val="28"/>
          <w:shd w:val="clear" w:color="auto" w:fill="FFFFFF"/>
        </w:rPr>
        <w:t xml:space="preserve">ГО и ЧС соответствующего типа учреждения, независимо от ведомственной </w:t>
      </w:r>
      <w:r w:rsidRPr="00714BB0">
        <w:rPr>
          <w:sz w:val="28"/>
          <w:szCs w:val="28"/>
          <w:shd w:val="clear" w:color="auto" w:fill="FFFFFF"/>
        </w:rPr>
        <w:t>подчиненности.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</w:t>
      </w:r>
      <w:r w:rsidRPr="00714BB0">
        <w:rPr>
          <w:sz w:val="28"/>
          <w:szCs w:val="28"/>
        </w:rPr>
        <w:t>за выслугу лет носит постоянный характер и устанавливается в следующих размерах: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14BB0">
        <w:rPr>
          <w:color w:val="000000"/>
          <w:sz w:val="28"/>
          <w:szCs w:val="28"/>
        </w:rPr>
        <w:t xml:space="preserve">- при стаже работы от </w:t>
      </w:r>
      <w:r>
        <w:rPr>
          <w:color w:val="000000"/>
          <w:sz w:val="28"/>
          <w:szCs w:val="28"/>
        </w:rPr>
        <w:t>1</w:t>
      </w:r>
      <w:r w:rsidRPr="00714BB0">
        <w:rPr>
          <w:color w:val="000000"/>
          <w:sz w:val="28"/>
          <w:szCs w:val="28"/>
        </w:rPr>
        <w:t xml:space="preserve"> года до 5 лет – 10%;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14BB0">
        <w:rPr>
          <w:color w:val="000000"/>
          <w:sz w:val="28"/>
          <w:szCs w:val="28"/>
        </w:rPr>
        <w:t>- при стаже работы от 5 лет до 10 лет – 15%;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14BB0">
        <w:rPr>
          <w:color w:val="000000"/>
          <w:sz w:val="28"/>
          <w:szCs w:val="28"/>
        </w:rPr>
        <w:t>- при стаже работы от 10 лет до 15 лет – 20%;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714BB0">
        <w:rPr>
          <w:color w:val="000000"/>
          <w:sz w:val="28"/>
          <w:szCs w:val="28"/>
        </w:rPr>
        <w:t xml:space="preserve">- при стаже работы свыше </w:t>
      </w:r>
      <w:r>
        <w:rPr>
          <w:color w:val="000000"/>
          <w:sz w:val="28"/>
          <w:szCs w:val="28"/>
        </w:rPr>
        <w:t>15</w:t>
      </w:r>
      <w:r w:rsidRPr="00714BB0">
        <w:rPr>
          <w:color w:val="000000"/>
          <w:sz w:val="28"/>
          <w:szCs w:val="28"/>
        </w:rPr>
        <w:t xml:space="preserve"> лет – 30%.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Стаж работы для установления надбавки за выслугу лет определяется комиссией по установлению трудового стажа, состав которой утверждается руководителем учреждения.</w:t>
      </w:r>
    </w:p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Назначение надбавки за выслугу за выслугу лет устанавливается приказом руководителя учреждения по представлению комиссии по установлению трудового стажа.</w:t>
      </w:r>
    </w:p>
    <w:p w:rsidR="004C63B7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  <w:r w:rsidRPr="00122455">
        <w:rPr>
          <w:sz w:val="28"/>
          <w:szCs w:val="28"/>
        </w:rPr>
        <w:lastRenderedPageBreak/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4C63B7" w:rsidRDefault="004C63B7" w:rsidP="004C63B7">
      <w:pPr>
        <w:widowControl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2.5.2. Надбавка за специфику работы устанавливается в соответствии с отнесением муниципального района к группе по численности населения: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2"/>
        <w:gridCol w:w="3882"/>
        <w:gridCol w:w="2543"/>
      </w:tblGrid>
      <w:tr w:rsidR="004C63B7" w:rsidTr="00DB25FE">
        <w:tc>
          <w:tcPr>
            <w:tcW w:w="3266" w:type="dxa"/>
          </w:tcPr>
          <w:p w:rsidR="004C63B7" w:rsidRPr="009B4160" w:rsidRDefault="004C63B7" w:rsidP="00DB25F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9B4160">
              <w:rPr>
                <w:sz w:val="24"/>
                <w:szCs w:val="24"/>
              </w:rPr>
              <w:t>Группа улусов</w:t>
            </w:r>
            <w:r>
              <w:rPr>
                <w:sz w:val="24"/>
                <w:szCs w:val="24"/>
              </w:rPr>
              <w:t xml:space="preserve"> (районов), городских округов</w:t>
            </w:r>
          </w:p>
        </w:tc>
        <w:tc>
          <w:tcPr>
            <w:tcW w:w="3959" w:type="dxa"/>
          </w:tcPr>
          <w:p w:rsidR="004C63B7" w:rsidRPr="009B4160" w:rsidRDefault="004C63B7" w:rsidP="00DB25F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улусов (районов), городских округов</w:t>
            </w:r>
          </w:p>
        </w:tc>
        <w:tc>
          <w:tcPr>
            <w:tcW w:w="2573" w:type="dxa"/>
          </w:tcPr>
          <w:p w:rsidR="004C63B7" w:rsidRPr="009B4160" w:rsidRDefault="004C63B7" w:rsidP="00DB25F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по учреждению</w:t>
            </w:r>
          </w:p>
        </w:tc>
      </w:tr>
      <w:tr w:rsidR="004C63B7" w:rsidTr="00DB25FE">
        <w:tc>
          <w:tcPr>
            <w:tcW w:w="3266" w:type="dxa"/>
          </w:tcPr>
          <w:p w:rsidR="004C63B7" w:rsidRPr="009B4160" w:rsidRDefault="004C63B7" w:rsidP="00DB25FE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959" w:type="dxa"/>
          </w:tcPr>
          <w:p w:rsidR="004C63B7" w:rsidRPr="009B4160" w:rsidRDefault="004C63B7" w:rsidP="00DB25FE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10 до 30 </w:t>
            </w:r>
            <w:proofErr w:type="spellStart"/>
            <w:r>
              <w:rPr>
                <w:sz w:val="24"/>
                <w:szCs w:val="24"/>
              </w:rPr>
              <w:t>тыс.чел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4C63B7" w:rsidRPr="009B4160" w:rsidRDefault="004C63B7" w:rsidP="00DB25F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35%</w:t>
            </w:r>
          </w:p>
        </w:tc>
      </w:tr>
      <w:tr w:rsidR="004C63B7" w:rsidTr="00DB25FE">
        <w:tc>
          <w:tcPr>
            <w:tcW w:w="3266" w:type="dxa"/>
          </w:tcPr>
          <w:p w:rsidR="004C63B7" w:rsidRPr="009B4160" w:rsidRDefault="004C63B7" w:rsidP="00DB25FE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959" w:type="dxa"/>
          </w:tcPr>
          <w:p w:rsidR="004C63B7" w:rsidRPr="009B4160" w:rsidRDefault="004C63B7" w:rsidP="00DB25FE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30 до 50 </w:t>
            </w:r>
            <w:proofErr w:type="spellStart"/>
            <w:r>
              <w:rPr>
                <w:sz w:val="24"/>
                <w:szCs w:val="24"/>
              </w:rPr>
              <w:t>тыс.чел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:rsidR="004C63B7" w:rsidRPr="009B4160" w:rsidRDefault="004C63B7" w:rsidP="00DB25FE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50%</w:t>
            </w:r>
          </w:p>
        </w:tc>
      </w:tr>
    </w:tbl>
    <w:p w:rsidR="004C63B7" w:rsidRPr="00714BB0" w:rsidRDefault="004C63B7" w:rsidP="004C63B7">
      <w:pPr>
        <w:widowControl/>
        <w:spacing w:line="360" w:lineRule="auto"/>
        <w:ind w:firstLine="539"/>
        <w:jc w:val="both"/>
        <w:rPr>
          <w:sz w:val="28"/>
          <w:szCs w:val="28"/>
        </w:rPr>
      </w:pP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2.5.3. Надбавка за ОТГ устанавливается за специальный режим работы, сложность, напряженность. 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за ОТГ устанавливается старшему оперативному дежурному в размере до 50% от </w:t>
      </w:r>
      <w:r>
        <w:rPr>
          <w:sz w:val="28"/>
          <w:szCs w:val="28"/>
        </w:rPr>
        <w:lastRenderedPageBreak/>
        <w:t>должностного оклада. Конкретный размер повышающего коэффициента устанавливается локальным нормативным актом.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A32ED2">
        <w:rPr>
          <w:sz w:val="28"/>
          <w:szCs w:val="28"/>
        </w:rPr>
        <w:t>Надбавка за интенсивность работы устанавливается за выполнение больших объемов работ, срочных, особо важных и ответственных работ, применение в работе новых методов и технологий, за высокие результаты в работе. Решение об установлении надбавки за интенсивность и ее размере принимается руководителем учреждения персонально в отношении конкретного работника. Размер надбавки устанавливается до 100 процентов от должностного оклада. Внедрение надбавки за интенсивность осуществляется за счет пересмотра выплат стимулирующего характера в пределах предусмотренного фонда оплаты труда.</w:t>
      </w:r>
    </w:p>
    <w:p w:rsidR="004C63B7" w:rsidRPr="00B302DD" w:rsidRDefault="004C63B7" w:rsidP="004C63B7">
      <w:pPr>
        <w:pStyle w:val="a6"/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2.5.5. </w:t>
      </w:r>
      <w:r w:rsidRPr="00B302DD">
        <w:rPr>
          <w:sz w:val="28"/>
          <w:szCs w:val="28"/>
        </w:rPr>
        <w:t>Надбавка за почетное звание, отраслево</w:t>
      </w:r>
      <w:r>
        <w:rPr>
          <w:sz w:val="28"/>
          <w:szCs w:val="28"/>
        </w:rPr>
        <w:t xml:space="preserve">й (ведомственный) знак отличия </w:t>
      </w:r>
      <w:r w:rsidRPr="00B302DD">
        <w:rPr>
          <w:sz w:val="28"/>
          <w:szCs w:val="28"/>
        </w:rPr>
        <w:t>устанавливается в следующих размерах от оклада: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426"/>
        <w:jc w:val="both"/>
        <w:rPr>
          <w:sz w:val="28"/>
          <w:szCs w:val="28"/>
        </w:rPr>
      </w:pPr>
      <w:r w:rsidRPr="009D5E42">
        <w:rPr>
          <w:sz w:val="28"/>
          <w:szCs w:val="28"/>
        </w:rPr>
        <w:lastRenderedPageBreak/>
        <w:t>- за отраслевой (в</w:t>
      </w:r>
      <w:r>
        <w:rPr>
          <w:sz w:val="28"/>
          <w:szCs w:val="28"/>
        </w:rPr>
        <w:t>едомственный) знак отличия – 5%;</w:t>
      </w:r>
    </w:p>
    <w:p w:rsidR="004C63B7" w:rsidRPr="009D5E42" w:rsidRDefault="004C63B7" w:rsidP="004C63B7">
      <w:pPr>
        <w:pStyle w:val="a6"/>
        <w:tabs>
          <w:tab w:val="left" w:pos="99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за почетное звание – 10%.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302DD">
        <w:rPr>
          <w:sz w:val="28"/>
          <w:szCs w:val="28"/>
        </w:rPr>
        <w:t>Надбавка к о</w:t>
      </w:r>
      <w:r>
        <w:rPr>
          <w:sz w:val="28"/>
          <w:szCs w:val="28"/>
        </w:rPr>
        <w:t>кладу за наличие</w:t>
      </w:r>
      <w:r w:rsidRPr="00B302DD">
        <w:rPr>
          <w:sz w:val="28"/>
          <w:szCs w:val="28"/>
        </w:rPr>
        <w:t xml:space="preserve"> почетного звания, ведомственного знака отличия устанавливаются </w:t>
      </w:r>
      <w:r>
        <w:rPr>
          <w:sz w:val="28"/>
          <w:szCs w:val="28"/>
        </w:rPr>
        <w:t>при условии</w:t>
      </w:r>
      <w:r w:rsidRPr="00B302DD">
        <w:rPr>
          <w:sz w:val="28"/>
          <w:szCs w:val="28"/>
        </w:rPr>
        <w:t xml:space="preserve">, если трудовая деятельность работника осуществляется по специальности, связанной с </w:t>
      </w:r>
      <w:r>
        <w:rPr>
          <w:sz w:val="28"/>
          <w:szCs w:val="28"/>
        </w:rPr>
        <w:t xml:space="preserve">присвоением почетного звания, </w:t>
      </w:r>
      <w:r w:rsidRPr="00B302DD">
        <w:rPr>
          <w:sz w:val="28"/>
          <w:szCs w:val="28"/>
        </w:rPr>
        <w:t>отраслевого (ведомственного) знака отличия.</w:t>
      </w:r>
    </w:p>
    <w:p w:rsidR="004C63B7" w:rsidRDefault="004C63B7" w:rsidP="004C63B7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302DD">
        <w:rPr>
          <w:sz w:val="28"/>
          <w:szCs w:val="28"/>
        </w:rPr>
        <w:t>Надбавки к окладу за почетные звания</w:t>
      </w:r>
      <w:r>
        <w:rPr>
          <w:sz w:val="28"/>
          <w:szCs w:val="28"/>
        </w:rPr>
        <w:t>,</w:t>
      </w:r>
      <w:r w:rsidRPr="00B302DD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отраслевые (</w:t>
      </w:r>
      <w:r w:rsidRPr="00B302DD">
        <w:rPr>
          <w:sz w:val="28"/>
          <w:szCs w:val="28"/>
        </w:rPr>
        <w:t>ведомственные</w:t>
      </w:r>
      <w:r>
        <w:rPr>
          <w:sz w:val="28"/>
          <w:szCs w:val="28"/>
        </w:rPr>
        <w:t>)</w:t>
      </w:r>
      <w:r w:rsidRPr="00B302DD">
        <w:rPr>
          <w:sz w:val="28"/>
          <w:szCs w:val="28"/>
        </w:rPr>
        <w:t xml:space="preserve"> знаки</w:t>
      </w:r>
      <w:r>
        <w:rPr>
          <w:sz w:val="28"/>
          <w:szCs w:val="28"/>
        </w:rPr>
        <w:t xml:space="preserve"> </w:t>
      </w:r>
      <w:r w:rsidRPr="00B302DD">
        <w:rPr>
          <w:sz w:val="28"/>
          <w:szCs w:val="28"/>
        </w:rPr>
        <w:t xml:space="preserve">отличия применяются по основной работе </w:t>
      </w:r>
      <w:r>
        <w:rPr>
          <w:sz w:val="28"/>
          <w:szCs w:val="28"/>
        </w:rPr>
        <w:t xml:space="preserve">только </w:t>
      </w:r>
      <w:r w:rsidRPr="00B302DD">
        <w:rPr>
          <w:sz w:val="28"/>
          <w:szCs w:val="28"/>
        </w:rPr>
        <w:t>по одному из оснований.</w:t>
      </w:r>
    </w:p>
    <w:p w:rsidR="004C63B7" w:rsidRPr="00AC4D56" w:rsidRDefault="004C63B7" w:rsidP="004C63B7">
      <w:pPr>
        <w:pStyle w:val="a6"/>
        <w:numPr>
          <w:ilvl w:val="2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C4D56">
        <w:rPr>
          <w:sz w:val="28"/>
          <w:szCs w:val="28"/>
        </w:rPr>
        <w:t xml:space="preserve">Персональная доплата устанавливается в случае, если уровень оплаты труда работника, устанавливаемый в соответствии с новой структурой фонда оплаты труда (без учета премий) оказывается ниже уровня оплаты труда (без учета премий), выплачиваемой до введения </w:t>
      </w:r>
      <w:r w:rsidRPr="00AC4D56">
        <w:rPr>
          <w:sz w:val="28"/>
          <w:szCs w:val="28"/>
        </w:rPr>
        <w:lastRenderedPageBreak/>
        <w:t>новой структуры фонда оплаты труда, при условии сохранения объема должностных обязанностей работника и выполнения им работ той же квалификации.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Размер персональной доплаты определяется как разница между заработной платой (без учета премий), выплачиваемой работнику учреждения до изменения (совершенствования) системы оплаты труда, и заработной платой (без учета премий и персональной надбавки), выплачиваемой работнику учреждения после изменения (совершенствования) системы оплаты труда.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срок, но не более одного финансового года и оформляется приказом руководителя учреждения.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68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Персональная доплата устанавл</w:t>
      </w:r>
      <w:r>
        <w:rPr>
          <w:sz w:val="28"/>
          <w:szCs w:val="28"/>
        </w:rPr>
        <w:t xml:space="preserve">ивается в абсолютном размере в </w:t>
      </w:r>
      <w:r w:rsidRPr="00714BB0">
        <w:rPr>
          <w:sz w:val="28"/>
          <w:szCs w:val="28"/>
        </w:rPr>
        <w:t>рублях.</w:t>
      </w:r>
    </w:p>
    <w:p w:rsidR="004C63B7" w:rsidRPr="00AC4D56" w:rsidRDefault="004C63B7" w:rsidP="004C63B7">
      <w:pPr>
        <w:pStyle w:val="a6"/>
        <w:numPr>
          <w:ilvl w:val="1"/>
          <w:numId w:val="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C4D56">
        <w:rPr>
          <w:sz w:val="28"/>
          <w:szCs w:val="28"/>
        </w:rPr>
        <w:t>В целях поощрения работников за достигнутые успехи, профессионализм и личный вклад в работу коллектива, мотивации работников к более качественному выполнению своих должностных обязанностей осуществляется премирование работников, предусмотренное Положением о премировании, действующем в учреждении.</w:t>
      </w:r>
    </w:p>
    <w:p w:rsidR="004C63B7" w:rsidRPr="00714BB0" w:rsidRDefault="004C63B7" w:rsidP="004C63B7">
      <w:pPr>
        <w:widowControl/>
        <w:numPr>
          <w:ilvl w:val="1"/>
          <w:numId w:val="5"/>
        </w:numPr>
        <w:shd w:val="clear" w:color="auto" w:fill="FFFFFF"/>
        <w:tabs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t xml:space="preserve"> Стимулирующие выплаты к окладу работника не образуют новый оклад и не учитываются при начислении иных стимулирующих и компенсационных выплат (за исключением выплат компенсационного характера за работу в местностях с особыми климатическими условиями) в пределах фонда оплаты труда. </w:t>
      </w:r>
    </w:p>
    <w:p w:rsidR="004C63B7" w:rsidRPr="00714BB0" w:rsidRDefault="004C63B7" w:rsidP="004C63B7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714BB0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714BB0">
        <w:rPr>
          <w:sz w:val="28"/>
          <w:szCs w:val="28"/>
        </w:rPr>
        <w:t>. 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учреждения.</w:t>
      </w:r>
    </w:p>
    <w:p w:rsidR="004C63B7" w:rsidRPr="00714BB0" w:rsidRDefault="004C63B7" w:rsidP="004C63B7">
      <w:pPr>
        <w:widowControl/>
        <w:spacing w:line="360" w:lineRule="auto"/>
        <w:ind w:firstLine="568"/>
        <w:jc w:val="both"/>
        <w:rPr>
          <w:sz w:val="28"/>
          <w:szCs w:val="28"/>
        </w:rPr>
      </w:pPr>
      <w:r w:rsidRPr="00714BB0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714BB0">
        <w:rPr>
          <w:sz w:val="28"/>
          <w:szCs w:val="28"/>
        </w:rPr>
        <w:t xml:space="preserve">.  С учетом условий труда работникам </w:t>
      </w:r>
      <w:r w:rsidRPr="000F517B">
        <w:rPr>
          <w:sz w:val="28"/>
          <w:szCs w:val="28"/>
        </w:rPr>
        <w:t>МКУ «ЕДДС», осуществляющим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</w:t>
      </w:r>
      <w:r>
        <w:rPr>
          <w:sz w:val="28"/>
          <w:szCs w:val="28"/>
        </w:rPr>
        <w:t>,</w:t>
      </w:r>
      <w:r w:rsidRPr="000F517B">
        <w:rPr>
          <w:sz w:val="28"/>
          <w:szCs w:val="28"/>
        </w:rPr>
        <w:t xml:space="preserve"> </w:t>
      </w:r>
      <w:r w:rsidRPr="00714BB0">
        <w:rPr>
          <w:sz w:val="28"/>
          <w:szCs w:val="28"/>
        </w:rPr>
        <w:t>устанавливаются выплаты компенсационного характера, предусмотренные разделом 5 приложения 1 настоящего постановления.</w:t>
      </w:r>
    </w:p>
    <w:p w:rsidR="004C63B7" w:rsidRPr="00714BB0" w:rsidRDefault="004C63B7" w:rsidP="004C63B7">
      <w:pPr>
        <w:widowControl/>
        <w:spacing w:line="360" w:lineRule="auto"/>
        <w:jc w:val="both"/>
        <w:rPr>
          <w:bCs/>
          <w:sz w:val="28"/>
          <w:szCs w:val="28"/>
        </w:rPr>
      </w:pPr>
    </w:p>
    <w:p w:rsidR="004C63B7" w:rsidRPr="00714BB0" w:rsidRDefault="004C63B7" w:rsidP="004C63B7">
      <w:pPr>
        <w:widowControl/>
        <w:spacing w:line="360" w:lineRule="auto"/>
        <w:jc w:val="both"/>
        <w:rPr>
          <w:bCs/>
          <w:sz w:val="28"/>
          <w:szCs w:val="28"/>
        </w:rPr>
      </w:pPr>
    </w:p>
    <w:p w:rsidR="004C63B7" w:rsidRPr="00714BB0" w:rsidRDefault="004C63B7" w:rsidP="004C63B7">
      <w:pPr>
        <w:widowControl/>
        <w:spacing w:line="360" w:lineRule="auto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4C63B7" w:rsidRPr="00714BB0" w:rsidTr="00DB25FE">
        <w:tc>
          <w:tcPr>
            <w:tcW w:w="4785" w:type="dxa"/>
            <w:shd w:val="clear" w:color="auto" w:fill="auto"/>
          </w:tcPr>
          <w:p w:rsidR="004C63B7" w:rsidRPr="00714BB0" w:rsidRDefault="004C63B7" w:rsidP="00DB25FE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Начальник управления </w:t>
            </w:r>
          </w:p>
          <w:p w:rsidR="004C63B7" w:rsidRPr="00714BB0" w:rsidRDefault="004C63B7" w:rsidP="00DB25FE">
            <w:pPr>
              <w:widowControl/>
              <w:tabs>
                <w:tab w:val="left" w:pos="3880"/>
              </w:tabs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инвестиционной и экономической политики       </w:t>
            </w:r>
            <w:r w:rsidRPr="00714BB0">
              <w:rPr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4C63B7" w:rsidRDefault="004C63B7" w:rsidP="00DB25FE">
            <w:pPr>
              <w:widowControl/>
              <w:rPr>
                <w:b/>
                <w:sz w:val="28"/>
                <w:szCs w:val="28"/>
              </w:rPr>
            </w:pPr>
            <w:r w:rsidRPr="00714BB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4C63B7" w:rsidRDefault="004C63B7" w:rsidP="00DB25FE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4C63B7" w:rsidRPr="00714BB0" w:rsidRDefault="004C63B7" w:rsidP="00DB25FE">
            <w:pPr>
              <w:widowControl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</w:rPr>
              <w:t>О.А.Кондратьева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</w:t>
            </w:r>
            <w:r w:rsidRPr="00714BB0">
              <w:rPr>
                <w:b/>
                <w:sz w:val="28"/>
                <w:szCs w:val="28"/>
              </w:rPr>
              <w:t xml:space="preserve">                       </w:t>
            </w:r>
          </w:p>
        </w:tc>
      </w:tr>
    </w:tbl>
    <w:p w:rsidR="004C63B7" w:rsidRPr="003C16B0" w:rsidRDefault="004C63B7" w:rsidP="004C63B7">
      <w:pPr>
        <w:widowControl/>
        <w:autoSpaceDE/>
        <w:autoSpaceDN/>
        <w:adjustRightInd/>
        <w:spacing w:line="360" w:lineRule="auto"/>
        <w:jc w:val="both"/>
        <w:rPr>
          <w:b/>
          <w:sz w:val="26"/>
          <w:szCs w:val="26"/>
        </w:rPr>
      </w:pP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sectPr w:rsidR="00165551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3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DB4C45"/>
    <w:multiLevelType w:val="multilevel"/>
    <w:tmpl w:val="7AB4EC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11870"/>
    <w:rsid w:val="002A49BD"/>
    <w:rsid w:val="002D51FE"/>
    <w:rsid w:val="00386A8E"/>
    <w:rsid w:val="00387A21"/>
    <w:rsid w:val="003C2906"/>
    <w:rsid w:val="003D405C"/>
    <w:rsid w:val="003F2CC6"/>
    <w:rsid w:val="0049215F"/>
    <w:rsid w:val="004C63B7"/>
    <w:rsid w:val="004D0522"/>
    <w:rsid w:val="004D528D"/>
    <w:rsid w:val="005143B8"/>
    <w:rsid w:val="005655A3"/>
    <w:rsid w:val="005721B0"/>
    <w:rsid w:val="00572B74"/>
    <w:rsid w:val="00581D8C"/>
    <w:rsid w:val="005D4475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8C36D0"/>
    <w:rsid w:val="00954FC8"/>
    <w:rsid w:val="0098629A"/>
    <w:rsid w:val="00996C73"/>
    <w:rsid w:val="009C0DBC"/>
    <w:rsid w:val="009D75AC"/>
    <w:rsid w:val="00A16773"/>
    <w:rsid w:val="00A63515"/>
    <w:rsid w:val="00A7795C"/>
    <w:rsid w:val="00AD0387"/>
    <w:rsid w:val="00B03A85"/>
    <w:rsid w:val="00B3766D"/>
    <w:rsid w:val="00B50B40"/>
    <w:rsid w:val="00B97C28"/>
    <w:rsid w:val="00BA670E"/>
    <w:rsid w:val="00BC03DE"/>
    <w:rsid w:val="00BC1F18"/>
    <w:rsid w:val="00BF3DEB"/>
    <w:rsid w:val="00C432B2"/>
    <w:rsid w:val="00C67378"/>
    <w:rsid w:val="00C76547"/>
    <w:rsid w:val="00C8039B"/>
    <w:rsid w:val="00C8107A"/>
    <w:rsid w:val="00CD6A0E"/>
    <w:rsid w:val="00D51041"/>
    <w:rsid w:val="00D659BC"/>
    <w:rsid w:val="00D7280B"/>
    <w:rsid w:val="00E5484F"/>
    <w:rsid w:val="00E627B8"/>
    <w:rsid w:val="00EA40FD"/>
    <w:rsid w:val="00EF23D8"/>
    <w:rsid w:val="00F02362"/>
    <w:rsid w:val="00F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44B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customStyle="1" w:styleId="ConsPlusCell">
    <w:name w:val="ConsPlusCell"/>
    <w:uiPriority w:val="99"/>
    <w:rsid w:val="004C63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B94A-FB52-4AB8-ABC4-B91B634A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2649</Words>
  <Characters>15103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2025-04-09T02:24:00Z</dcterms:created>
  <dcterms:modified xsi:type="dcterms:W3CDTF">2025-04-09T02:24:00Z</dcterms:modified>
</cp:coreProperties>
</file>