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AA" w:rsidRDefault="003A45AA" w:rsidP="003A45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5E1138" w:rsidRDefault="005E1138" w:rsidP="003A45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МКУ «Ленское районное управление культуры»</w:t>
      </w:r>
    </w:p>
    <w:p w:rsidR="005E1138" w:rsidRDefault="003A45AA" w:rsidP="003A45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оценке эффективности муниципальной программы </w:t>
      </w:r>
    </w:p>
    <w:p w:rsidR="003A45AA" w:rsidRDefault="003A45AA" w:rsidP="003A45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культур</w:t>
      </w:r>
      <w:r w:rsidR="00D63365">
        <w:rPr>
          <w:rFonts w:ascii="Times New Roman" w:hAnsi="Times New Roman"/>
          <w:b/>
          <w:sz w:val="28"/>
          <w:szCs w:val="28"/>
        </w:rPr>
        <w:t>ы Ленского района» за 2024 год</w:t>
      </w:r>
    </w:p>
    <w:p w:rsidR="006B3C2D" w:rsidRDefault="006B3C2D" w:rsidP="006B3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C2D" w:rsidRPr="00F519D3" w:rsidRDefault="006B3C2D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9D3">
        <w:rPr>
          <w:rFonts w:ascii="Times New Roman" w:hAnsi="Times New Roman" w:cs="Times New Roman"/>
          <w:sz w:val="28"/>
          <w:szCs w:val="28"/>
        </w:rPr>
        <w:t>Муниципальная программа «Развитие культуры Ленского района» утверждена постановлением главы МО «Ленский район</w:t>
      </w:r>
      <w:r w:rsidRPr="005E2892">
        <w:rPr>
          <w:rFonts w:ascii="Times New Roman" w:hAnsi="Times New Roman" w:cs="Times New Roman"/>
          <w:sz w:val="28"/>
          <w:szCs w:val="28"/>
        </w:rPr>
        <w:t xml:space="preserve">» </w:t>
      </w:r>
      <w:r w:rsidR="003B17D0" w:rsidRPr="005E2892">
        <w:rPr>
          <w:rFonts w:ascii="Times New Roman" w:hAnsi="Times New Roman" w:cs="Times New Roman"/>
          <w:sz w:val="28"/>
          <w:szCs w:val="28"/>
        </w:rPr>
        <w:t>23 января 2024 года №01-03-31/4</w:t>
      </w:r>
      <w:r w:rsidRPr="005E289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</w:t>
      </w:r>
      <w:r w:rsidR="003B17D0" w:rsidRPr="005E2892">
        <w:rPr>
          <w:rFonts w:ascii="Times New Roman" w:hAnsi="Times New Roman" w:cs="Times New Roman"/>
          <w:sz w:val="28"/>
          <w:szCs w:val="28"/>
        </w:rPr>
        <w:t>витие культуры Ленского района».</w:t>
      </w:r>
      <w:r w:rsidRPr="00F51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DF7" w:rsidRDefault="006B3C2D" w:rsidP="00F70E37">
      <w:pPr>
        <w:pStyle w:val="a3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519D3">
        <w:rPr>
          <w:rFonts w:ascii="Times New Roman" w:hAnsi="Times New Roman"/>
          <w:sz w:val="28"/>
          <w:szCs w:val="28"/>
        </w:rPr>
        <w:t xml:space="preserve">Информация </w:t>
      </w:r>
      <w:r w:rsidR="00DF75CC" w:rsidRPr="00F519D3">
        <w:rPr>
          <w:rFonts w:ascii="Times New Roman" w:hAnsi="Times New Roman"/>
          <w:sz w:val="28"/>
          <w:szCs w:val="28"/>
        </w:rPr>
        <w:t xml:space="preserve">об исполнении муниципальной программы </w:t>
      </w:r>
      <w:r w:rsidRPr="00F519D3">
        <w:rPr>
          <w:rFonts w:ascii="Times New Roman" w:hAnsi="Times New Roman"/>
          <w:sz w:val="28"/>
          <w:szCs w:val="28"/>
        </w:rPr>
        <w:t xml:space="preserve">подготовлена на основании редакции действующей </w:t>
      </w:r>
      <w:r w:rsidR="000A6048" w:rsidRPr="00F519D3">
        <w:rPr>
          <w:rFonts w:ascii="Times New Roman" w:hAnsi="Times New Roman"/>
          <w:sz w:val="28"/>
          <w:szCs w:val="28"/>
        </w:rPr>
        <w:t xml:space="preserve">на </w:t>
      </w:r>
      <w:r w:rsidR="00F519D3">
        <w:rPr>
          <w:rFonts w:ascii="Times New Roman" w:hAnsi="Times New Roman"/>
          <w:sz w:val="28"/>
          <w:szCs w:val="28"/>
        </w:rPr>
        <w:t>конец отчетного периода</w:t>
      </w:r>
      <w:r w:rsidR="003B17D0">
        <w:rPr>
          <w:rFonts w:ascii="Times New Roman" w:hAnsi="Times New Roman"/>
          <w:sz w:val="28"/>
          <w:szCs w:val="28"/>
        </w:rPr>
        <w:t xml:space="preserve"> (постановление главы М</w:t>
      </w:r>
      <w:r w:rsidR="00C96C5C">
        <w:rPr>
          <w:rFonts w:ascii="Times New Roman" w:hAnsi="Times New Roman"/>
          <w:sz w:val="28"/>
          <w:szCs w:val="28"/>
        </w:rPr>
        <w:t>Р</w:t>
      </w:r>
      <w:r w:rsidR="003B17D0">
        <w:rPr>
          <w:rFonts w:ascii="Times New Roman" w:hAnsi="Times New Roman"/>
          <w:sz w:val="28"/>
          <w:szCs w:val="28"/>
        </w:rPr>
        <w:t xml:space="preserve"> «Ленский район» от </w:t>
      </w:r>
      <w:r w:rsidR="00C96C5C">
        <w:rPr>
          <w:rFonts w:ascii="Times New Roman" w:hAnsi="Times New Roman"/>
          <w:sz w:val="28"/>
          <w:szCs w:val="28"/>
        </w:rPr>
        <w:t>10 февраля 2025</w:t>
      </w:r>
      <w:r w:rsidR="003B17D0">
        <w:rPr>
          <w:rFonts w:ascii="Times New Roman" w:hAnsi="Times New Roman"/>
          <w:sz w:val="28"/>
          <w:szCs w:val="28"/>
        </w:rPr>
        <w:t xml:space="preserve"> года №01-03-</w:t>
      </w:r>
      <w:r w:rsidR="00C96C5C">
        <w:rPr>
          <w:rFonts w:ascii="Times New Roman" w:hAnsi="Times New Roman"/>
          <w:sz w:val="28"/>
          <w:szCs w:val="28"/>
        </w:rPr>
        <w:t>37</w:t>
      </w:r>
      <w:r w:rsidR="003B17D0">
        <w:rPr>
          <w:rFonts w:ascii="Times New Roman" w:hAnsi="Times New Roman"/>
          <w:sz w:val="28"/>
          <w:szCs w:val="28"/>
        </w:rPr>
        <w:t>/</w:t>
      </w:r>
      <w:r w:rsidR="00C96C5C">
        <w:rPr>
          <w:rFonts w:ascii="Times New Roman" w:hAnsi="Times New Roman"/>
          <w:sz w:val="28"/>
          <w:szCs w:val="28"/>
        </w:rPr>
        <w:t>5</w:t>
      </w:r>
      <w:r w:rsidR="005E2892">
        <w:rPr>
          <w:rFonts w:ascii="Times New Roman" w:hAnsi="Times New Roman"/>
          <w:sz w:val="28"/>
          <w:szCs w:val="28"/>
        </w:rPr>
        <w:t>)</w:t>
      </w:r>
      <w:r w:rsidR="000A6048" w:rsidRPr="00F519D3">
        <w:rPr>
          <w:rFonts w:ascii="Times New Roman" w:hAnsi="Times New Roman"/>
          <w:sz w:val="28"/>
          <w:szCs w:val="28"/>
        </w:rPr>
        <w:t>.</w:t>
      </w:r>
      <w:r w:rsidR="001A3A96" w:rsidRPr="001A3A96">
        <w:rPr>
          <w:rFonts w:ascii="Times New Roman" w:hAnsi="Times New Roman"/>
          <w:sz w:val="28"/>
          <w:szCs w:val="28"/>
        </w:rPr>
        <w:t xml:space="preserve"> </w:t>
      </w:r>
    </w:p>
    <w:p w:rsidR="001A3A96" w:rsidRDefault="001A3A96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048">
        <w:rPr>
          <w:rFonts w:ascii="Times New Roman" w:hAnsi="Times New Roman" w:cs="Times New Roman"/>
          <w:sz w:val="28"/>
          <w:szCs w:val="28"/>
        </w:rPr>
        <w:t xml:space="preserve">Оценка эффективности муниципальной программы «Развитие культуры Ленского района» проведена в соответствии с Порядком </w:t>
      </w:r>
      <w:r w:rsidRPr="003028FE">
        <w:rPr>
          <w:rFonts w:ascii="Times New Roman" w:hAnsi="Times New Roman" w:cs="Times New Roman"/>
          <w:sz w:val="28"/>
          <w:szCs w:val="28"/>
        </w:rPr>
        <w:t xml:space="preserve">проведения оценки эффективности реализации муниципальных программ муниципального образования «Ленский район». </w:t>
      </w:r>
    </w:p>
    <w:p w:rsidR="005E1138" w:rsidRDefault="005E1138" w:rsidP="00F70E37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2024 года в соответствии с Порядком разработки и реализации муниципальных программ муниципального образования «Ленский район» своевременно внесены изменения в действующую в 2024 году муниципальную программу «Развитие культуры Ленского района» (постановления главы М</w:t>
      </w:r>
      <w:r w:rsidR="002D6D9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«Ленский район» </w:t>
      </w:r>
      <w:r w:rsidR="00F74F9E" w:rsidRPr="007A3B5C">
        <w:rPr>
          <w:rFonts w:ascii="Times New Roman" w:hAnsi="Times New Roman"/>
          <w:bCs/>
          <w:sz w:val="28"/>
          <w:szCs w:val="28"/>
        </w:rPr>
        <w:t>01-03-404/4 от 20.06.2024</w:t>
      </w:r>
      <w:r w:rsidR="00F74F9E">
        <w:rPr>
          <w:rFonts w:ascii="Times New Roman" w:hAnsi="Times New Roman"/>
          <w:bCs/>
          <w:sz w:val="28"/>
          <w:szCs w:val="28"/>
        </w:rPr>
        <w:t xml:space="preserve">г.; </w:t>
      </w:r>
      <w:r w:rsidR="007A3B5C" w:rsidRPr="007A3B5C">
        <w:rPr>
          <w:rFonts w:ascii="Times New Roman" w:hAnsi="Times New Roman"/>
          <w:sz w:val="28"/>
          <w:szCs w:val="28"/>
        </w:rPr>
        <w:t>№</w:t>
      </w:r>
      <w:r w:rsidR="007A3B5C" w:rsidRPr="007A3B5C">
        <w:rPr>
          <w:rFonts w:ascii="Times New Roman" w:hAnsi="Times New Roman"/>
          <w:bCs/>
          <w:sz w:val="28"/>
          <w:szCs w:val="28"/>
        </w:rPr>
        <w:t>01-03-719/4 от 17.10.2024</w:t>
      </w:r>
      <w:r w:rsidR="002D6D96">
        <w:rPr>
          <w:rFonts w:ascii="Times New Roman" w:hAnsi="Times New Roman"/>
          <w:bCs/>
          <w:sz w:val="28"/>
          <w:szCs w:val="28"/>
        </w:rPr>
        <w:t>г.</w:t>
      </w:r>
      <w:r w:rsidR="007A3B5C" w:rsidRPr="007A3B5C">
        <w:rPr>
          <w:rFonts w:ascii="Times New Roman" w:hAnsi="Times New Roman"/>
          <w:bCs/>
          <w:sz w:val="28"/>
          <w:szCs w:val="28"/>
        </w:rPr>
        <w:t>;</w:t>
      </w:r>
      <w:r w:rsidR="00C96C5C">
        <w:rPr>
          <w:rFonts w:ascii="Times New Roman" w:hAnsi="Times New Roman"/>
          <w:bCs/>
          <w:sz w:val="28"/>
          <w:szCs w:val="28"/>
        </w:rPr>
        <w:t xml:space="preserve"> </w:t>
      </w:r>
      <w:r w:rsidR="00C96C5C">
        <w:rPr>
          <w:rFonts w:ascii="Times New Roman" w:hAnsi="Times New Roman"/>
          <w:sz w:val="28"/>
          <w:szCs w:val="28"/>
        </w:rPr>
        <w:t>№01-03-37/5 10 февраля 2025 года.</w:t>
      </w:r>
      <w:r>
        <w:rPr>
          <w:rFonts w:ascii="Times New Roman" w:hAnsi="Times New Roman"/>
          <w:sz w:val="28"/>
          <w:szCs w:val="28"/>
        </w:rPr>
        <w:t xml:space="preserve"> Данные внесены в ГАИС «Управление».</w:t>
      </w:r>
    </w:p>
    <w:p w:rsidR="005E1138" w:rsidRPr="00FB40FD" w:rsidRDefault="005E1138" w:rsidP="00F70E37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B40FD">
        <w:rPr>
          <w:rFonts w:ascii="Times New Roman" w:hAnsi="Times New Roman"/>
          <w:sz w:val="28"/>
          <w:szCs w:val="28"/>
        </w:rPr>
        <w:t xml:space="preserve">Ответственным исполнителем муниципальной программы выступает </w:t>
      </w:r>
      <w:r w:rsidR="006C3963">
        <w:rPr>
          <w:rFonts w:ascii="Times New Roman" w:hAnsi="Times New Roman"/>
          <w:sz w:val="28"/>
          <w:szCs w:val="28"/>
        </w:rPr>
        <w:t xml:space="preserve">Администрация муниципального района </w:t>
      </w:r>
      <w:r w:rsidRPr="00FB40FD">
        <w:rPr>
          <w:rFonts w:ascii="Times New Roman" w:hAnsi="Times New Roman"/>
          <w:sz w:val="28"/>
          <w:szCs w:val="28"/>
        </w:rPr>
        <w:t>«Ленский район» РС (Я)</w:t>
      </w:r>
      <w:r>
        <w:rPr>
          <w:rFonts w:ascii="Times New Roman" w:hAnsi="Times New Roman"/>
          <w:sz w:val="28"/>
          <w:szCs w:val="28"/>
        </w:rPr>
        <w:t>.</w:t>
      </w:r>
      <w:r w:rsidR="006C3963">
        <w:rPr>
          <w:rFonts w:ascii="Times New Roman" w:hAnsi="Times New Roman"/>
          <w:sz w:val="28"/>
          <w:szCs w:val="28"/>
        </w:rPr>
        <w:t xml:space="preserve"> </w:t>
      </w:r>
    </w:p>
    <w:p w:rsidR="005E1138" w:rsidRPr="001741A4" w:rsidRDefault="005E1138" w:rsidP="00F70E37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B40FD">
        <w:rPr>
          <w:rFonts w:ascii="Times New Roman" w:hAnsi="Times New Roman"/>
          <w:sz w:val="28"/>
          <w:szCs w:val="28"/>
        </w:rPr>
        <w:t>Соисполнителями муниципальной</w:t>
      </w:r>
      <w:r>
        <w:rPr>
          <w:rFonts w:ascii="Times New Roman" w:hAnsi="Times New Roman"/>
          <w:sz w:val="28"/>
          <w:szCs w:val="28"/>
        </w:rPr>
        <w:t xml:space="preserve"> программы выступа</w:t>
      </w:r>
      <w:r w:rsidR="006C3963">
        <w:rPr>
          <w:rFonts w:ascii="Times New Roman" w:hAnsi="Times New Roman"/>
          <w:sz w:val="28"/>
          <w:szCs w:val="28"/>
        </w:rPr>
        <w:t>ют муниципальное казенное учреждение «Ленское районное управление культуры»,</w:t>
      </w:r>
      <w:r w:rsidRPr="00FB40FD">
        <w:rPr>
          <w:rFonts w:ascii="Times New Roman" w:hAnsi="Times New Roman"/>
          <w:sz w:val="28"/>
          <w:szCs w:val="28"/>
        </w:rPr>
        <w:t xml:space="preserve"> Муниципальное казенное учреждение культуры «Ленский</w:t>
      </w:r>
      <w:r>
        <w:rPr>
          <w:rFonts w:ascii="Times New Roman" w:hAnsi="Times New Roman"/>
          <w:sz w:val="28"/>
          <w:szCs w:val="28"/>
        </w:rPr>
        <w:t xml:space="preserve"> историко–краеведческий музей» </w:t>
      </w:r>
      <w:r w:rsidRPr="00FB40FD">
        <w:rPr>
          <w:rFonts w:ascii="Times New Roman" w:hAnsi="Times New Roman"/>
          <w:sz w:val="28"/>
          <w:szCs w:val="28"/>
        </w:rPr>
        <w:t>Муниципальное казенное учреждение культуры «Ленская межпоселенческая централ</w:t>
      </w:r>
      <w:r w:rsidR="00F74F9E">
        <w:rPr>
          <w:rFonts w:ascii="Times New Roman" w:hAnsi="Times New Roman"/>
          <w:sz w:val="28"/>
          <w:szCs w:val="28"/>
        </w:rPr>
        <w:t xml:space="preserve">изованная библиотечная система», </w:t>
      </w:r>
      <w:r w:rsidRPr="00FB40FD">
        <w:rPr>
          <w:rFonts w:ascii="Times New Roman" w:hAnsi="Times New Roman"/>
          <w:sz w:val="28"/>
          <w:szCs w:val="28"/>
        </w:rPr>
        <w:t>Муниципальная казенная организация дополнительного образования «Дет</w:t>
      </w:r>
      <w:r>
        <w:rPr>
          <w:rFonts w:ascii="Times New Roman" w:hAnsi="Times New Roman"/>
          <w:sz w:val="28"/>
          <w:szCs w:val="28"/>
        </w:rPr>
        <w:t xml:space="preserve">ская школа искусств г. Ленска» </w:t>
      </w:r>
      <w:r w:rsidR="00F74F9E">
        <w:rPr>
          <w:rFonts w:ascii="Times New Roman" w:hAnsi="Times New Roman"/>
          <w:sz w:val="28"/>
          <w:szCs w:val="28"/>
        </w:rPr>
        <w:t>(</w:t>
      </w:r>
      <w:r w:rsidR="00F74F9E" w:rsidRPr="00FB40FD">
        <w:rPr>
          <w:rFonts w:ascii="Times New Roman" w:hAnsi="Times New Roman"/>
          <w:sz w:val="28"/>
          <w:szCs w:val="28"/>
        </w:rPr>
        <w:t>с филиалами в п.</w:t>
      </w:r>
      <w:r w:rsidR="00F74F9E">
        <w:rPr>
          <w:rFonts w:ascii="Times New Roman" w:hAnsi="Times New Roman"/>
          <w:sz w:val="28"/>
          <w:szCs w:val="28"/>
        </w:rPr>
        <w:t xml:space="preserve"> Витим, п. Пеледуй,  с. Беченча</w:t>
      </w:r>
      <w:r w:rsidR="00F74F9E" w:rsidRPr="00FB40FD">
        <w:rPr>
          <w:rFonts w:ascii="Times New Roman" w:hAnsi="Times New Roman"/>
          <w:sz w:val="28"/>
          <w:szCs w:val="28"/>
        </w:rPr>
        <w:t xml:space="preserve"> и с.</w:t>
      </w:r>
      <w:r w:rsidR="00F74F9E">
        <w:rPr>
          <w:rFonts w:ascii="Times New Roman" w:hAnsi="Times New Roman"/>
          <w:sz w:val="28"/>
          <w:szCs w:val="28"/>
        </w:rPr>
        <w:t xml:space="preserve"> </w:t>
      </w:r>
      <w:r w:rsidR="00F74F9E" w:rsidRPr="00FB40FD">
        <w:rPr>
          <w:rFonts w:ascii="Times New Roman" w:hAnsi="Times New Roman"/>
          <w:sz w:val="28"/>
          <w:szCs w:val="28"/>
        </w:rPr>
        <w:t>Орто</w:t>
      </w:r>
      <w:r w:rsidR="00F74F9E">
        <w:rPr>
          <w:rFonts w:ascii="Times New Roman" w:hAnsi="Times New Roman"/>
          <w:sz w:val="28"/>
          <w:szCs w:val="28"/>
        </w:rPr>
        <w:t>–</w:t>
      </w:r>
      <w:r w:rsidR="00F74F9E" w:rsidRPr="00FB40FD">
        <w:rPr>
          <w:rFonts w:ascii="Times New Roman" w:hAnsi="Times New Roman"/>
          <w:sz w:val="28"/>
          <w:szCs w:val="28"/>
        </w:rPr>
        <w:t>Нахар</w:t>
      </w:r>
      <w:r w:rsidR="00F74F9E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м</w:t>
      </w:r>
      <w:r w:rsidRPr="00FB40FD">
        <w:rPr>
          <w:rFonts w:ascii="Times New Roman" w:hAnsi="Times New Roman"/>
          <w:sz w:val="28"/>
          <w:szCs w:val="28"/>
        </w:rPr>
        <w:t xml:space="preserve">униципального </w:t>
      </w:r>
      <w:r w:rsidR="00F74F9E">
        <w:rPr>
          <w:rFonts w:ascii="Times New Roman" w:hAnsi="Times New Roman"/>
          <w:sz w:val="28"/>
          <w:szCs w:val="28"/>
        </w:rPr>
        <w:t xml:space="preserve">района </w:t>
      </w:r>
      <w:r w:rsidRPr="00FB40FD">
        <w:rPr>
          <w:rFonts w:ascii="Times New Roman" w:hAnsi="Times New Roman"/>
          <w:sz w:val="28"/>
          <w:szCs w:val="28"/>
        </w:rPr>
        <w:t xml:space="preserve"> «Ленский район» Республики Саха (Якутия)</w:t>
      </w:r>
      <w:r>
        <w:rPr>
          <w:rFonts w:ascii="Times New Roman" w:hAnsi="Times New Roman"/>
          <w:sz w:val="28"/>
          <w:szCs w:val="28"/>
        </w:rPr>
        <w:t>.</w:t>
      </w:r>
    </w:p>
    <w:p w:rsidR="005E1138" w:rsidRPr="00E6020E" w:rsidRDefault="005E1138" w:rsidP="00F70E37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741A4">
        <w:rPr>
          <w:rFonts w:ascii="Times New Roman" w:hAnsi="Times New Roman"/>
          <w:sz w:val="28"/>
          <w:szCs w:val="28"/>
        </w:rPr>
        <w:lastRenderedPageBreak/>
        <w:t>МКУ «Ленское районное упр</w:t>
      </w:r>
      <w:r>
        <w:rPr>
          <w:rFonts w:ascii="Times New Roman" w:hAnsi="Times New Roman"/>
          <w:sz w:val="28"/>
          <w:szCs w:val="28"/>
        </w:rPr>
        <w:t>авление культуры» координировало</w:t>
      </w:r>
      <w:r w:rsidRPr="001741A4">
        <w:rPr>
          <w:rFonts w:ascii="Times New Roman" w:hAnsi="Times New Roman"/>
          <w:sz w:val="28"/>
          <w:szCs w:val="28"/>
        </w:rPr>
        <w:t xml:space="preserve"> и организ</w:t>
      </w:r>
      <w:r>
        <w:rPr>
          <w:rFonts w:ascii="Times New Roman" w:hAnsi="Times New Roman"/>
          <w:sz w:val="28"/>
          <w:szCs w:val="28"/>
        </w:rPr>
        <w:t xml:space="preserve">овывало </w:t>
      </w:r>
      <w:r w:rsidRPr="001741A4">
        <w:rPr>
          <w:rFonts w:ascii="Times New Roman" w:hAnsi="Times New Roman"/>
          <w:sz w:val="28"/>
          <w:szCs w:val="28"/>
        </w:rPr>
        <w:t xml:space="preserve">работу учреждений культуры, находящихся на районном уровне, </w:t>
      </w:r>
      <w:r>
        <w:rPr>
          <w:rFonts w:ascii="Times New Roman" w:hAnsi="Times New Roman"/>
          <w:sz w:val="28"/>
          <w:szCs w:val="28"/>
        </w:rPr>
        <w:t>с КДУ поселений исполняло</w:t>
      </w:r>
      <w:r w:rsidRPr="00E6020E">
        <w:rPr>
          <w:rFonts w:ascii="Times New Roman" w:hAnsi="Times New Roman"/>
          <w:sz w:val="28"/>
          <w:szCs w:val="28"/>
        </w:rPr>
        <w:t xml:space="preserve"> полномочия по пла</w:t>
      </w:r>
      <w:r>
        <w:rPr>
          <w:rFonts w:ascii="Times New Roman" w:hAnsi="Times New Roman"/>
          <w:sz w:val="28"/>
          <w:szCs w:val="28"/>
        </w:rPr>
        <w:t>нированию, отчётности, оказывало</w:t>
      </w:r>
      <w:r w:rsidRPr="00E6020E">
        <w:rPr>
          <w:rFonts w:ascii="Times New Roman" w:hAnsi="Times New Roman"/>
          <w:sz w:val="28"/>
          <w:szCs w:val="28"/>
        </w:rPr>
        <w:t xml:space="preserve"> методическую и практическую помощь по организации деятельности учреждений.</w:t>
      </w:r>
    </w:p>
    <w:p w:rsidR="005E1138" w:rsidRDefault="005E1138" w:rsidP="00F70E37">
      <w:pPr>
        <w:pStyle w:val="a3"/>
        <w:spacing w:after="0" w:line="360" w:lineRule="auto"/>
        <w:ind w:left="-567" w:firstLine="567"/>
        <w:jc w:val="both"/>
        <w:rPr>
          <w:rFonts w:ascii="Times New Roman" w:eastAsia="Georg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 w:rsidR="00F74F9E">
        <w:rPr>
          <w:rFonts w:ascii="Times New Roman" w:hAnsi="Times New Roman"/>
          <w:sz w:val="28"/>
          <w:szCs w:val="28"/>
        </w:rPr>
        <w:t>ем главы МО «Ленский район» от 3 дека</w:t>
      </w:r>
      <w:r>
        <w:rPr>
          <w:rFonts w:ascii="Times New Roman" w:hAnsi="Times New Roman"/>
          <w:sz w:val="28"/>
          <w:szCs w:val="28"/>
        </w:rPr>
        <w:t>бря 202</w:t>
      </w:r>
      <w:r w:rsidR="00F74F9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№01-03-</w:t>
      </w:r>
      <w:r w:rsidR="00F74F9E">
        <w:rPr>
          <w:rFonts w:ascii="Times New Roman" w:hAnsi="Times New Roman"/>
          <w:sz w:val="28"/>
          <w:szCs w:val="28"/>
        </w:rPr>
        <w:t>911/4</w:t>
      </w:r>
      <w:r>
        <w:rPr>
          <w:rFonts w:ascii="Times New Roman" w:hAnsi="Times New Roman"/>
          <w:sz w:val="28"/>
          <w:szCs w:val="28"/>
        </w:rPr>
        <w:t xml:space="preserve"> утверждены сети и штатов учреждений культуры Ленского района на 202</w:t>
      </w:r>
      <w:r w:rsidR="00F74F9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год, </w:t>
      </w:r>
      <w:r w:rsidR="00F74F9E">
        <w:rPr>
          <w:rFonts w:ascii="Times New Roman" w:hAnsi="Times New Roman"/>
          <w:sz w:val="28"/>
          <w:szCs w:val="28"/>
        </w:rPr>
        <w:t>с сохранением штатной численности работников учреждений культуры.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107E" w:rsidRDefault="00BF107E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муниципальной программы были поставлены следующие цели и задачи:</w:t>
      </w:r>
    </w:p>
    <w:p w:rsidR="00BF107E" w:rsidRPr="00BF107E" w:rsidRDefault="00BF107E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7E"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</w:t>
      </w:r>
      <w:r w:rsidR="00B01CCF">
        <w:rPr>
          <w:rFonts w:ascii="Times New Roman" w:hAnsi="Times New Roman" w:cs="Times New Roman"/>
          <w:sz w:val="28"/>
          <w:szCs w:val="28"/>
        </w:rPr>
        <w:t>повышение уровня культуры среди населения Ленского района как фундамента для развития гармоничной и социально-ответственной личности, на основе духовно-нравственных, патриотических и национально-культурных ценностей народов Российской Федерации.</w:t>
      </w:r>
    </w:p>
    <w:p w:rsidR="00BF107E" w:rsidRDefault="00BF107E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7E">
        <w:rPr>
          <w:rFonts w:ascii="Times New Roman" w:hAnsi="Times New Roman" w:cs="Times New Roman"/>
          <w:sz w:val="28"/>
          <w:szCs w:val="28"/>
        </w:rPr>
        <w:t xml:space="preserve"> Задачами муниципальной программы являются:</w:t>
      </w:r>
    </w:p>
    <w:p w:rsidR="0034682C" w:rsidRPr="0034682C" w:rsidRDefault="0034682C" w:rsidP="00F70E37">
      <w:pPr>
        <w:pStyle w:val="a3"/>
        <w:numPr>
          <w:ilvl w:val="0"/>
          <w:numId w:val="16"/>
        </w:num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государственной политики в области культуры и духовно-нравственного развития населения Ленского района.</w:t>
      </w:r>
    </w:p>
    <w:p w:rsidR="00BF107E" w:rsidRPr="00BF107E" w:rsidRDefault="00BF107E" w:rsidP="00F70E37">
      <w:pPr>
        <w:numPr>
          <w:ilvl w:val="0"/>
          <w:numId w:val="16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7E">
        <w:rPr>
          <w:rFonts w:ascii="Times New Roman" w:hAnsi="Times New Roman" w:cs="Times New Roman"/>
          <w:sz w:val="28"/>
          <w:szCs w:val="28"/>
        </w:rPr>
        <w:t>Осуществление руководящей, методической, нормативно-правовой, аналитической</w:t>
      </w:r>
      <w:r w:rsidR="00B01CCF">
        <w:rPr>
          <w:rFonts w:ascii="Times New Roman" w:hAnsi="Times New Roman" w:cs="Times New Roman"/>
          <w:sz w:val="28"/>
          <w:szCs w:val="28"/>
        </w:rPr>
        <w:t>, уставной</w:t>
      </w:r>
      <w:r w:rsidRPr="00BF107E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B01CCF">
        <w:rPr>
          <w:rFonts w:ascii="Times New Roman" w:hAnsi="Times New Roman" w:cs="Times New Roman"/>
          <w:sz w:val="28"/>
          <w:szCs w:val="28"/>
        </w:rPr>
        <w:t xml:space="preserve">, направленной на повышение уровня культуры </w:t>
      </w:r>
      <w:r w:rsidR="0034682C">
        <w:rPr>
          <w:rFonts w:ascii="Times New Roman" w:hAnsi="Times New Roman" w:cs="Times New Roman"/>
          <w:sz w:val="28"/>
          <w:szCs w:val="28"/>
        </w:rPr>
        <w:t>и привлечение большего количества населения для участия в проводимых мероприятиях.</w:t>
      </w:r>
    </w:p>
    <w:p w:rsidR="00BF107E" w:rsidRDefault="00B01CCF" w:rsidP="00F70E37">
      <w:pPr>
        <w:numPr>
          <w:ilvl w:val="0"/>
          <w:numId w:val="16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поддержки и развития духовно-нравственного, патриотического воспи</w:t>
      </w:r>
      <w:r w:rsidR="0034682C">
        <w:rPr>
          <w:rFonts w:ascii="Times New Roman" w:hAnsi="Times New Roman" w:cs="Times New Roman"/>
          <w:sz w:val="28"/>
          <w:szCs w:val="28"/>
        </w:rPr>
        <w:t>тания населения Ленского района, основанного на традиционных ценностях, в том числе Православия, поддер</w:t>
      </w:r>
      <w:r w:rsidR="00D904C5">
        <w:rPr>
          <w:rFonts w:ascii="Times New Roman" w:hAnsi="Times New Roman" w:cs="Times New Roman"/>
          <w:sz w:val="28"/>
          <w:szCs w:val="28"/>
        </w:rPr>
        <w:t>жка и развитие национально-куль</w:t>
      </w:r>
      <w:r w:rsidR="0034682C">
        <w:rPr>
          <w:rFonts w:ascii="Times New Roman" w:hAnsi="Times New Roman" w:cs="Times New Roman"/>
          <w:sz w:val="28"/>
          <w:szCs w:val="28"/>
        </w:rPr>
        <w:t>турных общественных объединений, способствующих положительному влиянию на межэтнические и межконфессиональные отношения на терри</w:t>
      </w:r>
      <w:r w:rsidR="00D904C5">
        <w:rPr>
          <w:rFonts w:ascii="Times New Roman" w:hAnsi="Times New Roman" w:cs="Times New Roman"/>
          <w:sz w:val="28"/>
          <w:szCs w:val="28"/>
        </w:rPr>
        <w:t>тор</w:t>
      </w:r>
      <w:r w:rsidR="0034682C">
        <w:rPr>
          <w:rFonts w:ascii="Times New Roman" w:hAnsi="Times New Roman" w:cs="Times New Roman"/>
          <w:sz w:val="28"/>
          <w:szCs w:val="28"/>
        </w:rPr>
        <w:t>ии Ленского района.</w:t>
      </w:r>
    </w:p>
    <w:p w:rsidR="00B01CCF" w:rsidRDefault="00D904C5" w:rsidP="00F70E37">
      <w:pPr>
        <w:numPr>
          <w:ilvl w:val="0"/>
          <w:numId w:val="16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культурного и исторического наследия народа, создание условий для интеллектуального, духовного развития, обеспечение прав гражданам доступа к культурным ценностям и информации.</w:t>
      </w:r>
    </w:p>
    <w:p w:rsidR="00BB1BBE" w:rsidRDefault="00D904C5" w:rsidP="00F70E37">
      <w:pPr>
        <w:numPr>
          <w:ilvl w:val="0"/>
          <w:numId w:val="16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классического музыкального, художественного образования в разных направлениях искусства, как основы интеллектуального, творческого мышления детей, воспитание подрастающего поколения, в том числе путём реализации республиканских и всероссийских проектов.</w:t>
      </w:r>
    </w:p>
    <w:p w:rsidR="0066651A" w:rsidRPr="004A2962" w:rsidRDefault="0066651A" w:rsidP="00F70E3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962"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:rsidR="006A2A2C" w:rsidRDefault="00481E3B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целевых показателей муниципальной программы соответствует плановым.</w:t>
      </w:r>
    </w:p>
    <w:p w:rsidR="00B05CCB" w:rsidRPr="001932B9" w:rsidRDefault="003028FE" w:rsidP="00F70E37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32B9">
        <w:rPr>
          <w:rFonts w:ascii="Times New Roman" w:hAnsi="Times New Roman" w:cs="Times New Roman"/>
          <w:sz w:val="28"/>
          <w:szCs w:val="28"/>
          <w:u w:val="single"/>
        </w:rPr>
        <w:t>Ведомственный проек</w:t>
      </w:r>
      <w:r w:rsidR="00BF107E" w:rsidRPr="001932B9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</w:p>
    <w:p w:rsidR="00BF107E" w:rsidRPr="001932B9" w:rsidRDefault="00BF107E" w:rsidP="00F70E37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32B9">
        <w:rPr>
          <w:rFonts w:ascii="Times New Roman" w:hAnsi="Times New Roman" w:cs="Times New Roman"/>
          <w:sz w:val="28"/>
          <w:szCs w:val="28"/>
          <w:u w:val="single"/>
        </w:rPr>
        <w:t>«Обеспечение прав граждан на участие в культурной жизни»</w:t>
      </w:r>
    </w:p>
    <w:p w:rsidR="00640DF1" w:rsidRPr="00640DF1" w:rsidRDefault="00BF107E" w:rsidP="00F70E3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2B9">
        <w:rPr>
          <w:rFonts w:ascii="Times New Roman" w:hAnsi="Times New Roman" w:cs="Times New Roman"/>
          <w:sz w:val="28"/>
          <w:szCs w:val="28"/>
        </w:rPr>
        <w:t>Ленским районным управлением культуры проведен</w:t>
      </w:r>
      <w:r w:rsidR="003A45AA">
        <w:rPr>
          <w:rFonts w:ascii="Times New Roman" w:hAnsi="Times New Roman" w:cs="Times New Roman"/>
          <w:sz w:val="28"/>
          <w:szCs w:val="28"/>
        </w:rPr>
        <w:t xml:space="preserve">о </w:t>
      </w:r>
      <w:r w:rsidR="004404CD" w:rsidRPr="004404CD">
        <w:rPr>
          <w:rFonts w:ascii="Times New Roman" w:eastAsia="Georgia" w:hAnsi="Times New Roman" w:cs="Times New Roman"/>
          <w:b/>
          <w:sz w:val="28"/>
          <w:szCs w:val="28"/>
        </w:rPr>
        <w:t>7</w:t>
      </w:r>
      <w:r w:rsidR="003A45AA" w:rsidRPr="004404CD">
        <w:rPr>
          <w:rFonts w:ascii="Times New Roman" w:eastAsia="Georgia" w:hAnsi="Times New Roman" w:cs="Times New Roman"/>
          <w:b/>
          <w:sz w:val="28"/>
          <w:szCs w:val="28"/>
        </w:rPr>
        <w:t xml:space="preserve">9 </w:t>
      </w:r>
      <w:r w:rsidR="003A45AA" w:rsidRPr="004404CD">
        <w:rPr>
          <w:rFonts w:ascii="Times New Roman" w:eastAsia="Georgia" w:hAnsi="Times New Roman" w:cs="Times New Roman"/>
          <w:sz w:val="28"/>
          <w:szCs w:val="28"/>
        </w:rPr>
        <w:t>мероприя</w:t>
      </w:r>
      <w:r w:rsidR="004404CD" w:rsidRPr="004404CD">
        <w:rPr>
          <w:rFonts w:ascii="Times New Roman" w:eastAsia="Georgia" w:hAnsi="Times New Roman" w:cs="Times New Roman"/>
          <w:sz w:val="28"/>
          <w:szCs w:val="28"/>
        </w:rPr>
        <w:t>тий</w:t>
      </w:r>
      <w:r w:rsidR="003A45AA" w:rsidRPr="004404CD">
        <w:rPr>
          <w:rFonts w:ascii="Times New Roman" w:eastAsia="Georgia" w:hAnsi="Times New Roman" w:cs="Times New Roman"/>
          <w:sz w:val="28"/>
          <w:szCs w:val="28"/>
        </w:rPr>
        <w:t xml:space="preserve"> с общим охватом населения </w:t>
      </w:r>
      <w:r w:rsidR="003A45AA" w:rsidRPr="004404CD">
        <w:rPr>
          <w:rFonts w:ascii="Times New Roman" w:eastAsia="Georgia" w:hAnsi="Times New Roman" w:cs="Times New Roman"/>
          <w:b/>
          <w:sz w:val="28"/>
          <w:szCs w:val="28"/>
        </w:rPr>
        <w:t>5 649 человек</w:t>
      </w:r>
      <w:r w:rsidR="003A45AA" w:rsidRPr="004404CD">
        <w:rPr>
          <w:rFonts w:ascii="Times New Roman" w:eastAsia="Georgia" w:hAnsi="Times New Roman" w:cs="Times New Roman"/>
          <w:sz w:val="28"/>
          <w:szCs w:val="28"/>
        </w:rPr>
        <w:t>.</w:t>
      </w:r>
      <w:r w:rsidRPr="001932B9">
        <w:rPr>
          <w:rFonts w:ascii="Times New Roman" w:hAnsi="Times New Roman" w:cs="Times New Roman"/>
          <w:sz w:val="28"/>
          <w:szCs w:val="28"/>
        </w:rPr>
        <w:t xml:space="preserve"> </w:t>
      </w:r>
      <w:r w:rsidR="00640DF1">
        <w:rPr>
          <w:rFonts w:ascii="Times New Roman" w:hAnsi="Times New Roman" w:cs="Times New Roman"/>
          <w:sz w:val="28"/>
          <w:szCs w:val="28"/>
        </w:rPr>
        <w:t xml:space="preserve">Самые масштабные из них:  встреча </w:t>
      </w:r>
      <w:r w:rsidR="00640DF1" w:rsidRPr="00640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Эстафеты Огня</w:t>
      </w:r>
      <w:r w:rsidR="00640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0DF1" w:rsidRPr="00640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VIII Международных спортивных игр «Дети Азии»</w:t>
      </w:r>
      <w:r w:rsidR="00640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празднование 79-летия Победы советского народа в ВОВ, </w:t>
      </w:r>
      <w:r w:rsidR="00341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Республиканский осуохай</w:t>
      </w:r>
      <w:r w:rsidR="00DF0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640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Парад</w:t>
      </w:r>
      <w:r w:rsidR="00DF0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640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выпускников Ленского района</w:t>
      </w:r>
      <w:r w:rsidR="00675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47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Ысыах и праздник Светлой Троицы, Православный съезд молодежи Ленского района в п.Витим, </w:t>
      </w:r>
      <w:r w:rsidR="0091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Всероссийская акция «Вода России», </w:t>
      </w:r>
      <w:r w:rsidR="00DF0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открытие Сквера Старожил Мухтуи, Республиканский конкурс фестиваль фольклора и народного творчества</w:t>
      </w:r>
      <w:r w:rsidR="00EA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«Души звенящий талисман» им. Н. Мыреева.</w:t>
      </w:r>
    </w:p>
    <w:p w:rsidR="003F5BE2" w:rsidRDefault="00E755A4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2B9">
        <w:rPr>
          <w:rFonts w:ascii="Times New Roman" w:hAnsi="Times New Roman" w:cs="Times New Roman"/>
          <w:sz w:val="28"/>
          <w:szCs w:val="28"/>
        </w:rPr>
        <w:t xml:space="preserve">Важным мероприятием является развитие и гармонизация межнациональных отношений. В этом направлении учреждениями культуры проведена работа по поддержке и созданию национальных общин. </w:t>
      </w:r>
      <w:r w:rsidR="001932B9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03233E">
        <w:rPr>
          <w:rFonts w:ascii="Times New Roman" w:hAnsi="Times New Roman" w:cs="Times New Roman"/>
          <w:sz w:val="28"/>
          <w:szCs w:val="28"/>
        </w:rPr>
        <w:t xml:space="preserve">это </w:t>
      </w:r>
      <w:r w:rsidR="0003233E" w:rsidRPr="00F23D23">
        <w:rPr>
          <w:rFonts w:ascii="Times New Roman" w:hAnsi="Times New Roman" w:cs="Times New Roman"/>
          <w:b/>
          <w:sz w:val="28"/>
          <w:szCs w:val="28"/>
        </w:rPr>
        <w:t>1</w:t>
      </w:r>
      <w:r w:rsidR="003F5BE2" w:rsidRPr="00F23D23">
        <w:rPr>
          <w:rFonts w:ascii="Times New Roman" w:hAnsi="Times New Roman" w:cs="Times New Roman"/>
          <w:b/>
          <w:sz w:val="28"/>
          <w:szCs w:val="28"/>
        </w:rPr>
        <w:t>3</w:t>
      </w:r>
      <w:r w:rsidR="0003233E">
        <w:rPr>
          <w:rFonts w:ascii="Times New Roman" w:hAnsi="Times New Roman" w:cs="Times New Roman"/>
          <w:sz w:val="28"/>
          <w:szCs w:val="28"/>
        </w:rPr>
        <w:t xml:space="preserve"> национально-культурных объединений, действующих на территории Ленского района.</w:t>
      </w:r>
      <w:r w:rsidR="001932B9">
        <w:rPr>
          <w:rFonts w:ascii="Times New Roman" w:hAnsi="Times New Roman" w:cs="Times New Roman"/>
          <w:sz w:val="28"/>
          <w:szCs w:val="28"/>
        </w:rPr>
        <w:t xml:space="preserve"> </w:t>
      </w:r>
      <w:r w:rsidR="00B95272">
        <w:rPr>
          <w:rFonts w:ascii="Times New Roman" w:hAnsi="Times New Roman" w:cs="Times New Roman"/>
          <w:sz w:val="28"/>
          <w:szCs w:val="28"/>
        </w:rPr>
        <w:t>Освещение проводимых мероприятий, деятельности национально-культурных объединений является важным аспектом по исполнению целевых показателей ведомственного проекта. С</w:t>
      </w:r>
      <w:r w:rsidR="00640DF1" w:rsidRPr="001932B9">
        <w:rPr>
          <w:rFonts w:ascii="Times New Roman" w:hAnsi="Times New Roman" w:cs="Times New Roman"/>
          <w:sz w:val="28"/>
          <w:szCs w:val="28"/>
        </w:rPr>
        <w:t xml:space="preserve">пециалистами опубликовано </w:t>
      </w:r>
      <w:r w:rsidR="007E1483">
        <w:rPr>
          <w:rFonts w:ascii="Times New Roman" w:hAnsi="Times New Roman" w:cs="Times New Roman"/>
          <w:b/>
          <w:sz w:val="28"/>
          <w:szCs w:val="28"/>
        </w:rPr>
        <w:t>18</w:t>
      </w:r>
      <w:r w:rsidR="00640DF1" w:rsidRPr="00B95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DF1" w:rsidRPr="00F72784">
        <w:rPr>
          <w:rFonts w:ascii="Times New Roman" w:hAnsi="Times New Roman" w:cs="Times New Roman"/>
          <w:sz w:val="28"/>
          <w:szCs w:val="28"/>
        </w:rPr>
        <w:t>информационных материал</w:t>
      </w:r>
      <w:r w:rsidR="005E2892" w:rsidRPr="00F72784">
        <w:rPr>
          <w:rFonts w:ascii="Times New Roman" w:hAnsi="Times New Roman" w:cs="Times New Roman"/>
          <w:sz w:val="28"/>
          <w:szCs w:val="28"/>
        </w:rPr>
        <w:t>ов</w:t>
      </w:r>
      <w:r w:rsidR="00640DF1" w:rsidRPr="001932B9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информации.</w:t>
      </w:r>
      <w:r w:rsidR="00640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DF1" w:rsidRPr="00000A62" w:rsidRDefault="00F67FFB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охват </w:t>
      </w:r>
      <w:r w:rsidR="003F5BE2">
        <w:rPr>
          <w:rFonts w:ascii="Times New Roman" w:hAnsi="Times New Roman" w:cs="Times New Roman"/>
          <w:sz w:val="28"/>
          <w:szCs w:val="28"/>
        </w:rPr>
        <w:t>подписчиков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A62">
        <w:rPr>
          <w:rFonts w:ascii="Times New Roman" w:hAnsi="Times New Roman" w:cs="Times New Roman"/>
          <w:sz w:val="28"/>
          <w:szCs w:val="28"/>
        </w:rPr>
        <w:t xml:space="preserve">социальных сетей и официальных </w:t>
      </w:r>
      <w:r w:rsidR="003F5BE2">
        <w:rPr>
          <w:rFonts w:ascii="Times New Roman" w:hAnsi="Times New Roman" w:cs="Times New Roman"/>
          <w:sz w:val="28"/>
          <w:szCs w:val="28"/>
        </w:rPr>
        <w:t xml:space="preserve">страниц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40710" w:rsidRPr="007E1483">
        <w:rPr>
          <w:rFonts w:ascii="Times New Roman" w:hAnsi="Times New Roman" w:cs="Times New Roman"/>
          <w:b/>
          <w:sz w:val="28"/>
          <w:szCs w:val="28"/>
        </w:rPr>
        <w:t>752</w:t>
      </w:r>
      <w:r w:rsidR="003F5BE2" w:rsidRPr="007E1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483">
        <w:rPr>
          <w:rFonts w:ascii="Times New Roman" w:hAnsi="Times New Roman" w:cs="Times New Roman"/>
          <w:b/>
          <w:sz w:val="28"/>
          <w:szCs w:val="28"/>
        </w:rPr>
        <w:t>человек</w:t>
      </w:r>
      <w:r w:rsidR="00840710" w:rsidRPr="007E1483">
        <w:rPr>
          <w:rFonts w:ascii="Times New Roman" w:hAnsi="Times New Roman" w:cs="Times New Roman"/>
          <w:b/>
          <w:sz w:val="28"/>
          <w:szCs w:val="28"/>
        </w:rPr>
        <w:t>а</w:t>
      </w:r>
      <w:r w:rsidR="006D1C1F" w:rsidRPr="007E1483">
        <w:rPr>
          <w:rFonts w:ascii="Times New Roman" w:hAnsi="Times New Roman" w:cs="Times New Roman"/>
          <w:sz w:val="28"/>
          <w:szCs w:val="28"/>
        </w:rPr>
        <w:t>,</w:t>
      </w:r>
      <w:r w:rsidR="006D1C1F">
        <w:rPr>
          <w:rFonts w:ascii="Times New Roman" w:hAnsi="Times New Roman" w:cs="Times New Roman"/>
          <w:sz w:val="28"/>
          <w:szCs w:val="28"/>
        </w:rPr>
        <w:t xml:space="preserve"> </w:t>
      </w:r>
      <w:r w:rsidR="00000A62" w:rsidRPr="00000A62">
        <w:rPr>
          <w:rFonts w:ascii="Times New Roman" w:hAnsi="Times New Roman" w:cs="Times New Roman"/>
          <w:sz w:val="28"/>
          <w:szCs w:val="28"/>
        </w:rPr>
        <w:t>официальны</w:t>
      </w:r>
      <w:r w:rsidR="003F5BE2">
        <w:rPr>
          <w:rFonts w:ascii="Times New Roman" w:hAnsi="Times New Roman" w:cs="Times New Roman"/>
          <w:sz w:val="28"/>
          <w:szCs w:val="28"/>
        </w:rPr>
        <w:t>е</w:t>
      </w:r>
      <w:r w:rsidR="00000A62" w:rsidRPr="00000A62">
        <w:rPr>
          <w:rFonts w:ascii="Times New Roman" w:hAnsi="Times New Roman" w:cs="Times New Roman"/>
          <w:sz w:val="28"/>
          <w:szCs w:val="28"/>
        </w:rPr>
        <w:t xml:space="preserve"> сайт</w:t>
      </w:r>
      <w:r w:rsidR="003F5BE2">
        <w:rPr>
          <w:rFonts w:ascii="Times New Roman" w:hAnsi="Times New Roman" w:cs="Times New Roman"/>
          <w:sz w:val="28"/>
          <w:szCs w:val="28"/>
        </w:rPr>
        <w:t>ы учреждений культуры</w:t>
      </w:r>
      <w:r w:rsidR="00000A62" w:rsidRPr="00000A62">
        <w:rPr>
          <w:rFonts w:ascii="Times New Roman" w:hAnsi="Times New Roman" w:cs="Times New Roman"/>
          <w:sz w:val="28"/>
          <w:szCs w:val="28"/>
        </w:rPr>
        <w:t xml:space="preserve"> </w:t>
      </w:r>
      <w:r w:rsidR="007E1483">
        <w:rPr>
          <w:rFonts w:ascii="Times New Roman" w:hAnsi="Times New Roman" w:cs="Times New Roman"/>
          <w:sz w:val="28"/>
          <w:szCs w:val="28"/>
        </w:rPr>
        <w:t>за 2024 год</w:t>
      </w:r>
      <w:r w:rsidR="00000A62">
        <w:rPr>
          <w:rFonts w:ascii="Times New Roman" w:hAnsi="Times New Roman" w:cs="Times New Roman"/>
          <w:sz w:val="28"/>
          <w:szCs w:val="28"/>
        </w:rPr>
        <w:t xml:space="preserve"> </w:t>
      </w:r>
      <w:r w:rsidR="00000A62" w:rsidRPr="00000A62">
        <w:rPr>
          <w:rFonts w:ascii="Times New Roman" w:hAnsi="Times New Roman" w:cs="Times New Roman"/>
          <w:sz w:val="28"/>
          <w:szCs w:val="28"/>
        </w:rPr>
        <w:t>посетили</w:t>
      </w:r>
      <w:r w:rsidR="00000A62">
        <w:rPr>
          <w:rFonts w:ascii="Times New Roman" w:hAnsi="Times New Roman" w:cs="Times New Roman"/>
          <w:sz w:val="28"/>
          <w:szCs w:val="28"/>
        </w:rPr>
        <w:t xml:space="preserve"> </w:t>
      </w:r>
      <w:r w:rsidR="007E1483" w:rsidRPr="007E1483">
        <w:rPr>
          <w:rFonts w:ascii="Times New Roman" w:hAnsi="Times New Roman" w:cs="Times New Roman"/>
          <w:b/>
          <w:sz w:val="28"/>
          <w:szCs w:val="28"/>
        </w:rPr>
        <w:t>289</w:t>
      </w:r>
      <w:r w:rsidR="00000A62" w:rsidRPr="007E1483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000A62" w:rsidRPr="007E1483">
        <w:rPr>
          <w:rFonts w:ascii="Times New Roman" w:hAnsi="Times New Roman" w:cs="Times New Roman"/>
          <w:sz w:val="28"/>
          <w:szCs w:val="28"/>
        </w:rPr>
        <w:t>.</w:t>
      </w:r>
    </w:p>
    <w:p w:rsidR="00B95272" w:rsidRPr="001932B9" w:rsidRDefault="00B95272" w:rsidP="00F70E37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32B9">
        <w:rPr>
          <w:rFonts w:ascii="Times New Roman" w:hAnsi="Times New Roman" w:cs="Times New Roman"/>
          <w:sz w:val="28"/>
          <w:szCs w:val="28"/>
          <w:u w:val="single"/>
        </w:rPr>
        <w:t xml:space="preserve">Ведомственный проект </w:t>
      </w:r>
    </w:p>
    <w:p w:rsidR="00B95272" w:rsidRDefault="00B95272" w:rsidP="00F70E37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32B9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Сохранение культурного и исторического наследия, расширение доступа населения к культурным ценностям и информации</w:t>
      </w:r>
      <w:r w:rsidRPr="001932B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B2C52" w:rsidRPr="00B614C5" w:rsidRDefault="00AB2C52" w:rsidP="00F70E37">
      <w:pPr>
        <w:pStyle w:val="a3"/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B614C5">
        <w:rPr>
          <w:rFonts w:ascii="Times New Roman" w:hAnsi="Times New Roman"/>
          <w:sz w:val="28"/>
          <w:szCs w:val="28"/>
        </w:rPr>
        <w:t xml:space="preserve">Ленский историко-краеведческий музей </w:t>
      </w:r>
      <w:r w:rsidRPr="00B614C5">
        <w:rPr>
          <w:rFonts w:ascii="Times New Roman" w:hAnsi="Times New Roman"/>
          <w:sz w:val="28"/>
          <w:szCs w:val="28"/>
          <w:shd w:val="clear" w:color="auto" w:fill="FFFFFF"/>
        </w:rPr>
        <w:t>является важным центром, способствующим сохранению и изучению исторического наследия родного края</w:t>
      </w:r>
      <w:r w:rsidRPr="00B614C5">
        <w:rPr>
          <w:rFonts w:ascii="Times New Roman" w:hAnsi="Times New Roman"/>
          <w:sz w:val="28"/>
          <w:szCs w:val="28"/>
        </w:rPr>
        <w:t xml:space="preserve">. Количество посещение музея за </w:t>
      </w:r>
      <w:r w:rsidR="00840710">
        <w:rPr>
          <w:rFonts w:ascii="Times New Roman" w:hAnsi="Times New Roman"/>
          <w:sz w:val="28"/>
          <w:szCs w:val="28"/>
        </w:rPr>
        <w:t>2024 год</w:t>
      </w:r>
      <w:r w:rsidRPr="00B614C5">
        <w:rPr>
          <w:rFonts w:ascii="Times New Roman" w:hAnsi="Times New Roman"/>
          <w:sz w:val="28"/>
          <w:szCs w:val="28"/>
        </w:rPr>
        <w:t xml:space="preserve"> составляет </w:t>
      </w:r>
      <w:r w:rsidR="00840710">
        <w:rPr>
          <w:rFonts w:ascii="Times New Roman" w:hAnsi="Times New Roman"/>
          <w:b/>
          <w:sz w:val="28"/>
          <w:szCs w:val="28"/>
        </w:rPr>
        <w:t>14</w:t>
      </w:r>
      <w:r w:rsidR="00DD0E8E" w:rsidRPr="00DD0E8E">
        <w:rPr>
          <w:rFonts w:ascii="Times New Roman" w:hAnsi="Times New Roman"/>
          <w:b/>
          <w:sz w:val="28"/>
          <w:szCs w:val="28"/>
        </w:rPr>
        <w:t> </w:t>
      </w:r>
      <w:r w:rsidR="00840710">
        <w:rPr>
          <w:rFonts w:ascii="Times New Roman" w:hAnsi="Times New Roman"/>
          <w:b/>
          <w:sz w:val="28"/>
          <w:szCs w:val="28"/>
        </w:rPr>
        <w:t>835</w:t>
      </w:r>
      <w:r w:rsidR="00DD0E8E" w:rsidRPr="00DD0E8E">
        <w:rPr>
          <w:rFonts w:ascii="Times New Roman" w:hAnsi="Times New Roman"/>
          <w:b/>
          <w:sz w:val="28"/>
          <w:szCs w:val="28"/>
        </w:rPr>
        <w:t xml:space="preserve"> человек </w:t>
      </w:r>
      <w:r w:rsidRPr="00DD0E8E">
        <w:rPr>
          <w:rFonts w:ascii="Times New Roman" w:hAnsi="Times New Roman"/>
          <w:b/>
          <w:sz w:val="28"/>
          <w:szCs w:val="28"/>
        </w:rPr>
        <w:t>(</w:t>
      </w:r>
      <w:r w:rsidR="00840710">
        <w:rPr>
          <w:rFonts w:ascii="Times New Roman" w:hAnsi="Times New Roman"/>
          <w:b/>
          <w:sz w:val="28"/>
          <w:szCs w:val="28"/>
        </w:rPr>
        <w:t>102,5%</w:t>
      </w:r>
      <w:r w:rsidRPr="00DD0E8E">
        <w:rPr>
          <w:rFonts w:ascii="Times New Roman" w:hAnsi="Times New Roman"/>
          <w:b/>
          <w:sz w:val="28"/>
          <w:szCs w:val="28"/>
        </w:rPr>
        <w:t>).</w:t>
      </w:r>
      <w:r w:rsidRPr="00B614C5">
        <w:rPr>
          <w:rFonts w:ascii="Times New Roman" w:hAnsi="Times New Roman"/>
          <w:sz w:val="28"/>
          <w:szCs w:val="28"/>
        </w:rPr>
        <w:t xml:space="preserve"> </w:t>
      </w:r>
      <w:r w:rsidR="00840710">
        <w:rPr>
          <w:rStyle w:val="s2"/>
          <w:rFonts w:ascii="Times New Roman" w:hAnsi="Times New Roman"/>
          <w:sz w:val="28"/>
          <w:szCs w:val="28"/>
          <w:shd w:val="clear" w:color="auto" w:fill="FFFFFF"/>
        </w:rPr>
        <w:t xml:space="preserve">По национальному проекту «Культура» посещения составляют </w:t>
      </w:r>
      <w:r w:rsidR="00840710" w:rsidRPr="00A70A63">
        <w:rPr>
          <w:rStyle w:val="s2"/>
          <w:rFonts w:ascii="Times New Roman" w:hAnsi="Times New Roman"/>
          <w:b/>
          <w:sz w:val="28"/>
          <w:szCs w:val="28"/>
          <w:shd w:val="clear" w:color="auto" w:fill="FFFFFF"/>
        </w:rPr>
        <w:t>7504</w:t>
      </w:r>
      <w:r w:rsidR="00840710">
        <w:rPr>
          <w:rStyle w:val="s2"/>
          <w:rFonts w:ascii="Times New Roman" w:hAnsi="Times New Roman"/>
          <w:sz w:val="28"/>
          <w:szCs w:val="28"/>
          <w:shd w:val="clear" w:color="auto" w:fill="FFFFFF"/>
        </w:rPr>
        <w:t xml:space="preserve"> человека при плановом показателе 7000 человек. </w:t>
      </w:r>
      <w:r w:rsidR="00B614C5">
        <w:rPr>
          <w:rFonts w:ascii="Times New Roman" w:hAnsi="Times New Roman"/>
          <w:sz w:val="28"/>
          <w:szCs w:val="28"/>
        </w:rPr>
        <w:t xml:space="preserve">Для посетителей сотрудники музея подготовили в отчётном периоде </w:t>
      </w:r>
      <w:r w:rsidR="00840710">
        <w:rPr>
          <w:rFonts w:ascii="Times New Roman" w:hAnsi="Times New Roman"/>
          <w:b/>
          <w:sz w:val="28"/>
          <w:szCs w:val="28"/>
        </w:rPr>
        <w:t>463</w:t>
      </w:r>
      <w:r w:rsidR="00B614C5" w:rsidRPr="00DD0E8E">
        <w:rPr>
          <w:rFonts w:ascii="Times New Roman" w:hAnsi="Times New Roman"/>
          <w:b/>
          <w:sz w:val="28"/>
          <w:szCs w:val="28"/>
        </w:rPr>
        <w:t xml:space="preserve"> мероприяти</w:t>
      </w:r>
      <w:r w:rsidR="00840710">
        <w:rPr>
          <w:rFonts w:ascii="Times New Roman" w:hAnsi="Times New Roman"/>
          <w:b/>
          <w:sz w:val="28"/>
          <w:szCs w:val="28"/>
        </w:rPr>
        <w:t>я</w:t>
      </w:r>
      <w:r w:rsidR="00B614C5">
        <w:rPr>
          <w:rFonts w:ascii="Times New Roman" w:hAnsi="Times New Roman"/>
          <w:sz w:val="28"/>
          <w:szCs w:val="28"/>
        </w:rPr>
        <w:t>, основными из которых является проведение экскурсий, выставок, тематических бесед по общеобразовательным и другим учреждениям</w:t>
      </w:r>
      <w:r w:rsidR="00F67FFB">
        <w:rPr>
          <w:rFonts w:ascii="Times New Roman" w:hAnsi="Times New Roman"/>
          <w:sz w:val="28"/>
          <w:szCs w:val="28"/>
        </w:rPr>
        <w:t>, творческих занятий и проведение районной научно-краеведческой конференции «Люби и знай свой край родной»</w:t>
      </w:r>
      <w:r w:rsidR="00840710">
        <w:rPr>
          <w:rFonts w:ascii="Times New Roman" w:hAnsi="Times New Roman"/>
          <w:sz w:val="28"/>
          <w:szCs w:val="28"/>
        </w:rPr>
        <w:t>, акций «Ночь в музее», «Ночь искусств» и «Зима начинается с Якутии»</w:t>
      </w:r>
      <w:r w:rsidR="00F67FFB">
        <w:rPr>
          <w:rFonts w:ascii="Times New Roman" w:hAnsi="Times New Roman"/>
          <w:sz w:val="28"/>
          <w:szCs w:val="28"/>
        </w:rPr>
        <w:t xml:space="preserve">. </w:t>
      </w:r>
      <w:r w:rsidRPr="00B614C5">
        <w:rPr>
          <w:rFonts w:ascii="Times New Roman" w:hAnsi="Times New Roman"/>
          <w:sz w:val="28"/>
          <w:szCs w:val="28"/>
        </w:rPr>
        <w:t>Основной фонд составил</w:t>
      </w:r>
      <w:r w:rsidR="009B63E5">
        <w:rPr>
          <w:rFonts w:ascii="Times New Roman" w:hAnsi="Times New Roman"/>
          <w:sz w:val="28"/>
          <w:szCs w:val="28"/>
        </w:rPr>
        <w:t xml:space="preserve"> </w:t>
      </w:r>
      <w:r w:rsidR="00C916AB">
        <w:rPr>
          <w:rFonts w:ascii="Times New Roman" w:hAnsi="Times New Roman"/>
          <w:b/>
          <w:sz w:val="28"/>
          <w:szCs w:val="28"/>
        </w:rPr>
        <w:t>8 020</w:t>
      </w:r>
      <w:r w:rsidR="009B63E5">
        <w:rPr>
          <w:rFonts w:ascii="Times New Roman" w:hAnsi="Times New Roman"/>
          <w:sz w:val="28"/>
          <w:szCs w:val="28"/>
        </w:rPr>
        <w:t xml:space="preserve"> </w:t>
      </w:r>
      <w:r w:rsidR="00B614C5" w:rsidRPr="009B63E5">
        <w:rPr>
          <w:rFonts w:ascii="Times New Roman" w:hAnsi="Times New Roman"/>
          <w:b/>
          <w:sz w:val="28"/>
          <w:szCs w:val="28"/>
        </w:rPr>
        <w:t>музейн</w:t>
      </w:r>
      <w:r w:rsidRPr="009B63E5">
        <w:rPr>
          <w:rFonts w:ascii="Times New Roman" w:hAnsi="Times New Roman"/>
          <w:b/>
          <w:sz w:val="28"/>
          <w:szCs w:val="28"/>
        </w:rPr>
        <w:t>ых</w:t>
      </w:r>
      <w:r w:rsidRPr="00B614C5">
        <w:rPr>
          <w:rFonts w:ascii="Times New Roman" w:hAnsi="Times New Roman"/>
          <w:sz w:val="28"/>
          <w:szCs w:val="28"/>
        </w:rPr>
        <w:t xml:space="preserve"> предмета</w:t>
      </w:r>
      <w:r w:rsidR="00B614C5" w:rsidRPr="009B63E5">
        <w:rPr>
          <w:rFonts w:ascii="Times New Roman" w:hAnsi="Times New Roman"/>
          <w:sz w:val="28"/>
          <w:szCs w:val="28"/>
        </w:rPr>
        <w:t>.</w:t>
      </w:r>
      <w:r w:rsidR="00B614C5" w:rsidRPr="00B614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614C5">
        <w:rPr>
          <w:rFonts w:ascii="Times New Roman" w:hAnsi="Times New Roman"/>
          <w:sz w:val="28"/>
          <w:szCs w:val="28"/>
        </w:rPr>
        <w:t xml:space="preserve">Принято в </w:t>
      </w:r>
      <w:r w:rsidR="009B63E5">
        <w:rPr>
          <w:rFonts w:ascii="Times New Roman" w:hAnsi="Times New Roman"/>
          <w:sz w:val="28"/>
          <w:szCs w:val="28"/>
        </w:rPr>
        <w:t>научно вспомогательный</w:t>
      </w:r>
      <w:r w:rsidRPr="00B614C5">
        <w:rPr>
          <w:rFonts w:ascii="Times New Roman" w:hAnsi="Times New Roman"/>
          <w:sz w:val="28"/>
          <w:szCs w:val="28"/>
        </w:rPr>
        <w:t xml:space="preserve"> фонд </w:t>
      </w:r>
      <w:r w:rsidR="00B614C5" w:rsidRPr="009B63E5">
        <w:rPr>
          <w:rFonts w:ascii="Times New Roman" w:hAnsi="Times New Roman"/>
          <w:b/>
          <w:sz w:val="28"/>
          <w:szCs w:val="28"/>
        </w:rPr>
        <w:t>5</w:t>
      </w:r>
      <w:r w:rsidR="00C916AB">
        <w:rPr>
          <w:rFonts w:ascii="Times New Roman" w:hAnsi="Times New Roman"/>
          <w:b/>
          <w:sz w:val="28"/>
          <w:szCs w:val="28"/>
        </w:rPr>
        <w:t xml:space="preserve">96 </w:t>
      </w:r>
      <w:r w:rsidRPr="009B63E5">
        <w:rPr>
          <w:rFonts w:ascii="Times New Roman" w:hAnsi="Times New Roman"/>
          <w:b/>
          <w:sz w:val="28"/>
          <w:szCs w:val="28"/>
        </w:rPr>
        <w:t>музейных предмета</w:t>
      </w:r>
      <w:r w:rsidR="009B63E5" w:rsidRPr="009B63E5">
        <w:rPr>
          <w:rFonts w:ascii="Times New Roman" w:hAnsi="Times New Roman"/>
          <w:sz w:val="28"/>
          <w:szCs w:val="28"/>
        </w:rPr>
        <w:t xml:space="preserve">, </w:t>
      </w:r>
      <w:r w:rsidR="007448F1">
        <w:rPr>
          <w:rFonts w:ascii="Times New Roman" w:hAnsi="Times New Roman"/>
          <w:sz w:val="28"/>
          <w:szCs w:val="28"/>
        </w:rPr>
        <w:t>всего – 3 898. О</w:t>
      </w:r>
      <w:r w:rsidR="009B63E5" w:rsidRPr="009B63E5">
        <w:rPr>
          <w:rFonts w:ascii="Times New Roman" w:hAnsi="Times New Roman"/>
          <w:sz w:val="28"/>
          <w:szCs w:val="28"/>
        </w:rPr>
        <w:t>сновной фонд со</w:t>
      </w:r>
      <w:r w:rsidR="009B63E5">
        <w:rPr>
          <w:rFonts w:ascii="Times New Roman" w:hAnsi="Times New Roman"/>
          <w:sz w:val="28"/>
          <w:szCs w:val="28"/>
        </w:rPr>
        <w:t>с</w:t>
      </w:r>
      <w:r w:rsidR="009B63E5" w:rsidRPr="009B63E5">
        <w:rPr>
          <w:rFonts w:ascii="Times New Roman" w:hAnsi="Times New Roman"/>
          <w:sz w:val="28"/>
          <w:szCs w:val="28"/>
        </w:rPr>
        <w:t>тавляет</w:t>
      </w:r>
      <w:r w:rsidR="009B63E5">
        <w:rPr>
          <w:rFonts w:ascii="Times New Roman" w:hAnsi="Times New Roman"/>
          <w:sz w:val="28"/>
          <w:szCs w:val="28"/>
        </w:rPr>
        <w:t xml:space="preserve"> </w:t>
      </w:r>
      <w:r w:rsidR="007448F1">
        <w:rPr>
          <w:rFonts w:ascii="Times New Roman" w:hAnsi="Times New Roman"/>
          <w:b/>
          <w:sz w:val="28"/>
          <w:szCs w:val="28"/>
        </w:rPr>
        <w:t>4 122</w:t>
      </w:r>
      <w:r w:rsidR="009B63E5" w:rsidRPr="009B63E5">
        <w:rPr>
          <w:rFonts w:ascii="Times New Roman" w:hAnsi="Times New Roman"/>
          <w:b/>
          <w:sz w:val="28"/>
          <w:szCs w:val="28"/>
        </w:rPr>
        <w:t xml:space="preserve"> музейных предмета</w:t>
      </w:r>
      <w:r w:rsidR="009B63E5">
        <w:rPr>
          <w:rFonts w:ascii="Times New Roman" w:hAnsi="Times New Roman"/>
          <w:sz w:val="28"/>
          <w:szCs w:val="28"/>
        </w:rPr>
        <w:t>.</w:t>
      </w:r>
      <w:r w:rsidR="009B63E5" w:rsidRPr="009B63E5">
        <w:rPr>
          <w:rFonts w:ascii="Times New Roman" w:hAnsi="Times New Roman"/>
          <w:sz w:val="28"/>
          <w:szCs w:val="28"/>
        </w:rPr>
        <w:t xml:space="preserve"> </w:t>
      </w:r>
      <w:r w:rsidRPr="009B63E5">
        <w:rPr>
          <w:rFonts w:ascii="Times New Roman" w:hAnsi="Times New Roman"/>
          <w:sz w:val="28"/>
          <w:szCs w:val="28"/>
        </w:rPr>
        <w:t xml:space="preserve"> </w:t>
      </w:r>
      <w:r w:rsidRPr="00B614C5">
        <w:rPr>
          <w:rFonts w:ascii="Times New Roman" w:hAnsi="Times New Roman"/>
          <w:sz w:val="28"/>
          <w:szCs w:val="28"/>
        </w:rPr>
        <w:t xml:space="preserve">На постоянных экспозициях </w:t>
      </w:r>
      <w:r w:rsidR="00F67FFB">
        <w:rPr>
          <w:rFonts w:ascii="Times New Roman" w:hAnsi="Times New Roman"/>
          <w:sz w:val="28"/>
          <w:szCs w:val="28"/>
        </w:rPr>
        <w:t xml:space="preserve">и выставках </w:t>
      </w:r>
      <w:r w:rsidRPr="00B614C5">
        <w:rPr>
          <w:rFonts w:ascii="Times New Roman" w:hAnsi="Times New Roman"/>
          <w:sz w:val="28"/>
          <w:szCs w:val="28"/>
        </w:rPr>
        <w:t xml:space="preserve">было представлено </w:t>
      </w:r>
      <w:r w:rsidR="00756F1D" w:rsidRPr="00756F1D">
        <w:rPr>
          <w:rFonts w:ascii="Times New Roman" w:hAnsi="Times New Roman"/>
          <w:b/>
          <w:sz w:val="28"/>
          <w:szCs w:val="28"/>
        </w:rPr>
        <w:t>1805</w:t>
      </w:r>
      <w:r w:rsidR="009B63E5" w:rsidRPr="00756F1D">
        <w:rPr>
          <w:rFonts w:ascii="Times New Roman" w:hAnsi="Times New Roman"/>
          <w:b/>
          <w:sz w:val="28"/>
          <w:szCs w:val="28"/>
        </w:rPr>
        <w:t xml:space="preserve"> </w:t>
      </w:r>
      <w:r w:rsidR="00756F1D" w:rsidRPr="00756F1D">
        <w:rPr>
          <w:rFonts w:ascii="Times New Roman" w:hAnsi="Times New Roman"/>
          <w:b/>
          <w:sz w:val="28"/>
          <w:szCs w:val="28"/>
        </w:rPr>
        <w:t xml:space="preserve">музейных </w:t>
      </w:r>
      <w:r w:rsidRPr="00756F1D">
        <w:rPr>
          <w:rFonts w:ascii="Times New Roman" w:hAnsi="Times New Roman"/>
          <w:b/>
          <w:sz w:val="28"/>
          <w:szCs w:val="28"/>
        </w:rPr>
        <w:t>предмет</w:t>
      </w:r>
      <w:r w:rsidR="00756F1D" w:rsidRPr="00756F1D">
        <w:rPr>
          <w:rFonts w:ascii="Times New Roman" w:hAnsi="Times New Roman"/>
          <w:b/>
          <w:sz w:val="28"/>
          <w:szCs w:val="28"/>
        </w:rPr>
        <w:t>а</w:t>
      </w:r>
      <w:r w:rsidR="00F67FFB" w:rsidRPr="00756F1D">
        <w:rPr>
          <w:rFonts w:ascii="Times New Roman" w:hAnsi="Times New Roman"/>
          <w:sz w:val="28"/>
          <w:szCs w:val="28"/>
        </w:rPr>
        <w:t xml:space="preserve">. </w:t>
      </w:r>
      <w:r w:rsidR="002C01D7" w:rsidRPr="00756F1D">
        <w:rPr>
          <w:rFonts w:ascii="Times New Roman" w:hAnsi="Times New Roman"/>
          <w:sz w:val="28"/>
          <w:szCs w:val="28"/>
        </w:rPr>
        <w:t xml:space="preserve">На выставках </w:t>
      </w:r>
      <w:r w:rsidR="00756F1D">
        <w:rPr>
          <w:rFonts w:ascii="Times New Roman" w:hAnsi="Times New Roman"/>
          <w:b/>
          <w:sz w:val="28"/>
          <w:szCs w:val="28"/>
        </w:rPr>
        <w:t>973</w:t>
      </w:r>
      <w:r w:rsidR="002C01D7">
        <w:rPr>
          <w:rFonts w:ascii="Times New Roman" w:hAnsi="Times New Roman"/>
          <w:sz w:val="28"/>
          <w:szCs w:val="28"/>
        </w:rPr>
        <w:t xml:space="preserve"> предметов основного фонда. </w:t>
      </w:r>
      <w:r w:rsidRPr="00B614C5">
        <w:rPr>
          <w:rFonts w:ascii="Times New Roman" w:hAnsi="Times New Roman"/>
          <w:sz w:val="28"/>
          <w:szCs w:val="28"/>
        </w:rPr>
        <w:t xml:space="preserve">Составлено </w:t>
      </w:r>
      <w:r w:rsidR="00756F1D">
        <w:rPr>
          <w:rFonts w:ascii="Times New Roman" w:hAnsi="Times New Roman"/>
          <w:b/>
          <w:sz w:val="28"/>
          <w:szCs w:val="28"/>
        </w:rPr>
        <w:t>185</w:t>
      </w:r>
      <w:r w:rsidR="00F67FFB" w:rsidRPr="00756F1D">
        <w:rPr>
          <w:rFonts w:ascii="Times New Roman" w:hAnsi="Times New Roman"/>
          <w:b/>
          <w:sz w:val="28"/>
          <w:szCs w:val="28"/>
        </w:rPr>
        <w:t xml:space="preserve"> (</w:t>
      </w:r>
      <w:r w:rsidR="00756F1D">
        <w:rPr>
          <w:rFonts w:ascii="Times New Roman" w:eastAsia="Times New Roman" w:hAnsi="Times New Roman"/>
          <w:b/>
          <w:sz w:val="28"/>
          <w:szCs w:val="28"/>
          <w:lang w:eastAsia="ru-RU"/>
        </w:rPr>
        <w:t>115,6</w:t>
      </w:r>
      <w:r w:rsidR="00F67FFB" w:rsidRPr="00756F1D">
        <w:rPr>
          <w:rFonts w:ascii="Times New Roman" w:hAnsi="Times New Roman"/>
          <w:b/>
          <w:sz w:val="28"/>
          <w:szCs w:val="28"/>
        </w:rPr>
        <w:t>%)</w:t>
      </w:r>
      <w:r w:rsidRPr="002C01D7">
        <w:rPr>
          <w:rFonts w:ascii="Times New Roman" w:hAnsi="Times New Roman"/>
          <w:b/>
          <w:sz w:val="28"/>
          <w:szCs w:val="28"/>
        </w:rPr>
        <w:t xml:space="preserve"> научных паспорт</w:t>
      </w:r>
      <w:r w:rsidR="00B614C5" w:rsidRPr="002C01D7">
        <w:rPr>
          <w:rFonts w:ascii="Times New Roman" w:hAnsi="Times New Roman"/>
          <w:b/>
          <w:sz w:val="28"/>
          <w:szCs w:val="28"/>
        </w:rPr>
        <w:t>ов</w:t>
      </w:r>
      <w:r w:rsidRPr="00B614C5">
        <w:rPr>
          <w:rFonts w:ascii="Times New Roman" w:hAnsi="Times New Roman"/>
          <w:sz w:val="28"/>
          <w:szCs w:val="28"/>
        </w:rPr>
        <w:t xml:space="preserve"> на объекты хранения. Опубликовано </w:t>
      </w:r>
      <w:r w:rsidR="000B2E0F">
        <w:rPr>
          <w:rFonts w:ascii="Times New Roman" w:hAnsi="Times New Roman"/>
          <w:b/>
          <w:sz w:val="28"/>
          <w:szCs w:val="28"/>
        </w:rPr>
        <w:t>9</w:t>
      </w:r>
      <w:r w:rsidR="009B63E5" w:rsidRPr="002C01D7">
        <w:rPr>
          <w:rFonts w:ascii="Times New Roman" w:hAnsi="Times New Roman"/>
          <w:b/>
          <w:sz w:val="28"/>
          <w:szCs w:val="28"/>
        </w:rPr>
        <w:t xml:space="preserve"> </w:t>
      </w:r>
      <w:r w:rsidRPr="002C01D7">
        <w:rPr>
          <w:rFonts w:ascii="Times New Roman" w:hAnsi="Times New Roman"/>
          <w:b/>
          <w:sz w:val="28"/>
          <w:szCs w:val="28"/>
        </w:rPr>
        <w:t>научных статей</w:t>
      </w:r>
      <w:r w:rsidRPr="00B614C5">
        <w:rPr>
          <w:rFonts w:ascii="Times New Roman" w:hAnsi="Times New Roman"/>
          <w:sz w:val="28"/>
          <w:szCs w:val="28"/>
        </w:rPr>
        <w:t xml:space="preserve">. </w:t>
      </w:r>
      <w:r w:rsidR="00257484">
        <w:rPr>
          <w:rFonts w:ascii="Times New Roman" w:hAnsi="Times New Roman"/>
          <w:sz w:val="28"/>
          <w:szCs w:val="28"/>
        </w:rPr>
        <w:t>В 2024 году</w:t>
      </w:r>
      <w:r w:rsidR="00257484" w:rsidRPr="00933724">
        <w:rPr>
          <w:rFonts w:ascii="Times New Roman" w:hAnsi="Times New Roman"/>
          <w:sz w:val="28"/>
          <w:szCs w:val="28"/>
        </w:rPr>
        <w:t xml:space="preserve"> </w:t>
      </w:r>
      <w:r w:rsidR="00257484">
        <w:rPr>
          <w:rFonts w:ascii="Times New Roman" w:hAnsi="Times New Roman"/>
          <w:sz w:val="28"/>
          <w:szCs w:val="28"/>
        </w:rPr>
        <w:t>а</w:t>
      </w:r>
      <w:r w:rsidR="00257484" w:rsidRPr="00933724">
        <w:rPr>
          <w:rFonts w:ascii="Times New Roman" w:hAnsi="Times New Roman"/>
          <w:sz w:val="28"/>
          <w:szCs w:val="28"/>
        </w:rPr>
        <w:t>ктивизировалась работа по патриотическому воспитанию школьников средне</w:t>
      </w:r>
      <w:r w:rsidR="00257484">
        <w:rPr>
          <w:rFonts w:ascii="Times New Roman" w:hAnsi="Times New Roman"/>
          <w:sz w:val="28"/>
          <w:szCs w:val="28"/>
        </w:rPr>
        <w:t xml:space="preserve">го и старшего возраста, </w:t>
      </w:r>
      <w:r w:rsidR="00257484" w:rsidRPr="00933724">
        <w:rPr>
          <w:rFonts w:ascii="Times New Roman" w:hAnsi="Times New Roman"/>
          <w:sz w:val="28"/>
          <w:szCs w:val="28"/>
        </w:rPr>
        <w:t xml:space="preserve"> </w:t>
      </w:r>
      <w:r w:rsidR="00257484">
        <w:rPr>
          <w:rFonts w:ascii="Times New Roman" w:hAnsi="Times New Roman"/>
          <w:sz w:val="28"/>
          <w:szCs w:val="28"/>
        </w:rPr>
        <w:t>п</w:t>
      </w:r>
      <w:r w:rsidR="00257484" w:rsidRPr="00933724">
        <w:rPr>
          <w:rFonts w:ascii="Times New Roman" w:hAnsi="Times New Roman"/>
          <w:sz w:val="28"/>
          <w:szCs w:val="28"/>
        </w:rPr>
        <w:t>рофил</w:t>
      </w:r>
      <w:r w:rsidR="00257484">
        <w:rPr>
          <w:rFonts w:ascii="Times New Roman" w:hAnsi="Times New Roman"/>
          <w:sz w:val="28"/>
          <w:szCs w:val="28"/>
        </w:rPr>
        <w:t>актика терроризма и экстремизма</w:t>
      </w:r>
      <w:r w:rsidR="00257484" w:rsidRPr="00933724">
        <w:rPr>
          <w:rFonts w:ascii="Times New Roman" w:hAnsi="Times New Roman"/>
          <w:sz w:val="28"/>
          <w:szCs w:val="28"/>
        </w:rPr>
        <w:t xml:space="preserve">, что </w:t>
      </w:r>
      <w:r w:rsidR="00257484">
        <w:rPr>
          <w:rFonts w:ascii="Times New Roman" w:hAnsi="Times New Roman"/>
          <w:sz w:val="28"/>
          <w:szCs w:val="28"/>
        </w:rPr>
        <w:t>благоприятно влияет на деятельность историко-краеведческого музея.</w:t>
      </w:r>
      <w:r w:rsidR="00756F1D">
        <w:rPr>
          <w:rFonts w:ascii="Times New Roman" w:hAnsi="Times New Roman"/>
          <w:sz w:val="28"/>
          <w:szCs w:val="28"/>
        </w:rPr>
        <w:t xml:space="preserve"> Принят на работу научный сотрудник.</w:t>
      </w:r>
    </w:p>
    <w:p w:rsidR="00257484" w:rsidRPr="001932B9" w:rsidRDefault="00257484" w:rsidP="00F70E37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32B9">
        <w:rPr>
          <w:rFonts w:ascii="Times New Roman" w:hAnsi="Times New Roman" w:cs="Times New Roman"/>
          <w:sz w:val="28"/>
          <w:szCs w:val="28"/>
          <w:u w:val="single"/>
        </w:rPr>
        <w:t xml:space="preserve">Ведомственный проект </w:t>
      </w:r>
    </w:p>
    <w:p w:rsidR="00257484" w:rsidRDefault="00257484" w:rsidP="00F70E37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32B9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Воспитание и дополнительное образование</w:t>
      </w:r>
      <w:r w:rsidRPr="001932B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57484" w:rsidRPr="00E54F74" w:rsidRDefault="00257484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школы искусств Ленского района способствуют </w:t>
      </w:r>
      <w:r>
        <w:rPr>
          <w:rFonts w:ascii="Times New Roman" w:eastAsia="Georgia" w:hAnsi="Times New Roman"/>
          <w:sz w:val="28"/>
          <w:szCs w:val="28"/>
        </w:rPr>
        <w:t>воспитанию развитой личности музыканта – любителя и музыканта с предпрофессиональной подготовкой, согласно Федеральным государственным требованиям и общеразвивающей программе.</w:t>
      </w:r>
      <w:r w:rsidR="00F362AD">
        <w:rPr>
          <w:rFonts w:ascii="Times New Roman" w:eastAsia="Georgia" w:hAnsi="Times New Roman"/>
          <w:sz w:val="28"/>
          <w:szCs w:val="28"/>
        </w:rPr>
        <w:t xml:space="preserve"> Контингент на конец </w:t>
      </w:r>
      <w:r w:rsidR="00F72784">
        <w:rPr>
          <w:rFonts w:ascii="Times New Roman" w:eastAsia="Georgia" w:hAnsi="Times New Roman"/>
          <w:sz w:val="28"/>
          <w:szCs w:val="28"/>
        </w:rPr>
        <w:t>2024 года</w:t>
      </w:r>
      <w:r w:rsidR="00F362AD">
        <w:rPr>
          <w:rFonts w:ascii="Times New Roman" w:eastAsia="Georgia" w:hAnsi="Times New Roman"/>
          <w:sz w:val="28"/>
          <w:szCs w:val="28"/>
        </w:rPr>
        <w:t xml:space="preserve"> составил </w:t>
      </w:r>
      <w:r w:rsidR="00F362AD" w:rsidRPr="00E54F74">
        <w:rPr>
          <w:rFonts w:ascii="Times New Roman" w:eastAsia="Georgia" w:hAnsi="Times New Roman"/>
          <w:sz w:val="28"/>
          <w:szCs w:val="28"/>
        </w:rPr>
        <w:t>–</w:t>
      </w:r>
      <w:r w:rsidR="00CD04A7">
        <w:rPr>
          <w:rFonts w:ascii="Times New Roman" w:eastAsia="Georgia" w:hAnsi="Times New Roman"/>
          <w:sz w:val="28"/>
          <w:szCs w:val="28"/>
        </w:rPr>
        <w:t xml:space="preserve"> 487 учащихся</w:t>
      </w:r>
      <w:r w:rsidR="002E426E">
        <w:rPr>
          <w:rFonts w:ascii="Times New Roman" w:eastAsia="Georgia" w:hAnsi="Times New Roman"/>
          <w:sz w:val="28"/>
          <w:szCs w:val="28"/>
        </w:rPr>
        <w:t>.</w:t>
      </w:r>
    </w:p>
    <w:p w:rsidR="00137367" w:rsidRDefault="00257484" w:rsidP="00F70E37">
      <w:pPr>
        <w:spacing w:after="0" w:line="360" w:lineRule="auto"/>
        <w:ind w:left="-567" w:firstLine="567"/>
        <w:contextualSpacing/>
        <w:jc w:val="both"/>
        <w:rPr>
          <w:rFonts w:ascii="Times New Roman" w:eastAsia="Georgia" w:hAnsi="Times New Roman"/>
          <w:sz w:val="28"/>
          <w:szCs w:val="28"/>
        </w:rPr>
      </w:pPr>
      <w:r w:rsidRPr="00E54F74">
        <w:rPr>
          <w:rFonts w:ascii="Times New Roman" w:hAnsi="Times New Roman"/>
          <w:sz w:val="28"/>
          <w:szCs w:val="28"/>
        </w:rPr>
        <w:t>Учащиеся и педагоги Детской школы искусств г. Ленска и филиалов традиционно являются участниками республиканских, районных, всероссийских, международных, городских и зональных конкурсов</w:t>
      </w:r>
      <w:r w:rsidR="00F72784" w:rsidRPr="00E54F74">
        <w:rPr>
          <w:rFonts w:ascii="Times New Roman" w:hAnsi="Times New Roman"/>
          <w:sz w:val="28"/>
          <w:szCs w:val="28"/>
        </w:rPr>
        <w:t xml:space="preserve">. </w:t>
      </w:r>
      <w:r w:rsidR="00137367">
        <w:rPr>
          <w:rFonts w:ascii="Times New Roman" w:hAnsi="Times New Roman"/>
          <w:sz w:val="28"/>
          <w:szCs w:val="28"/>
        </w:rPr>
        <w:t>В 2024 году</w:t>
      </w:r>
      <w:r w:rsidR="00F362AD" w:rsidRPr="00E54F74">
        <w:rPr>
          <w:rFonts w:ascii="Times New Roman" w:hAnsi="Times New Roman"/>
          <w:sz w:val="28"/>
          <w:szCs w:val="28"/>
        </w:rPr>
        <w:t xml:space="preserve"> подготовлено </w:t>
      </w:r>
      <w:r w:rsidR="00137367">
        <w:rPr>
          <w:rFonts w:ascii="Times New Roman" w:hAnsi="Times New Roman"/>
          <w:b/>
          <w:sz w:val="28"/>
          <w:szCs w:val="28"/>
        </w:rPr>
        <w:t>846</w:t>
      </w:r>
      <w:r w:rsidR="00F362AD" w:rsidRPr="00E54F74">
        <w:rPr>
          <w:rFonts w:ascii="Times New Roman" w:hAnsi="Times New Roman"/>
          <w:b/>
          <w:sz w:val="28"/>
          <w:szCs w:val="28"/>
        </w:rPr>
        <w:t xml:space="preserve"> лауреатов и </w:t>
      </w:r>
      <w:r w:rsidR="00137367">
        <w:rPr>
          <w:rFonts w:ascii="Times New Roman" w:hAnsi="Times New Roman"/>
          <w:b/>
          <w:sz w:val="28"/>
          <w:szCs w:val="28"/>
        </w:rPr>
        <w:t>78</w:t>
      </w:r>
      <w:r w:rsidR="00F362AD" w:rsidRPr="00E54F74">
        <w:rPr>
          <w:rFonts w:ascii="Times New Roman" w:hAnsi="Times New Roman"/>
          <w:b/>
          <w:sz w:val="28"/>
          <w:szCs w:val="28"/>
        </w:rPr>
        <w:t xml:space="preserve"> дипломанта</w:t>
      </w:r>
      <w:r w:rsidR="00F362AD" w:rsidRPr="00E54F74">
        <w:rPr>
          <w:rFonts w:ascii="Times New Roman" w:hAnsi="Times New Roman"/>
          <w:sz w:val="28"/>
          <w:szCs w:val="28"/>
        </w:rPr>
        <w:t xml:space="preserve"> международных, всероссийских, республиканских, зональных и районных конкурсов. </w:t>
      </w:r>
      <w:r w:rsidR="00137367" w:rsidRPr="00790FF2">
        <w:rPr>
          <w:rFonts w:ascii="Times New Roman" w:hAnsi="Times New Roman" w:cs="Times New Roman"/>
          <w:sz w:val="28"/>
          <w:szCs w:val="28"/>
        </w:rPr>
        <w:t>Из количества подготовленных учащихся за год (</w:t>
      </w:r>
      <w:r w:rsidR="00137367" w:rsidRPr="00790FF2">
        <w:rPr>
          <w:rFonts w:ascii="Times New Roman" w:hAnsi="Times New Roman" w:cs="Times New Roman"/>
          <w:sz w:val="28"/>
          <w:szCs w:val="28"/>
          <w:u w:val="single"/>
        </w:rPr>
        <w:t>ДШИ г. Ленска</w:t>
      </w:r>
      <w:r w:rsidR="00137367" w:rsidRPr="00790FF2">
        <w:rPr>
          <w:rFonts w:ascii="Times New Roman" w:hAnsi="Times New Roman" w:cs="Times New Roman"/>
          <w:sz w:val="28"/>
          <w:szCs w:val="28"/>
        </w:rPr>
        <w:t xml:space="preserve">) в </w:t>
      </w:r>
      <w:r w:rsidR="00137367" w:rsidRPr="00790FF2">
        <w:rPr>
          <w:rFonts w:ascii="Times New Roman" w:hAnsi="Times New Roman" w:cs="Times New Roman"/>
          <w:b/>
          <w:sz w:val="28"/>
          <w:szCs w:val="28"/>
        </w:rPr>
        <w:t xml:space="preserve">очных </w:t>
      </w:r>
      <w:r w:rsidR="00137367" w:rsidRPr="00790FF2">
        <w:rPr>
          <w:rFonts w:ascii="Times New Roman" w:hAnsi="Times New Roman" w:cs="Times New Roman"/>
          <w:sz w:val="28"/>
          <w:szCs w:val="28"/>
        </w:rPr>
        <w:t xml:space="preserve">конкурсах – </w:t>
      </w:r>
      <w:r w:rsidR="00137367" w:rsidRPr="00790FF2">
        <w:rPr>
          <w:rFonts w:ascii="Times New Roman" w:hAnsi="Times New Roman" w:cs="Times New Roman"/>
          <w:b/>
          <w:sz w:val="28"/>
          <w:szCs w:val="28"/>
        </w:rPr>
        <w:t>259</w:t>
      </w:r>
      <w:r w:rsidR="00137367" w:rsidRPr="00790F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37367" w:rsidRPr="00790FF2">
        <w:rPr>
          <w:rFonts w:ascii="Times New Roman" w:hAnsi="Times New Roman" w:cs="Times New Roman"/>
          <w:sz w:val="28"/>
          <w:szCs w:val="28"/>
        </w:rPr>
        <w:t xml:space="preserve">лауреатов, дипломантов – 30, из них в </w:t>
      </w:r>
      <w:r w:rsidR="00137367" w:rsidRPr="00790FF2">
        <w:rPr>
          <w:rFonts w:ascii="Times New Roman" w:hAnsi="Times New Roman" w:cs="Times New Roman"/>
          <w:b/>
          <w:sz w:val="28"/>
          <w:szCs w:val="28"/>
        </w:rPr>
        <w:t>выездных очных</w:t>
      </w:r>
      <w:r w:rsidR="00137367" w:rsidRPr="00790FF2">
        <w:rPr>
          <w:rFonts w:ascii="Times New Roman" w:hAnsi="Times New Roman" w:cs="Times New Roman"/>
          <w:sz w:val="28"/>
          <w:szCs w:val="28"/>
        </w:rPr>
        <w:t xml:space="preserve"> конкурсах (в Якутск, Москва, Мирный, Тула, В-Устюг, Санкт-Петербург) – </w:t>
      </w:r>
      <w:r w:rsidR="00137367" w:rsidRPr="00790FF2">
        <w:rPr>
          <w:rFonts w:ascii="Times New Roman" w:hAnsi="Times New Roman" w:cs="Times New Roman"/>
          <w:b/>
          <w:sz w:val="28"/>
          <w:szCs w:val="28"/>
        </w:rPr>
        <w:t>28</w:t>
      </w:r>
      <w:r w:rsidR="00137367" w:rsidRPr="00790F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37367" w:rsidRPr="00790FF2">
        <w:rPr>
          <w:rFonts w:ascii="Times New Roman" w:hAnsi="Times New Roman" w:cs="Times New Roman"/>
          <w:sz w:val="28"/>
          <w:szCs w:val="28"/>
        </w:rPr>
        <w:t xml:space="preserve">лауреатов и </w:t>
      </w:r>
      <w:r w:rsidR="00137367" w:rsidRPr="00790FF2">
        <w:rPr>
          <w:rFonts w:ascii="Times New Roman" w:hAnsi="Times New Roman" w:cs="Times New Roman"/>
          <w:b/>
          <w:sz w:val="28"/>
          <w:szCs w:val="28"/>
        </w:rPr>
        <w:t>6</w:t>
      </w:r>
      <w:r w:rsidR="00137367" w:rsidRPr="00790FF2">
        <w:rPr>
          <w:rFonts w:ascii="Times New Roman" w:hAnsi="Times New Roman" w:cs="Times New Roman"/>
          <w:sz w:val="28"/>
          <w:szCs w:val="28"/>
        </w:rPr>
        <w:t xml:space="preserve"> дипломантов</w:t>
      </w:r>
      <w:r w:rsidR="00137367">
        <w:rPr>
          <w:rFonts w:ascii="Times New Roman" w:hAnsi="Times New Roman" w:cs="Times New Roman"/>
          <w:sz w:val="28"/>
          <w:szCs w:val="28"/>
        </w:rPr>
        <w:t xml:space="preserve">. </w:t>
      </w:r>
      <w:r w:rsidR="00137367">
        <w:rPr>
          <w:rFonts w:ascii="Times New Roman" w:eastAsia="Georgia" w:hAnsi="Times New Roman"/>
          <w:sz w:val="28"/>
          <w:szCs w:val="28"/>
        </w:rPr>
        <w:t xml:space="preserve">В ДШИ г. прошло </w:t>
      </w:r>
      <w:r w:rsidR="00137367">
        <w:rPr>
          <w:rFonts w:ascii="Times New Roman" w:eastAsia="Georgia" w:hAnsi="Times New Roman"/>
          <w:b/>
          <w:sz w:val="28"/>
          <w:szCs w:val="28"/>
        </w:rPr>
        <w:t>118</w:t>
      </w:r>
      <w:r w:rsidR="00137367">
        <w:rPr>
          <w:rFonts w:ascii="Times New Roman" w:eastAsia="Georgia" w:hAnsi="Times New Roman"/>
          <w:sz w:val="28"/>
          <w:szCs w:val="28"/>
        </w:rPr>
        <w:t xml:space="preserve"> мероприятий с общим охватом </w:t>
      </w:r>
      <w:r w:rsidR="00137367">
        <w:rPr>
          <w:rFonts w:ascii="Times New Roman" w:eastAsia="Georgia" w:hAnsi="Times New Roman"/>
          <w:b/>
          <w:sz w:val="28"/>
          <w:szCs w:val="28"/>
        </w:rPr>
        <w:t>7 115</w:t>
      </w:r>
      <w:r w:rsidR="00137367">
        <w:rPr>
          <w:rFonts w:ascii="Times New Roman" w:eastAsia="Georgia" w:hAnsi="Times New Roman"/>
          <w:sz w:val="28"/>
          <w:szCs w:val="28"/>
        </w:rPr>
        <w:t xml:space="preserve"> человек. Все филиалы ДШИ принимали активное участие в поселковых, сельских, городских и районных культурно-массовых мероприятиях. </w:t>
      </w:r>
    </w:p>
    <w:p w:rsidR="00F362AD" w:rsidRPr="00F362AD" w:rsidRDefault="00F362AD" w:rsidP="00F70E37">
      <w:pPr>
        <w:pStyle w:val="a3"/>
        <w:spacing w:after="0" w:line="36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E54F74">
        <w:rPr>
          <w:rFonts w:ascii="Times New Roman" w:hAnsi="Times New Roman"/>
          <w:sz w:val="28"/>
          <w:szCs w:val="28"/>
        </w:rPr>
        <w:t>Сотрудники детских школ искусств являются организаторами мероприятий район</w:t>
      </w:r>
      <w:r w:rsidR="006D1C1F" w:rsidRPr="00E54F74">
        <w:rPr>
          <w:rFonts w:ascii="Times New Roman" w:hAnsi="Times New Roman"/>
          <w:sz w:val="28"/>
          <w:szCs w:val="28"/>
        </w:rPr>
        <w:t>ного и республиканского масштаб</w:t>
      </w:r>
      <w:r w:rsidR="00E54F74">
        <w:rPr>
          <w:rFonts w:ascii="Times New Roman" w:hAnsi="Times New Roman"/>
          <w:sz w:val="28"/>
          <w:szCs w:val="28"/>
        </w:rPr>
        <w:t>а</w:t>
      </w:r>
      <w:r w:rsidR="006D1C1F" w:rsidRPr="00E54F74">
        <w:rPr>
          <w:rFonts w:ascii="Times New Roman" w:hAnsi="Times New Roman"/>
          <w:sz w:val="28"/>
          <w:szCs w:val="28"/>
        </w:rPr>
        <w:t>, проходят обучение по повышению профессиональной квалификации</w:t>
      </w:r>
      <w:r w:rsidRPr="00E54F74">
        <w:rPr>
          <w:rFonts w:ascii="Times New Roman" w:hAnsi="Times New Roman"/>
          <w:sz w:val="28"/>
          <w:szCs w:val="28"/>
        </w:rPr>
        <w:t xml:space="preserve">. </w:t>
      </w:r>
      <w:r w:rsidR="00D4368D">
        <w:rPr>
          <w:rFonts w:ascii="Times New Roman" w:hAnsi="Times New Roman"/>
          <w:sz w:val="28"/>
          <w:szCs w:val="28"/>
        </w:rPr>
        <w:t xml:space="preserve">В 2024 год </w:t>
      </w:r>
      <w:r w:rsidR="00137367">
        <w:rPr>
          <w:rFonts w:ascii="Times New Roman" w:hAnsi="Times New Roman"/>
          <w:sz w:val="28"/>
          <w:szCs w:val="28"/>
        </w:rPr>
        <w:t xml:space="preserve"> КПК прошло 12 человек.</w:t>
      </w:r>
    </w:p>
    <w:p w:rsidR="00257484" w:rsidRDefault="006D1C1F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83">
        <w:rPr>
          <w:rFonts w:ascii="Times New Roman" w:hAnsi="Times New Roman" w:cs="Times New Roman"/>
          <w:sz w:val="28"/>
          <w:szCs w:val="28"/>
        </w:rPr>
        <w:t xml:space="preserve">Для филиалов детской школы искусств п.Пеледуй и с.Беченча в отчётном периоде приобретены новые музыкальные инструменты, что согласно выполнению целевого показателя составляет </w:t>
      </w:r>
      <w:r w:rsidR="00F11E9B" w:rsidRPr="007E1483">
        <w:rPr>
          <w:rFonts w:ascii="Times New Roman" w:hAnsi="Times New Roman" w:cs="Times New Roman"/>
          <w:b/>
          <w:sz w:val="28"/>
          <w:szCs w:val="28"/>
        </w:rPr>
        <w:t>100</w:t>
      </w:r>
      <w:r w:rsidRPr="007E1483">
        <w:rPr>
          <w:rFonts w:ascii="Times New Roman" w:hAnsi="Times New Roman" w:cs="Times New Roman"/>
          <w:b/>
          <w:sz w:val="28"/>
          <w:szCs w:val="28"/>
        </w:rPr>
        <w:t>%.</w:t>
      </w:r>
    </w:p>
    <w:p w:rsidR="001C1C3E" w:rsidRPr="001C1C3E" w:rsidRDefault="001C1C3E" w:rsidP="00F70E37">
      <w:pPr>
        <w:spacing w:after="0" w:line="360" w:lineRule="auto"/>
        <w:ind w:left="-567" w:firstLine="567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C1C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Ведомственный проект</w:t>
      </w:r>
    </w:p>
    <w:p w:rsidR="006D1C1F" w:rsidRDefault="001C1C3E" w:rsidP="00F70E37">
      <w:pPr>
        <w:spacing w:after="0" w:line="360" w:lineRule="auto"/>
        <w:ind w:left="-567" w:firstLine="567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C1C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«Создание условий для сохранения и развития культуры в поселениях, посредством внедрения новых технологий и строительства современных зданий»</w:t>
      </w:r>
    </w:p>
    <w:p w:rsidR="001C1C3E" w:rsidRPr="001C1C3E" w:rsidRDefault="001C1C3E" w:rsidP="00F70E37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C1C3E">
        <w:rPr>
          <w:rFonts w:ascii="Times New Roman" w:eastAsia="Times New Roman" w:hAnsi="Times New Roman"/>
          <w:sz w:val="28"/>
          <w:szCs w:val="28"/>
          <w:lang w:eastAsia="ru-RU"/>
        </w:rPr>
        <w:t>Начало строительства культурно-досуговых центров в с.Южная Нюя и с.Беченча.</w:t>
      </w:r>
    </w:p>
    <w:p w:rsidR="00851950" w:rsidRDefault="00851950" w:rsidP="00F70E37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51950">
        <w:rPr>
          <w:rFonts w:ascii="Times New Roman" w:hAnsi="Times New Roman" w:cs="Times New Roman"/>
          <w:sz w:val="28"/>
          <w:szCs w:val="28"/>
          <w:u w:val="single"/>
        </w:rPr>
        <w:t>Комплекс процессных мероприятий</w:t>
      </w:r>
    </w:p>
    <w:p w:rsidR="00851950" w:rsidRPr="00851950" w:rsidRDefault="00851950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51950">
        <w:rPr>
          <w:rFonts w:ascii="Times New Roman" w:hAnsi="Times New Roman" w:cs="Times New Roman"/>
          <w:sz w:val="28"/>
          <w:szCs w:val="28"/>
        </w:rPr>
        <w:t xml:space="preserve">омплекс процессных мероприятий </w:t>
      </w:r>
      <w:r>
        <w:rPr>
          <w:rFonts w:ascii="Times New Roman" w:hAnsi="Times New Roman" w:cs="Times New Roman"/>
          <w:sz w:val="28"/>
          <w:szCs w:val="28"/>
        </w:rPr>
        <w:t>предусматривает уставную деятельность учреждений культуры Ленского района.</w:t>
      </w:r>
    </w:p>
    <w:p w:rsidR="006D1C1F" w:rsidRPr="006D1C1F" w:rsidRDefault="00851950" w:rsidP="00F70E37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деятельность </w:t>
      </w:r>
      <w:r w:rsidR="004A4762">
        <w:rPr>
          <w:rFonts w:ascii="Times New Roman" w:hAnsi="Times New Roman" w:cs="Times New Roman"/>
          <w:sz w:val="28"/>
          <w:szCs w:val="28"/>
        </w:rPr>
        <w:t>Ленск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A4762">
        <w:rPr>
          <w:rFonts w:ascii="Times New Roman" w:hAnsi="Times New Roman" w:cs="Times New Roman"/>
          <w:sz w:val="28"/>
          <w:szCs w:val="28"/>
        </w:rPr>
        <w:t xml:space="preserve"> централизованн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C066F">
        <w:rPr>
          <w:rFonts w:ascii="Times New Roman" w:hAnsi="Times New Roman" w:cs="Times New Roman"/>
          <w:sz w:val="28"/>
          <w:szCs w:val="28"/>
        </w:rPr>
        <w:t xml:space="preserve"> </w:t>
      </w:r>
      <w:r w:rsidR="004A4762">
        <w:rPr>
          <w:rFonts w:ascii="Times New Roman" w:hAnsi="Times New Roman" w:cs="Times New Roman"/>
          <w:sz w:val="28"/>
          <w:szCs w:val="28"/>
        </w:rPr>
        <w:t>библиотечн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A4762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A4762">
        <w:rPr>
          <w:rFonts w:ascii="Times New Roman" w:hAnsi="Times New Roman" w:cs="Times New Roman"/>
          <w:sz w:val="28"/>
          <w:szCs w:val="28"/>
        </w:rPr>
        <w:t xml:space="preserve"> и её филиалы в поселениях, которые предоставляют доступ жителям сел и поселков Ленского района</w:t>
      </w:r>
      <w:r w:rsidR="008937D7">
        <w:rPr>
          <w:rFonts w:ascii="Times New Roman" w:hAnsi="Times New Roman" w:cs="Times New Roman"/>
          <w:sz w:val="28"/>
          <w:szCs w:val="28"/>
        </w:rPr>
        <w:t xml:space="preserve"> к </w:t>
      </w:r>
      <w:r w:rsidR="006120A4">
        <w:rPr>
          <w:rFonts w:ascii="Times New Roman" w:hAnsi="Times New Roman" w:cs="Times New Roman"/>
          <w:sz w:val="28"/>
          <w:szCs w:val="28"/>
        </w:rPr>
        <w:t xml:space="preserve">библиотечно-информационному обслуживанию. </w:t>
      </w:r>
      <w:r w:rsidR="006D1C1F" w:rsidRPr="006D1C1F">
        <w:rPr>
          <w:rFonts w:ascii="Times New Roman" w:hAnsi="Times New Roman" w:cs="Times New Roman"/>
          <w:sz w:val="28"/>
          <w:szCs w:val="28"/>
        </w:rPr>
        <w:t xml:space="preserve">В сравнении с аналогичным периодом 2023 года наблюдается </w:t>
      </w:r>
      <w:r w:rsidR="006D1C1F">
        <w:rPr>
          <w:rFonts w:ascii="Times New Roman" w:hAnsi="Times New Roman" w:cs="Times New Roman"/>
          <w:sz w:val="28"/>
          <w:szCs w:val="28"/>
        </w:rPr>
        <w:t xml:space="preserve">увеличение показателей </w:t>
      </w:r>
      <w:r w:rsidR="006D1C1F" w:rsidRPr="006D1C1F">
        <w:rPr>
          <w:rFonts w:ascii="Times New Roman" w:hAnsi="Times New Roman" w:cs="Times New Roman"/>
          <w:sz w:val="28"/>
          <w:szCs w:val="28"/>
        </w:rPr>
        <w:t>по всем позициям, это связано с активностью библиотечных специалистов в продвижении книги и чтения, а также организацией и проведением районных акций и проектов.</w:t>
      </w:r>
      <w:r w:rsidR="006D1C1F">
        <w:rPr>
          <w:rFonts w:ascii="Times New Roman" w:hAnsi="Times New Roman" w:cs="Times New Roman"/>
          <w:sz w:val="28"/>
          <w:szCs w:val="28"/>
        </w:rPr>
        <w:t xml:space="preserve"> </w:t>
      </w:r>
      <w:r w:rsidR="002C01D7">
        <w:rPr>
          <w:rFonts w:ascii="Times New Roman" w:hAnsi="Times New Roman" w:cs="Times New Roman"/>
          <w:sz w:val="28"/>
          <w:szCs w:val="28"/>
        </w:rPr>
        <w:t xml:space="preserve">Библиотечным обслуживанием на сегодня охвачены </w:t>
      </w:r>
      <w:r w:rsidR="003F379F">
        <w:rPr>
          <w:rFonts w:ascii="Times New Roman" w:hAnsi="Times New Roman" w:cs="Times New Roman"/>
          <w:b/>
          <w:sz w:val="28"/>
          <w:szCs w:val="28"/>
        </w:rPr>
        <w:t>51</w:t>
      </w:r>
      <w:r w:rsidR="002C01D7" w:rsidRPr="002C01D7">
        <w:rPr>
          <w:rFonts w:ascii="Times New Roman" w:hAnsi="Times New Roman" w:cs="Times New Roman"/>
          <w:b/>
          <w:sz w:val="28"/>
          <w:szCs w:val="28"/>
        </w:rPr>
        <w:t>% населения района</w:t>
      </w:r>
      <w:r w:rsidR="002C01D7">
        <w:rPr>
          <w:rFonts w:ascii="Times New Roman" w:hAnsi="Times New Roman" w:cs="Times New Roman"/>
          <w:sz w:val="28"/>
          <w:szCs w:val="28"/>
        </w:rPr>
        <w:t xml:space="preserve">. </w:t>
      </w:r>
      <w:r w:rsidR="006D1C1F" w:rsidRPr="006D1C1F">
        <w:rPr>
          <w:rFonts w:ascii="Times New Roman" w:hAnsi="Times New Roman" w:cs="Times New Roman"/>
          <w:sz w:val="28"/>
          <w:szCs w:val="28"/>
        </w:rPr>
        <w:t xml:space="preserve">Число зарегистрированных пользователей библиотек </w:t>
      </w:r>
      <w:r w:rsidR="003F379F">
        <w:rPr>
          <w:rFonts w:ascii="Times New Roman" w:hAnsi="Times New Roman" w:cs="Times New Roman"/>
          <w:sz w:val="28"/>
          <w:szCs w:val="28"/>
        </w:rPr>
        <w:t>за 2024 год</w:t>
      </w:r>
      <w:r w:rsidR="006D1C1F" w:rsidRPr="006D1C1F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3F379F">
        <w:rPr>
          <w:rFonts w:ascii="Times New Roman" w:hAnsi="Times New Roman" w:cs="Times New Roman"/>
          <w:b/>
          <w:sz w:val="28"/>
          <w:szCs w:val="28"/>
        </w:rPr>
        <w:t>16 509</w:t>
      </w:r>
      <w:r w:rsidR="006D1C1F" w:rsidRPr="002C01D7">
        <w:rPr>
          <w:rFonts w:ascii="Times New Roman" w:hAnsi="Times New Roman" w:cs="Times New Roman"/>
          <w:b/>
          <w:sz w:val="28"/>
          <w:szCs w:val="28"/>
        </w:rPr>
        <w:t xml:space="preserve"> человек (</w:t>
      </w:r>
      <w:r w:rsidR="003F379F">
        <w:rPr>
          <w:rFonts w:ascii="Times New Roman" w:hAnsi="Times New Roman" w:cs="Times New Roman"/>
          <w:b/>
          <w:sz w:val="28"/>
          <w:szCs w:val="28"/>
        </w:rPr>
        <w:t>106,5</w:t>
      </w:r>
      <w:r w:rsidR="006D1C1F" w:rsidRPr="002C01D7">
        <w:rPr>
          <w:rFonts w:ascii="Times New Roman" w:hAnsi="Times New Roman" w:cs="Times New Roman"/>
          <w:b/>
          <w:sz w:val="28"/>
          <w:szCs w:val="28"/>
        </w:rPr>
        <w:t>%)</w:t>
      </w:r>
      <w:r w:rsidR="006D1C1F" w:rsidRPr="002C01D7">
        <w:rPr>
          <w:rFonts w:ascii="Times New Roman" w:hAnsi="Times New Roman" w:cs="Times New Roman"/>
          <w:sz w:val="28"/>
          <w:szCs w:val="28"/>
        </w:rPr>
        <w:t>,</w:t>
      </w:r>
      <w:r w:rsidR="006D1C1F" w:rsidRPr="005E2892">
        <w:rPr>
          <w:rFonts w:ascii="Times New Roman" w:hAnsi="Times New Roman" w:cs="Times New Roman"/>
          <w:sz w:val="28"/>
          <w:szCs w:val="28"/>
        </w:rPr>
        <w:t xml:space="preserve"> посещение </w:t>
      </w:r>
      <w:r w:rsidR="003F379F">
        <w:rPr>
          <w:rFonts w:ascii="Times New Roman" w:hAnsi="Times New Roman" w:cs="Times New Roman"/>
          <w:b/>
          <w:sz w:val="28"/>
          <w:szCs w:val="28"/>
        </w:rPr>
        <w:t>169 820</w:t>
      </w:r>
      <w:r w:rsidR="002C01D7" w:rsidRPr="002C0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C1F" w:rsidRPr="002C01D7">
        <w:rPr>
          <w:rFonts w:ascii="Times New Roman" w:hAnsi="Times New Roman" w:cs="Times New Roman"/>
          <w:b/>
          <w:sz w:val="28"/>
          <w:szCs w:val="28"/>
        </w:rPr>
        <w:t>(</w:t>
      </w:r>
      <w:r w:rsidR="003F379F">
        <w:rPr>
          <w:rFonts w:ascii="Times New Roman" w:hAnsi="Times New Roman" w:cs="Times New Roman"/>
          <w:b/>
          <w:sz w:val="28"/>
          <w:szCs w:val="28"/>
        </w:rPr>
        <w:t>116,9</w:t>
      </w:r>
      <w:r w:rsidR="006D1C1F" w:rsidRPr="002C01D7">
        <w:rPr>
          <w:rFonts w:ascii="Times New Roman" w:hAnsi="Times New Roman" w:cs="Times New Roman"/>
          <w:b/>
          <w:sz w:val="28"/>
          <w:szCs w:val="28"/>
        </w:rPr>
        <w:t>%)</w:t>
      </w:r>
      <w:r w:rsidR="006D1C1F" w:rsidRPr="002C01D7">
        <w:rPr>
          <w:rFonts w:ascii="Times New Roman" w:hAnsi="Times New Roman" w:cs="Times New Roman"/>
          <w:sz w:val="28"/>
          <w:szCs w:val="28"/>
        </w:rPr>
        <w:t>,</w:t>
      </w:r>
      <w:r w:rsidR="006D1C1F" w:rsidRPr="005E2892">
        <w:rPr>
          <w:rFonts w:ascii="Times New Roman" w:hAnsi="Times New Roman" w:cs="Times New Roman"/>
          <w:sz w:val="28"/>
          <w:szCs w:val="28"/>
        </w:rPr>
        <w:t xml:space="preserve"> книговыдача </w:t>
      </w:r>
      <w:r w:rsidR="003F379F">
        <w:rPr>
          <w:rFonts w:ascii="Times New Roman" w:hAnsi="Times New Roman" w:cs="Times New Roman"/>
          <w:b/>
          <w:sz w:val="28"/>
          <w:szCs w:val="28"/>
        </w:rPr>
        <w:t>353 460</w:t>
      </w:r>
      <w:r w:rsidR="002C01D7" w:rsidRPr="002C0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C1F" w:rsidRPr="002C01D7">
        <w:rPr>
          <w:rFonts w:ascii="Times New Roman" w:hAnsi="Times New Roman" w:cs="Times New Roman"/>
          <w:b/>
          <w:sz w:val="28"/>
          <w:szCs w:val="28"/>
        </w:rPr>
        <w:t>(</w:t>
      </w:r>
      <w:r w:rsidR="003F379F">
        <w:rPr>
          <w:rFonts w:ascii="Times New Roman" w:hAnsi="Times New Roman" w:cs="Times New Roman"/>
          <w:b/>
          <w:sz w:val="28"/>
          <w:szCs w:val="28"/>
        </w:rPr>
        <w:t>104,7</w:t>
      </w:r>
      <w:r w:rsidR="006D1C1F" w:rsidRPr="002C01D7">
        <w:rPr>
          <w:rFonts w:ascii="Times New Roman" w:hAnsi="Times New Roman" w:cs="Times New Roman"/>
          <w:b/>
          <w:sz w:val="28"/>
          <w:szCs w:val="28"/>
        </w:rPr>
        <w:t>%)</w:t>
      </w:r>
      <w:r w:rsidR="006D1C1F" w:rsidRPr="005E2892">
        <w:rPr>
          <w:rFonts w:ascii="Times New Roman" w:hAnsi="Times New Roman" w:cs="Times New Roman"/>
          <w:sz w:val="28"/>
          <w:szCs w:val="28"/>
        </w:rPr>
        <w:t xml:space="preserve"> от годового</w:t>
      </w:r>
      <w:r w:rsidR="006D1C1F" w:rsidRPr="006D1C1F">
        <w:rPr>
          <w:rFonts w:ascii="Times New Roman" w:hAnsi="Times New Roman" w:cs="Times New Roman"/>
          <w:sz w:val="28"/>
          <w:szCs w:val="28"/>
        </w:rPr>
        <w:t xml:space="preserve"> плана.</w:t>
      </w:r>
    </w:p>
    <w:p w:rsidR="000B1435" w:rsidRDefault="006D1C1F" w:rsidP="00F70E37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C1F">
        <w:rPr>
          <w:rFonts w:ascii="Times New Roman" w:hAnsi="Times New Roman" w:cs="Times New Roman"/>
          <w:sz w:val="28"/>
          <w:szCs w:val="28"/>
        </w:rPr>
        <w:t xml:space="preserve">Для разных возрастных категорий населения проведено </w:t>
      </w:r>
      <w:r w:rsidR="003F379F">
        <w:rPr>
          <w:rFonts w:ascii="Times New Roman" w:hAnsi="Times New Roman" w:cs="Times New Roman"/>
          <w:b/>
          <w:sz w:val="28"/>
          <w:szCs w:val="28"/>
        </w:rPr>
        <w:t>3 172</w:t>
      </w:r>
      <w:r w:rsidR="00837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671">
        <w:rPr>
          <w:rFonts w:ascii="Times New Roman" w:hAnsi="Times New Roman" w:cs="Times New Roman"/>
          <w:sz w:val="28"/>
          <w:szCs w:val="28"/>
        </w:rPr>
        <w:t>мероприятия</w:t>
      </w:r>
      <w:r w:rsidRPr="006D1C1F">
        <w:rPr>
          <w:rFonts w:ascii="Times New Roman" w:hAnsi="Times New Roman" w:cs="Times New Roman"/>
          <w:sz w:val="28"/>
          <w:szCs w:val="28"/>
        </w:rPr>
        <w:t xml:space="preserve">, </w:t>
      </w:r>
      <w:r w:rsidRPr="001D3D44">
        <w:rPr>
          <w:rFonts w:ascii="Times New Roman" w:hAnsi="Times New Roman" w:cs="Times New Roman"/>
          <w:sz w:val="28"/>
          <w:szCs w:val="28"/>
        </w:rPr>
        <w:t xml:space="preserve">для детей - </w:t>
      </w:r>
      <w:r w:rsidR="00837671" w:rsidRPr="001D3D44">
        <w:rPr>
          <w:rFonts w:ascii="Times New Roman" w:hAnsi="Times New Roman" w:cs="Times New Roman"/>
          <w:b/>
          <w:sz w:val="28"/>
          <w:szCs w:val="28"/>
        </w:rPr>
        <w:t>1</w:t>
      </w:r>
      <w:r w:rsidR="001D3D44" w:rsidRPr="001D3D44">
        <w:rPr>
          <w:rFonts w:ascii="Times New Roman" w:hAnsi="Times New Roman" w:cs="Times New Roman"/>
          <w:b/>
          <w:sz w:val="28"/>
          <w:szCs w:val="28"/>
        </w:rPr>
        <w:t>979</w:t>
      </w:r>
      <w:r w:rsidRPr="001D3D44">
        <w:rPr>
          <w:rFonts w:ascii="Times New Roman" w:hAnsi="Times New Roman" w:cs="Times New Roman"/>
          <w:sz w:val="28"/>
          <w:szCs w:val="28"/>
        </w:rPr>
        <w:t xml:space="preserve">, для молодежи – </w:t>
      </w:r>
      <w:r w:rsidR="001D3D44">
        <w:rPr>
          <w:rFonts w:ascii="Times New Roman" w:hAnsi="Times New Roman" w:cs="Times New Roman"/>
          <w:b/>
          <w:sz w:val="28"/>
          <w:szCs w:val="28"/>
        </w:rPr>
        <w:t>581</w:t>
      </w:r>
      <w:r w:rsidRPr="00837671">
        <w:rPr>
          <w:rFonts w:ascii="Times New Roman" w:hAnsi="Times New Roman" w:cs="Times New Roman"/>
          <w:sz w:val="28"/>
          <w:szCs w:val="28"/>
        </w:rPr>
        <w:t xml:space="preserve">, для людей с ОВЗ – </w:t>
      </w:r>
      <w:r w:rsidR="001D3D44">
        <w:rPr>
          <w:rFonts w:ascii="Times New Roman" w:hAnsi="Times New Roman" w:cs="Times New Roman"/>
          <w:b/>
          <w:sz w:val="28"/>
          <w:szCs w:val="28"/>
        </w:rPr>
        <w:t>108</w:t>
      </w:r>
      <w:r w:rsidRPr="00837671">
        <w:rPr>
          <w:rFonts w:ascii="Times New Roman" w:hAnsi="Times New Roman" w:cs="Times New Roman"/>
          <w:sz w:val="28"/>
          <w:szCs w:val="28"/>
        </w:rPr>
        <w:t>.</w:t>
      </w:r>
      <w:r w:rsidRPr="006D1C1F">
        <w:rPr>
          <w:rFonts w:ascii="Times New Roman" w:hAnsi="Times New Roman" w:cs="Times New Roman"/>
          <w:sz w:val="28"/>
          <w:szCs w:val="28"/>
        </w:rPr>
        <w:t xml:space="preserve"> Охвачено массовыми мероприятиями </w:t>
      </w:r>
      <w:r w:rsidR="003F379F">
        <w:rPr>
          <w:rFonts w:ascii="Times New Roman" w:hAnsi="Times New Roman" w:cs="Times New Roman"/>
          <w:b/>
          <w:sz w:val="28"/>
          <w:szCs w:val="28"/>
        </w:rPr>
        <w:t>58 170</w:t>
      </w:r>
      <w:r w:rsidRPr="00837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79F">
        <w:rPr>
          <w:rFonts w:ascii="Times New Roman" w:hAnsi="Times New Roman" w:cs="Times New Roman"/>
          <w:sz w:val="28"/>
          <w:szCs w:val="28"/>
        </w:rPr>
        <w:t>человек</w:t>
      </w:r>
      <w:r w:rsidRPr="00837671">
        <w:rPr>
          <w:rFonts w:ascii="Times New Roman" w:hAnsi="Times New Roman" w:cs="Times New Roman"/>
          <w:sz w:val="28"/>
          <w:szCs w:val="28"/>
        </w:rPr>
        <w:t>.</w:t>
      </w:r>
      <w:r w:rsidR="000B14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6366067"/>
      <w:r w:rsidR="001D3D44" w:rsidRPr="001D3D44">
        <w:rPr>
          <w:rFonts w:ascii="Times New Roman" w:hAnsi="Times New Roman" w:cs="Times New Roman"/>
          <w:sz w:val="28"/>
          <w:szCs w:val="28"/>
        </w:rPr>
        <w:t xml:space="preserve">Продолжается работа в сводной базе «Саха Сирэ». Внесено в текущую базу </w:t>
      </w:r>
      <w:r w:rsidR="001D3D44" w:rsidRPr="001D3D44">
        <w:rPr>
          <w:rFonts w:ascii="Times New Roman" w:hAnsi="Times New Roman" w:cs="Times New Roman"/>
          <w:b/>
          <w:sz w:val="28"/>
          <w:szCs w:val="28"/>
        </w:rPr>
        <w:t xml:space="preserve">519 </w:t>
      </w:r>
      <w:r w:rsidR="001D3D44" w:rsidRPr="001D3D44">
        <w:rPr>
          <w:rFonts w:ascii="Times New Roman" w:hAnsi="Times New Roman" w:cs="Times New Roman"/>
          <w:sz w:val="28"/>
          <w:szCs w:val="28"/>
        </w:rPr>
        <w:t xml:space="preserve">записей при плане 400 (всего внесено 4748), в ретроспективную базу </w:t>
      </w:r>
      <w:r w:rsidR="001D3D44" w:rsidRPr="001D3D44">
        <w:rPr>
          <w:rFonts w:ascii="Times New Roman" w:hAnsi="Times New Roman" w:cs="Times New Roman"/>
          <w:b/>
          <w:sz w:val="28"/>
          <w:szCs w:val="28"/>
        </w:rPr>
        <w:t>1123</w:t>
      </w:r>
      <w:r w:rsidR="001D3D44" w:rsidRPr="001D3D44">
        <w:rPr>
          <w:rFonts w:ascii="Times New Roman" w:hAnsi="Times New Roman" w:cs="Times New Roman"/>
          <w:sz w:val="28"/>
          <w:szCs w:val="28"/>
        </w:rPr>
        <w:t xml:space="preserve"> записи при плане 400 (всего внесено 3337). Всего записей в Сводной базе «Саха Сирэ» -  </w:t>
      </w:r>
      <w:r w:rsidR="001D3D44" w:rsidRPr="001D3D44">
        <w:rPr>
          <w:rFonts w:ascii="Times New Roman" w:hAnsi="Times New Roman" w:cs="Times New Roman"/>
          <w:b/>
          <w:sz w:val="28"/>
          <w:szCs w:val="28"/>
        </w:rPr>
        <w:t>8085</w:t>
      </w:r>
      <w:r w:rsidR="001D3D44" w:rsidRPr="001D3D44">
        <w:rPr>
          <w:rFonts w:ascii="Times New Roman" w:hAnsi="Times New Roman" w:cs="Times New Roman"/>
          <w:sz w:val="28"/>
          <w:szCs w:val="28"/>
        </w:rPr>
        <w:t>.</w:t>
      </w:r>
      <w:bookmarkStart w:id="1" w:name="_Hlk124846328"/>
      <w:r w:rsidR="001D3D44" w:rsidRPr="001D3D44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 xml:space="preserve"> </w:t>
      </w:r>
      <w:bookmarkEnd w:id="1"/>
      <w:r w:rsidR="001D3D44" w:rsidRPr="001D3D44">
        <w:rPr>
          <w:rFonts w:ascii="Times New Roman" w:hAnsi="Times New Roman" w:cs="Times New Roman"/>
          <w:sz w:val="28"/>
          <w:szCs w:val="28"/>
        </w:rPr>
        <w:t xml:space="preserve">За 2024 год создано </w:t>
      </w:r>
      <w:r w:rsidR="001D3D44" w:rsidRPr="001D3D44">
        <w:rPr>
          <w:rFonts w:ascii="Times New Roman" w:hAnsi="Times New Roman" w:cs="Times New Roman"/>
          <w:b/>
          <w:sz w:val="28"/>
          <w:szCs w:val="28"/>
        </w:rPr>
        <w:t xml:space="preserve">2780 </w:t>
      </w:r>
      <w:r w:rsidR="001D3D44" w:rsidRPr="001D3D44">
        <w:rPr>
          <w:rFonts w:ascii="Times New Roman" w:hAnsi="Times New Roman" w:cs="Times New Roman"/>
          <w:sz w:val="28"/>
          <w:szCs w:val="28"/>
        </w:rPr>
        <w:t xml:space="preserve">записей,  – ретроконверсионные – </w:t>
      </w:r>
      <w:r w:rsidR="001D3D44" w:rsidRPr="001D3D44">
        <w:rPr>
          <w:rFonts w:ascii="Times New Roman" w:hAnsi="Times New Roman" w:cs="Times New Roman"/>
          <w:b/>
          <w:sz w:val="28"/>
          <w:szCs w:val="28"/>
        </w:rPr>
        <w:t>672</w:t>
      </w:r>
      <w:r w:rsidR="001D3D44" w:rsidRPr="001D3D44">
        <w:rPr>
          <w:rFonts w:ascii="Times New Roman" w:hAnsi="Times New Roman" w:cs="Times New Roman"/>
          <w:sz w:val="28"/>
          <w:szCs w:val="28"/>
        </w:rPr>
        <w:t xml:space="preserve"> записи, выгрузок </w:t>
      </w:r>
      <w:r w:rsidR="001D3D44" w:rsidRPr="001D3D44">
        <w:rPr>
          <w:rFonts w:ascii="Times New Roman" w:hAnsi="Times New Roman" w:cs="Times New Roman"/>
          <w:b/>
          <w:sz w:val="28"/>
          <w:szCs w:val="28"/>
        </w:rPr>
        <w:t>1037.</w:t>
      </w:r>
      <w:r w:rsidR="001D3D44" w:rsidRPr="001D3D44">
        <w:rPr>
          <w:rFonts w:ascii="Times New Roman" w:hAnsi="Times New Roman" w:cs="Times New Roman"/>
          <w:sz w:val="28"/>
          <w:szCs w:val="28"/>
        </w:rPr>
        <w:t xml:space="preserve"> В июне 2024 года закончен ввод  ретро конверсионных записей.</w:t>
      </w:r>
      <w:bookmarkEnd w:id="0"/>
      <w:r w:rsidR="000B1435" w:rsidRPr="000B1435">
        <w:rPr>
          <w:rFonts w:ascii="Times New Roman" w:hAnsi="Times New Roman" w:cs="Times New Roman"/>
          <w:sz w:val="28"/>
          <w:szCs w:val="28"/>
        </w:rPr>
        <w:t xml:space="preserve"> Услугами литературного электронного ресурса «ЛитРес» воспользовались </w:t>
      </w:r>
      <w:r w:rsidR="001D3D44">
        <w:rPr>
          <w:rFonts w:ascii="Times New Roman" w:hAnsi="Times New Roman" w:cs="Times New Roman"/>
          <w:b/>
          <w:sz w:val="28"/>
          <w:szCs w:val="28"/>
        </w:rPr>
        <w:t>323</w:t>
      </w:r>
      <w:r w:rsidR="000B1435" w:rsidRPr="00837671">
        <w:rPr>
          <w:rFonts w:ascii="Times New Roman" w:hAnsi="Times New Roman" w:cs="Times New Roman"/>
          <w:b/>
          <w:sz w:val="28"/>
          <w:szCs w:val="28"/>
        </w:rPr>
        <w:t xml:space="preserve"> читател</w:t>
      </w:r>
      <w:r w:rsidR="001D3D44">
        <w:rPr>
          <w:rFonts w:ascii="Times New Roman" w:hAnsi="Times New Roman" w:cs="Times New Roman"/>
          <w:b/>
          <w:sz w:val="28"/>
          <w:szCs w:val="28"/>
        </w:rPr>
        <w:t>я</w:t>
      </w:r>
      <w:r w:rsidR="000B1435" w:rsidRPr="00837671">
        <w:rPr>
          <w:rFonts w:ascii="Times New Roman" w:hAnsi="Times New Roman" w:cs="Times New Roman"/>
          <w:sz w:val="28"/>
          <w:szCs w:val="28"/>
        </w:rPr>
        <w:t xml:space="preserve">, число посещений составило </w:t>
      </w:r>
      <w:r w:rsidR="001D3D44" w:rsidRPr="001D3D44">
        <w:rPr>
          <w:rFonts w:ascii="Times New Roman" w:hAnsi="Times New Roman" w:cs="Times New Roman"/>
          <w:b/>
          <w:sz w:val="28"/>
          <w:szCs w:val="28"/>
        </w:rPr>
        <w:t>28 147</w:t>
      </w:r>
      <w:r w:rsidR="000B1435" w:rsidRPr="00837671">
        <w:rPr>
          <w:rFonts w:ascii="Times New Roman" w:hAnsi="Times New Roman" w:cs="Times New Roman"/>
          <w:sz w:val="28"/>
          <w:szCs w:val="28"/>
        </w:rPr>
        <w:t xml:space="preserve">, выдано </w:t>
      </w:r>
      <w:r w:rsidR="001D3D44">
        <w:rPr>
          <w:rFonts w:ascii="Times New Roman" w:hAnsi="Times New Roman" w:cs="Times New Roman"/>
          <w:sz w:val="28"/>
          <w:szCs w:val="28"/>
        </w:rPr>
        <w:t>–</w:t>
      </w:r>
      <w:r w:rsidR="000B1435" w:rsidRPr="00837671">
        <w:rPr>
          <w:rFonts w:ascii="Times New Roman" w:hAnsi="Times New Roman" w:cs="Times New Roman"/>
          <w:sz w:val="28"/>
          <w:szCs w:val="28"/>
        </w:rPr>
        <w:t xml:space="preserve"> </w:t>
      </w:r>
      <w:r w:rsidR="00837671" w:rsidRPr="00837671">
        <w:rPr>
          <w:rFonts w:ascii="Times New Roman" w:hAnsi="Times New Roman" w:cs="Times New Roman"/>
          <w:b/>
          <w:sz w:val="28"/>
          <w:szCs w:val="28"/>
        </w:rPr>
        <w:t>8</w:t>
      </w:r>
      <w:r w:rsidR="001D3D44">
        <w:rPr>
          <w:rFonts w:ascii="Times New Roman" w:hAnsi="Times New Roman" w:cs="Times New Roman"/>
          <w:b/>
          <w:sz w:val="28"/>
          <w:szCs w:val="28"/>
        </w:rPr>
        <w:t xml:space="preserve"> 958</w:t>
      </w:r>
      <w:r w:rsidR="000B1435" w:rsidRPr="00837671">
        <w:rPr>
          <w:rFonts w:ascii="Times New Roman" w:hAnsi="Times New Roman" w:cs="Times New Roman"/>
          <w:b/>
          <w:sz w:val="28"/>
          <w:szCs w:val="28"/>
        </w:rPr>
        <w:t xml:space="preserve"> книг</w:t>
      </w:r>
      <w:r w:rsidR="000B1435" w:rsidRPr="00837671">
        <w:rPr>
          <w:rFonts w:ascii="Times New Roman" w:hAnsi="Times New Roman" w:cs="Times New Roman"/>
          <w:sz w:val="28"/>
          <w:szCs w:val="28"/>
        </w:rPr>
        <w:t>.</w:t>
      </w:r>
      <w:r w:rsidR="000B1435" w:rsidRPr="00B961C3">
        <w:rPr>
          <w:rFonts w:ascii="Times New Roman" w:hAnsi="Times New Roman" w:cs="Times New Roman"/>
          <w:sz w:val="24"/>
          <w:szCs w:val="24"/>
        </w:rPr>
        <w:t xml:space="preserve"> </w:t>
      </w:r>
      <w:r w:rsidR="000B1435" w:rsidRPr="000B1435">
        <w:rPr>
          <w:rFonts w:ascii="Times New Roman" w:hAnsi="Times New Roman" w:cs="Times New Roman"/>
          <w:sz w:val="28"/>
          <w:szCs w:val="28"/>
        </w:rPr>
        <w:t xml:space="preserve">По справочно-библиографическому обслуживанию пользователей выполнено </w:t>
      </w:r>
      <w:r w:rsidR="001D3D44">
        <w:rPr>
          <w:rFonts w:ascii="Times New Roman" w:hAnsi="Times New Roman" w:cs="Times New Roman"/>
          <w:b/>
          <w:sz w:val="28"/>
          <w:szCs w:val="28"/>
        </w:rPr>
        <w:t>9 534</w:t>
      </w:r>
      <w:r w:rsidR="000B1435" w:rsidRPr="00837671">
        <w:rPr>
          <w:rFonts w:ascii="Times New Roman" w:hAnsi="Times New Roman" w:cs="Times New Roman"/>
          <w:b/>
          <w:sz w:val="28"/>
          <w:szCs w:val="28"/>
        </w:rPr>
        <w:t xml:space="preserve"> справок</w:t>
      </w:r>
      <w:r w:rsidR="001D3D44">
        <w:rPr>
          <w:rFonts w:ascii="Times New Roman" w:hAnsi="Times New Roman" w:cs="Times New Roman"/>
          <w:sz w:val="28"/>
          <w:szCs w:val="28"/>
        </w:rPr>
        <w:t>.</w:t>
      </w:r>
    </w:p>
    <w:p w:rsidR="001D3D44" w:rsidRPr="00B407B8" w:rsidRDefault="001D3D44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407B8">
        <w:rPr>
          <w:rFonts w:ascii="Times New Roman" w:hAnsi="Times New Roman" w:cs="Times New Roman"/>
          <w:sz w:val="28"/>
          <w:szCs w:val="28"/>
        </w:rPr>
        <w:t xml:space="preserve"> секторе электронных ресурсов зарегистрировано </w:t>
      </w:r>
      <w:r w:rsidRPr="00B407B8">
        <w:rPr>
          <w:rFonts w:ascii="Times New Roman" w:hAnsi="Times New Roman" w:cs="Times New Roman"/>
          <w:b/>
          <w:sz w:val="28"/>
          <w:szCs w:val="28"/>
        </w:rPr>
        <w:t>1976</w:t>
      </w:r>
      <w:r w:rsidRPr="00B407B8">
        <w:rPr>
          <w:rFonts w:ascii="Times New Roman" w:hAnsi="Times New Roman" w:cs="Times New Roman"/>
          <w:sz w:val="28"/>
          <w:szCs w:val="28"/>
        </w:rPr>
        <w:t xml:space="preserve"> человек. Пользователей старше 50 лет - </w:t>
      </w:r>
      <w:r w:rsidRPr="00B407B8">
        <w:rPr>
          <w:rFonts w:ascii="Times New Roman" w:hAnsi="Times New Roman" w:cs="Times New Roman"/>
          <w:b/>
          <w:sz w:val="28"/>
          <w:szCs w:val="28"/>
        </w:rPr>
        <w:t>887</w:t>
      </w:r>
      <w:r w:rsidRPr="00B407B8">
        <w:rPr>
          <w:rFonts w:ascii="Times New Roman" w:hAnsi="Times New Roman" w:cs="Times New Roman"/>
          <w:sz w:val="28"/>
          <w:szCs w:val="28"/>
        </w:rPr>
        <w:t xml:space="preserve">, из них </w:t>
      </w:r>
      <w:r w:rsidRPr="00B407B8">
        <w:rPr>
          <w:rFonts w:ascii="Times New Roman" w:hAnsi="Times New Roman" w:cs="Times New Roman"/>
          <w:b/>
          <w:sz w:val="28"/>
          <w:szCs w:val="28"/>
        </w:rPr>
        <w:t>527</w:t>
      </w:r>
      <w:r w:rsidRPr="00B407B8">
        <w:rPr>
          <w:rFonts w:ascii="Times New Roman" w:hAnsi="Times New Roman" w:cs="Times New Roman"/>
          <w:sz w:val="28"/>
          <w:szCs w:val="28"/>
        </w:rPr>
        <w:t xml:space="preserve"> пенсионеров. Число посещений составило </w:t>
      </w:r>
      <w:r w:rsidRPr="00B407B8">
        <w:rPr>
          <w:rFonts w:ascii="Times New Roman" w:hAnsi="Times New Roman" w:cs="Times New Roman"/>
          <w:b/>
          <w:sz w:val="28"/>
          <w:szCs w:val="28"/>
        </w:rPr>
        <w:t>4180</w:t>
      </w:r>
      <w:r w:rsidRPr="00B407B8">
        <w:rPr>
          <w:rFonts w:ascii="Times New Roman" w:hAnsi="Times New Roman" w:cs="Times New Roman"/>
          <w:sz w:val="28"/>
          <w:szCs w:val="28"/>
        </w:rPr>
        <w:t xml:space="preserve">, документовыдача </w:t>
      </w:r>
      <w:r w:rsidRPr="00B407B8">
        <w:rPr>
          <w:rFonts w:ascii="Times New Roman" w:hAnsi="Times New Roman" w:cs="Times New Roman"/>
          <w:b/>
          <w:sz w:val="28"/>
          <w:szCs w:val="28"/>
        </w:rPr>
        <w:t>28599</w:t>
      </w:r>
      <w:r w:rsidRPr="00B407B8">
        <w:rPr>
          <w:rFonts w:ascii="Times New Roman" w:hAnsi="Times New Roman" w:cs="Times New Roman"/>
          <w:sz w:val="28"/>
          <w:szCs w:val="28"/>
        </w:rPr>
        <w:t xml:space="preserve">, проведено </w:t>
      </w:r>
      <w:r w:rsidRPr="00B407B8">
        <w:rPr>
          <w:rFonts w:ascii="Times New Roman" w:hAnsi="Times New Roman" w:cs="Times New Roman"/>
          <w:b/>
          <w:sz w:val="28"/>
          <w:szCs w:val="28"/>
        </w:rPr>
        <w:t xml:space="preserve">2277 </w:t>
      </w:r>
      <w:r w:rsidRPr="00B407B8">
        <w:rPr>
          <w:rFonts w:ascii="Times New Roman" w:hAnsi="Times New Roman" w:cs="Times New Roman"/>
          <w:sz w:val="28"/>
          <w:szCs w:val="28"/>
        </w:rPr>
        <w:t>консультаций.</w:t>
      </w:r>
      <w:r w:rsidRPr="00B407B8">
        <w:rPr>
          <w:sz w:val="28"/>
          <w:szCs w:val="28"/>
        </w:rPr>
        <w:t xml:space="preserve"> </w:t>
      </w:r>
      <w:r w:rsidRPr="00B407B8">
        <w:rPr>
          <w:rFonts w:ascii="Times New Roman" w:hAnsi="Times New Roman" w:cs="Times New Roman"/>
          <w:sz w:val="28"/>
          <w:szCs w:val="28"/>
        </w:rPr>
        <w:t>В 2024 году в секторе электронных ресурсов оформлен Центр обслуживания. Сотрудники сектора получили квалифицированные электронные подписи и теперь имеют доступ к системе ЕСИА для регистрации и подтверждения учетных записей граждан.</w:t>
      </w:r>
      <w:r w:rsidRPr="00B407B8">
        <w:rPr>
          <w:sz w:val="28"/>
          <w:szCs w:val="28"/>
        </w:rPr>
        <w:t xml:space="preserve"> </w:t>
      </w:r>
      <w:r w:rsidRPr="00B407B8">
        <w:rPr>
          <w:rFonts w:ascii="Times New Roman" w:hAnsi="Times New Roman" w:cs="Times New Roman"/>
          <w:sz w:val="28"/>
          <w:szCs w:val="28"/>
        </w:rPr>
        <w:t xml:space="preserve">Также в секторе можно осуществить электронную доставку документов по электронной почте. 26 августа 2024 года заключен договор о подключении Центра удаленного доступа в Центральной библиотеке с ФГБУ «Президентская библиотека им. Б. Ельцина г. Санкт-Петербург». Договор действует до 2034 года. Библиотекой получены сертификаты доступа на 2 ПК. В данное время задействован 1 сертификат. Электронная Президентская библиотека представляет ресурс электронных копий важнейших документов по истории, теории и практике российской государственности, по вопросам русского языка как государственного языка Российской Федерации. За год в Центре удаленного доступа зарегистрировано </w:t>
      </w:r>
      <w:r w:rsidRPr="007E1483">
        <w:rPr>
          <w:rFonts w:ascii="Times New Roman" w:hAnsi="Times New Roman" w:cs="Times New Roman"/>
          <w:b/>
          <w:sz w:val="28"/>
          <w:szCs w:val="28"/>
        </w:rPr>
        <w:t>25</w:t>
      </w:r>
      <w:r w:rsidRPr="00B407B8">
        <w:rPr>
          <w:rFonts w:ascii="Times New Roman" w:hAnsi="Times New Roman" w:cs="Times New Roman"/>
          <w:sz w:val="28"/>
          <w:szCs w:val="28"/>
        </w:rPr>
        <w:t xml:space="preserve"> пользователей, посещений </w:t>
      </w:r>
      <w:r w:rsidRPr="007E1483">
        <w:rPr>
          <w:rFonts w:ascii="Times New Roman" w:hAnsi="Times New Roman" w:cs="Times New Roman"/>
          <w:b/>
          <w:sz w:val="28"/>
          <w:szCs w:val="28"/>
        </w:rPr>
        <w:t>170</w:t>
      </w:r>
      <w:r w:rsidRPr="00B407B8">
        <w:rPr>
          <w:rFonts w:ascii="Times New Roman" w:hAnsi="Times New Roman" w:cs="Times New Roman"/>
          <w:sz w:val="28"/>
          <w:szCs w:val="28"/>
        </w:rPr>
        <w:t xml:space="preserve">, выдано </w:t>
      </w:r>
      <w:r w:rsidRPr="007E1483">
        <w:rPr>
          <w:rFonts w:ascii="Times New Roman" w:hAnsi="Times New Roman" w:cs="Times New Roman"/>
          <w:b/>
          <w:sz w:val="28"/>
          <w:szCs w:val="28"/>
        </w:rPr>
        <w:t>773</w:t>
      </w:r>
      <w:r w:rsidRPr="00B407B8">
        <w:rPr>
          <w:rFonts w:ascii="Times New Roman" w:hAnsi="Times New Roman" w:cs="Times New Roman"/>
          <w:sz w:val="28"/>
          <w:szCs w:val="28"/>
        </w:rPr>
        <w:t xml:space="preserve"> единицы хранения.</w:t>
      </w:r>
    </w:p>
    <w:p w:rsidR="001D3D44" w:rsidRPr="00A227C4" w:rsidRDefault="001D3D44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Проводилась</w:t>
      </w:r>
      <w:r w:rsidRPr="00A227C4">
        <w:rPr>
          <w:rFonts w:ascii="Times New Roman" w:hAnsi="Times New Roman" w:cs="Times New Roman"/>
          <w:sz w:val="28"/>
          <w:szCs w:val="28"/>
        </w:rPr>
        <w:t xml:space="preserve"> работа по проекту «Пушкинская карта», проведено </w:t>
      </w:r>
      <w:r>
        <w:rPr>
          <w:rFonts w:ascii="Times New Roman" w:hAnsi="Times New Roman" w:cs="Times New Roman"/>
          <w:b/>
          <w:sz w:val="28"/>
          <w:szCs w:val="28"/>
        </w:rPr>
        <w:t>1500</w:t>
      </w:r>
      <w:r w:rsidRPr="00A227C4">
        <w:rPr>
          <w:rFonts w:ascii="Times New Roman" w:hAnsi="Times New Roman" w:cs="Times New Roman"/>
          <w:sz w:val="28"/>
          <w:szCs w:val="28"/>
        </w:rPr>
        <w:t xml:space="preserve"> консультаций, </w:t>
      </w:r>
      <w:r>
        <w:rPr>
          <w:rFonts w:ascii="Times New Roman" w:hAnsi="Times New Roman" w:cs="Times New Roman"/>
          <w:b/>
          <w:sz w:val="28"/>
          <w:szCs w:val="28"/>
        </w:rPr>
        <w:t>365</w:t>
      </w:r>
      <w:r w:rsidRPr="00A227C4">
        <w:rPr>
          <w:rFonts w:ascii="Times New Roman" w:hAnsi="Times New Roman" w:cs="Times New Roman"/>
          <w:sz w:val="28"/>
          <w:szCs w:val="28"/>
        </w:rPr>
        <w:t xml:space="preserve"> человека выпустили карту с помощью библиотекарей.</w:t>
      </w:r>
    </w:p>
    <w:p w:rsidR="007E1483" w:rsidRPr="00B71AD7" w:rsidRDefault="007E1483" w:rsidP="00F70E37">
      <w:pPr>
        <w:pStyle w:val="ConsPlusNorma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 xml:space="preserve">Общий документный фонд муниципальных библиотек Ленского района на 01.01.2025 года составил </w:t>
      </w:r>
      <w:r w:rsidRPr="002F0997">
        <w:rPr>
          <w:rFonts w:ascii="Times New Roman" w:hAnsi="Times New Roman" w:cs="Times New Roman"/>
          <w:b/>
          <w:sz w:val="28"/>
          <w:szCs w:val="28"/>
        </w:rPr>
        <w:t>218 084 экземпляров</w:t>
      </w:r>
      <w:r w:rsidRPr="002F0997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2F0997">
        <w:rPr>
          <w:rFonts w:ascii="Times New Roman" w:hAnsi="Times New Roman" w:cs="Times New Roman"/>
          <w:b/>
          <w:sz w:val="28"/>
          <w:szCs w:val="28"/>
        </w:rPr>
        <w:t>3 914 514,91 рубль</w:t>
      </w:r>
      <w:r w:rsidRPr="002F0997">
        <w:rPr>
          <w:rFonts w:ascii="Times New Roman" w:hAnsi="Times New Roman" w:cs="Times New Roman"/>
          <w:sz w:val="28"/>
          <w:szCs w:val="28"/>
        </w:rPr>
        <w:t xml:space="preserve">. За счет средств муниципального бюджета приобретено </w:t>
      </w:r>
      <w:r w:rsidRPr="002F0997">
        <w:rPr>
          <w:rFonts w:ascii="Times New Roman" w:hAnsi="Times New Roman" w:cs="Times New Roman"/>
          <w:b/>
          <w:sz w:val="28"/>
          <w:szCs w:val="28"/>
        </w:rPr>
        <w:t>8 940</w:t>
      </w:r>
      <w:r w:rsidRPr="002F0997">
        <w:rPr>
          <w:rFonts w:ascii="Times New Roman" w:hAnsi="Times New Roman" w:cs="Times New Roman"/>
          <w:sz w:val="28"/>
          <w:szCs w:val="28"/>
        </w:rPr>
        <w:t xml:space="preserve"> экземпляров книг на сумму </w:t>
      </w:r>
      <w:r w:rsidRPr="002F0997">
        <w:rPr>
          <w:rFonts w:ascii="Times New Roman" w:hAnsi="Times New Roman" w:cs="Times New Roman"/>
          <w:b/>
          <w:sz w:val="28"/>
          <w:szCs w:val="28"/>
        </w:rPr>
        <w:t>1 846 000</w:t>
      </w:r>
      <w:r w:rsidRPr="002F0997">
        <w:rPr>
          <w:rFonts w:ascii="Times New Roman" w:hAnsi="Times New Roman" w:cs="Times New Roman"/>
          <w:sz w:val="28"/>
          <w:szCs w:val="28"/>
        </w:rPr>
        <w:t xml:space="preserve"> рублей в Национальной издательской компании «Айар», издательской группе «Гранд - Фаир».</w:t>
      </w:r>
      <w:r w:rsidRPr="002F0997">
        <w:rPr>
          <w:sz w:val="28"/>
          <w:szCs w:val="28"/>
        </w:rPr>
        <w:t xml:space="preserve"> </w:t>
      </w:r>
      <w:r w:rsidRPr="002F0997">
        <w:rPr>
          <w:rFonts w:ascii="Times New Roman" w:hAnsi="Times New Roman" w:cs="Times New Roman"/>
          <w:sz w:val="28"/>
          <w:szCs w:val="28"/>
        </w:rPr>
        <w:t xml:space="preserve">Получены по федеральной субсидии </w:t>
      </w:r>
      <w:r w:rsidRPr="002F0997">
        <w:rPr>
          <w:rFonts w:ascii="Times New Roman" w:hAnsi="Times New Roman" w:cs="Times New Roman"/>
          <w:b/>
          <w:sz w:val="28"/>
          <w:szCs w:val="28"/>
        </w:rPr>
        <w:t>157</w:t>
      </w:r>
      <w:r w:rsidRPr="002F0997">
        <w:rPr>
          <w:rFonts w:ascii="Times New Roman" w:hAnsi="Times New Roman" w:cs="Times New Roman"/>
          <w:sz w:val="28"/>
          <w:szCs w:val="28"/>
        </w:rPr>
        <w:t xml:space="preserve"> книг, социально-значимые </w:t>
      </w:r>
      <w:r w:rsidRPr="002F0997">
        <w:rPr>
          <w:rFonts w:ascii="Times New Roman" w:hAnsi="Times New Roman" w:cs="Times New Roman"/>
          <w:b/>
          <w:sz w:val="28"/>
          <w:szCs w:val="28"/>
        </w:rPr>
        <w:t>133</w:t>
      </w:r>
      <w:r w:rsidRPr="002F0997">
        <w:rPr>
          <w:rFonts w:ascii="Times New Roman" w:hAnsi="Times New Roman" w:cs="Times New Roman"/>
          <w:sz w:val="28"/>
          <w:szCs w:val="28"/>
        </w:rPr>
        <w:t xml:space="preserve"> книги.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483" w:rsidRPr="00B407B8" w:rsidRDefault="007E1483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7B8">
        <w:rPr>
          <w:rFonts w:ascii="Times New Roman" w:hAnsi="Times New Roman" w:cs="Times New Roman"/>
          <w:sz w:val="28"/>
          <w:szCs w:val="28"/>
        </w:rPr>
        <w:t>На основании Приказа Министерства культуры и духовного развития Республики Саха (Якутия) Саха «О подтверждении статуса модельной библиотеки Республики Саха (Якутия) в 2024 году»</w:t>
      </w:r>
      <w:r w:rsidRPr="00B407B8">
        <w:rPr>
          <w:sz w:val="28"/>
          <w:szCs w:val="28"/>
        </w:rPr>
        <w:t xml:space="preserve"> </w:t>
      </w:r>
      <w:r w:rsidRPr="00B407B8">
        <w:rPr>
          <w:rFonts w:ascii="Times New Roman" w:hAnsi="Times New Roman" w:cs="Times New Roman"/>
          <w:sz w:val="28"/>
          <w:szCs w:val="28"/>
        </w:rPr>
        <w:t>от 17 декабря 2024 года за № 606 - ОД  Южно-Нюйская сельская модельная библиотека - филиал № 10 подтвердила статус модельной библиотеки  Республики Саха (Якутия).</w:t>
      </w:r>
    </w:p>
    <w:p w:rsidR="007E1483" w:rsidRPr="00B407B8" w:rsidRDefault="007E1483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7B8">
        <w:rPr>
          <w:rFonts w:ascii="Times New Roman" w:hAnsi="Times New Roman" w:cs="Times New Roman"/>
          <w:sz w:val="28"/>
          <w:szCs w:val="28"/>
        </w:rPr>
        <w:t>На основании распоряжения главы МР «Ленский район»  РС (Я) от 31.10.2024 г. № 01-04-2396/4  «О передаче муниципального имущества МР «Ленский район» на праве оперативного управления  МКУК «ЛМЦБС»  приняло для использования в уставных целях нежилое здание: Детский сад, площадью 183,5 кв.м, расположенное по адресу: с.Чамча,ул.Интернациональная,12, площадь для библиотеки составила 47,8 кв.м. На остальных площадях размещены специалисты администрации, ветстанция, медпункт и лесоохрана.</w:t>
      </w:r>
    </w:p>
    <w:p w:rsidR="007E1483" w:rsidRDefault="007E1483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7B8">
        <w:rPr>
          <w:rFonts w:ascii="Times New Roman" w:hAnsi="Times New Roman" w:cs="Times New Roman"/>
          <w:sz w:val="28"/>
          <w:szCs w:val="28"/>
        </w:rPr>
        <w:t>Центральная районная библиотека награждена Дипломом II степени в номинации «Библиографические издания малых форм» Всероссийского конкурса на лучшее библиографическое и библиографоведческое издание отечественных библиотек «Семейный вопрос на страницах книг», удостоена Гран - При республиканского конкурса «Лучшие практики по развитию и сохранению библиотечного фонда».</w:t>
      </w:r>
    </w:p>
    <w:p w:rsidR="00412E14" w:rsidRDefault="00412E14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5008">
        <w:rPr>
          <w:rFonts w:ascii="Times New Roman" w:hAnsi="Times New Roman" w:cs="Times New Roman"/>
          <w:sz w:val="28"/>
          <w:szCs w:val="28"/>
        </w:rPr>
        <w:t>В течение года информация о реализации муниципальной программы размещалась в средствах массовой информации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D6105" w:rsidRPr="008D6105" w:rsidRDefault="00412E14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6105" w:rsidRPr="008D6105">
        <w:rPr>
          <w:rFonts w:ascii="Times New Roman" w:hAnsi="Times New Roman" w:cs="Times New Roman"/>
          <w:sz w:val="28"/>
          <w:szCs w:val="28"/>
          <w:u w:val="single"/>
        </w:rPr>
        <w:t xml:space="preserve">Публикации в газете «Ленский вестник» 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04.01.2024</w:t>
      </w:r>
      <w:r w:rsidRPr="008D6105">
        <w:rPr>
          <w:rFonts w:ascii="Times New Roman" w:hAnsi="Times New Roman" w:cs="Times New Roman"/>
          <w:sz w:val="28"/>
          <w:szCs w:val="28"/>
        </w:rPr>
        <w:tab/>
        <w:t>Вспоминая Год педагога и наставника: Татьяна Григо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07.01.2024</w:t>
      </w:r>
      <w:r w:rsidRPr="008D6105">
        <w:rPr>
          <w:rFonts w:ascii="Times New Roman" w:hAnsi="Times New Roman" w:cs="Times New Roman"/>
          <w:sz w:val="28"/>
          <w:szCs w:val="28"/>
        </w:rPr>
        <w:tab/>
        <w:t>Поздравление протоиерея Анатолия Астафьева с Рождеством Христовым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15.01.2024</w:t>
      </w:r>
      <w:r w:rsidRPr="008D6105">
        <w:rPr>
          <w:rFonts w:ascii="Times New Roman" w:hAnsi="Times New Roman" w:cs="Times New Roman"/>
          <w:sz w:val="28"/>
          <w:szCs w:val="28"/>
        </w:rPr>
        <w:tab/>
        <w:t>Поэт Сергей Шестаков посвятил стихотворение СВО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18.01.2024</w:t>
      </w:r>
      <w:r w:rsidRPr="008D6105">
        <w:rPr>
          <w:rFonts w:ascii="Times New Roman" w:hAnsi="Times New Roman" w:cs="Times New Roman"/>
          <w:sz w:val="28"/>
          <w:szCs w:val="28"/>
        </w:rPr>
        <w:tab/>
        <w:t>В Ленске состоялась презентация книги С.Москвитина «Я в тылу не останусь»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28.01.2024</w:t>
      </w:r>
      <w:r w:rsidRPr="008D6105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CD04A7" w:rsidRPr="008D6105">
        <w:rPr>
          <w:rFonts w:ascii="Times New Roman" w:hAnsi="Times New Roman" w:cs="Times New Roman"/>
          <w:sz w:val="28"/>
          <w:szCs w:val="28"/>
        </w:rPr>
        <w:t>Пеледуй</w:t>
      </w:r>
      <w:r w:rsidRPr="008D6105">
        <w:rPr>
          <w:rFonts w:ascii="Times New Roman" w:hAnsi="Times New Roman" w:cs="Times New Roman"/>
          <w:sz w:val="28"/>
          <w:szCs w:val="28"/>
        </w:rPr>
        <w:t xml:space="preserve"> провели акцию «Блокадный хлеб»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12.02.2024</w:t>
      </w:r>
      <w:r w:rsidRPr="008D6105">
        <w:rPr>
          <w:rFonts w:ascii="Times New Roman" w:hAnsi="Times New Roman" w:cs="Times New Roman"/>
          <w:sz w:val="28"/>
          <w:szCs w:val="28"/>
        </w:rPr>
        <w:tab/>
        <w:t>СТРАННИЦА ЧУЖИХ ДОРОГ… (к юбилею Елены Парыгиной)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15.02.2024</w:t>
      </w:r>
      <w:r w:rsidRPr="008D6105">
        <w:rPr>
          <w:rFonts w:ascii="Times New Roman" w:hAnsi="Times New Roman" w:cs="Times New Roman"/>
          <w:sz w:val="28"/>
          <w:szCs w:val="28"/>
        </w:rPr>
        <w:tab/>
        <w:t>В Ленском районе состоялось открытие Года здоровья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17.02.2024</w:t>
      </w:r>
      <w:r w:rsidRPr="008D6105">
        <w:rPr>
          <w:rFonts w:ascii="Times New Roman" w:hAnsi="Times New Roman" w:cs="Times New Roman"/>
          <w:sz w:val="28"/>
          <w:szCs w:val="28"/>
        </w:rPr>
        <w:tab/>
        <w:t>«По ту сторону» творчества: беседа с писателем Михаилом Сиванковым об Экспертном совете и тонкостях литературного пути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18.02.2024</w:t>
      </w:r>
      <w:r w:rsidRPr="008D6105">
        <w:rPr>
          <w:rFonts w:ascii="Times New Roman" w:hAnsi="Times New Roman" w:cs="Times New Roman"/>
          <w:sz w:val="28"/>
          <w:szCs w:val="28"/>
        </w:rPr>
        <w:tab/>
        <w:t>XIII Районные образовательные Иннокентьевские Чтения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19.02.2024</w:t>
      </w:r>
      <w:r w:rsidRPr="008D6105">
        <w:rPr>
          <w:rFonts w:ascii="Times New Roman" w:hAnsi="Times New Roman" w:cs="Times New Roman"/>
          <w:sz w:val="28"/>
          <w:szCs w:val="28"/>
        </w:rPr>
        <w:tab/>
        <w:t>Делегация Правительства РС (Я) посетила социально значимые места Ленска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22.02.2024</w:t>
      </w:r>
      <w:r w:rsidRPr="008D6105">
        <w:rPr>
          <w:rFonts w:ascii="Times New Roman" w:hAnsi="Times New Roman" w:cs="Times New Roman"/>
          <w:sz w:val="28"/>
          <w:szCs w:val="28"/>
        </w:rPr>
        <w:tab/>
        <w:t>Толонские работники культуры провели диктант для односельчан и организовали концерт для жителей села Иннялы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27.02.2024</w:t>
      </w:r>
      <w:r w:rsidRPr="008D6105">
        <w:rPr>
          <w:rFonts w:ascii="Times New Roman" w:hAnsi="Times New Roman" w:cs="Times New Roman"/>
          <w:sz w:val="28"/>
          <w:szCs w:val="28"/>
        </w:rPr>
        <w:tab/>
        <w:t>Новые грани большого алмаза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29.02.2024</w:t>
      </w:r>
      <w:r w:rsidRPr="008D6105">
        <w:rPr>
          <w:rFonts w:ascii="Times New Roman" w:hAnsi="Times New Roman" w:cs="Times New Roman"/>
          <w:sz w:val="28"/>
          <w:szCs w:val="28"/>
        </w:rPr>
        <w:tab/>
        <w:t>Алена Мальцева:</w:t>
      </w:r>
      <w:r w:rsidR="00412E14">
        <w:rPr>
          <w:rFonts w:ascii="Times New Roman" w:hAnsi="Times New Roman" w:cs="Times New Roman"/>
          <w:sz w:val="28"/>
          <w:szCs w:val="28"/>
        </w:rPr>
        <w:t xml:space="preserve"> </w:t>
      </w:r>
      <w:r w:rsidRPr="008D6105">
        <w:rPr>
          <w:rFonts w:ascii="Times New Roman" w:hAnsi="Times New Roman" w:cs="Times New Roman"/>
          <w:sz w:val="28"/>
          <w:szCs w:val="28"/>
        </w:rPr>
        <w:t>Как сказал Президент, Россия была и остается оплотом традиций и ценностей, на которых строится человеческая цивилизация!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02.03.2024</w:t>
      </w:r>
      <w:r w:rsidRPr="008D6105">
        <w:rPr>
          <w:rFonts w:ascii="Times New Roman" w:hAnsi="Times New Roman" w:cs="Times New Roman"/>
          <w:sz w:val="28"/>
          <w:szCs w:val="28"/>
        </w:rPr>
        <w:tab/>
        <w:t>В Орто-Нахаре состоялось торжественное мероприятие, посвящённое 100-летию со дня основания наслега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05.03.2024</w:t>
      </w:r>
      <w:r w:rsidRPr="008D6105">
        <w:rPr>
          <w:rFonts w:ascii="Times New Roman" w:hAnsi="Times New Roman" w:cs="Times New Roman"/>
          <w:sz w:val="28"/>
          <w:szCs w:val="28"/>
        </w:rPr>
        <w:tab/>
        <w:t>Ансамбль казачьей песни «Любо» выступил с концертом в день двухлетия с начала СВО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06.03.2024</w:t>
      </w:r>
      <w:r w:rsidRPr="008D6105">
        <w:rPr>
          <w:rFonts w:ascii="Times New Roman" w:hAnsi="Times New Roman" w:cs="Times New Roman"/>
          <w:sz w:val="28"/>
          <w:szCs w:val="28"/>
        </w:rPr>
        <w:tab/>
        <w:t>Ленские мастера приняли участие в шествии по Якутску в национальных костюмах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07.03.2024</w:t>
      </w:r>
      <w:r w:rsidRPr="008D6105">
        <w:rPr>
          <w:rFonts w:ascii="Times New Roman" w:hAnsi="Times New Roman" w:cs="Times New Roman"/>
          <w:sz w:val="28"/>
          <w:szCs w:val="28"/>
        </w:rPr>
        <w:tab/>
        <w:t>В Нюе состоялся праздничный концерт «Весенний букет»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08.03.2024</w:t>
      </w:r>
      <w:r w:rsidRPr="008D6105">
        <w:rPr>
          <w:rFonts w:ascii="Times New Roman" w:hAnsi="Times New Roman" w:cs="Times New Roman"/>
          <w:sz w:val="28"/>
          <w:szCs w:val="28"/>
        </w:rPr>
        <w:tab/>
        <w:t>«Полёт любви» Владимира ДОРОГИНА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12.03.2024</w:t>
      </w:r>
      <w:r w:rsidRPr="008D6105">
        <w:rPr>
          <w:rFonts w:ascii="Times New Roman" w:hAnsi="Times New Roman" w:cs="Times New Roman"/>
          <w:sz w:val="28"/>
          <w:szCs w:val="28"/>
        </w:rPr>
        <w:tab/>
        <w:t>В Пеледуе отметили Международный женский день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12.03.2024</w:t>
      </w:r>
      <w:r w:rsidRPr="008D6105">
        <w:rPr>
          <w:rFonts w:ascii="Times New Roman" w:hAnsi="Times New Roman" w:cs="Times New Roman"/>
          <w:sz w:val="28"/>
          <w:szCs w:val="28"/>
        </w:rPr>
        <w:tab/>
        <w:t>В Ленске состоялось мероприятие, посвященное международному женскому Дню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14.03.2024</w:t>
      </w:r>
      <w:r w:rsidRPr="008D6105">
        <w:rPr>
          <w:rFonts w:ascii="Times New Roman" w:hAnsi="Times New Roman" w:cs="Times New Roman"/>
          <w:sz w:val="28"/>
          <w:szCs w:val="28"/>
        </w:rPr>
        <w:tab/>
        <w:t>Юмористический женский клуб села Беченча «Кердеех куолар» поздравили с международным женским днём матерей и жён участников СВО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18.03.2024</w:t>
      </w:r>
      <w:r w:rsidRPr="008D6105">
        <w:rPr>
          <w:rFonts w:ascii="Times New Roman" w:hAnsi="Times New Roman" w:cs="Times New Roman"/>
          <w:sz w:val="28"/>
          <w:szCs w:val="28"/>
        </w:rPr>
        <w:tab/>
        <w:t>Память народа в документах: история и значение муниципального архива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18.03.2024</w:t>
      </w:r>
      <w:r w:rsidRPr="008D6105">
        <w:rPr>
          <w:rFonts w:ascii="Times New Roman" w:hAnsi="Times New Roman" w:cs="Times New Roman"/>
          <w:sz w:val="28"/>
          <w:szCs w:val="28"/>
        </w:rPr>
        <w:tab/>
        <w:t>В Ленске праздновали Масленицу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28.03.2024</w:t>
      </w:r>
      <w:r w:rsidRPr="008D6105">
        <w:rPr>
          <w:rFonts w:ascii="Times New Roman" w:hAnsi="Times New Roman" w:cs="Times New Roman"/>
          <w:sz w:val="28"/>
          <w:szCs w:val="28"/>
        </w:rPr>
        <w:tab/>
        <w:t>Хранитель культурного наследия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09.04.2024</w:t>
      </w:r>
      <w:r w:rsidRPr="008D6105">
        <w:rPr>
          <w:rFonts w:ascii="Times New Roman" w:hAnsi="Times New Roman" w:cs="Times New Roman"/>
          <w:sz w:val="28"/>
          <w:szCs w:val="28"/>
        </w:rPr>
        <w:tab/>
        <w:t>Библиотеке Наторы – 70 лет!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10.04.2024</w:t>
      </w:r>
      <w:r w:rsidRPr="008D6105">
        <w:rPr>
          <w:rFonts w:ascii="Times New Roman" w:hAnsi="Times New Roman" w:cs="Times New Roman"/>
          <w:sz w:val="28"/>
          <w:szCs w:val="28"/>
        </w:rPr>
        <w:tab/>
        <w:t>Семья Никоновых — Куприяновых открыла домашний музей в Чамче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22.04.2024</w:t>
      </w:r>
      <w:r w:rsidRPr="008D6105">
        <w:rPr>
          <w:rFonts w:ascii="Times New Roman" w:hAnsi="Times New Roman" w:cs="Times New Roman"/>
          <w:sz w:val="28"/>
          <w:szCs w:val="28"/>
        </w:rPr>
        <w:tab/>
        <w:t>Жители Беченчи успешно выступили на республиканском конкурсе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27.04.2024</w:t>
      </w:r>
      <w:r w:rsidRPr="008D6105">
        <w:rPr>
          <w:rFonts w:ascii="Times New Roman" w:hAnsi="Times New Roman" w:cs="Times New Roman"/>
          <w:sz w:val="28"/>
          <w:szCs w:val="28"/>
        </w:rPr>
        <w:tab/>
        <w:t>Счастье – собираться вместе и творить!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28.04.2024</w:t>
      </w:r>
      <w:r w:rsidRPr="008D6105">
        <w:rPr>
          <w:rFonts w:ascii="Times New Roman" w:hAnsi="Times New Roman" w:cs="Times New Roman"/>
          <w:sz w:val="28"/>
          <w:szCs w:val="28"/>
        </w:rPr>
        <w:tab/>
        <w:t>Межкультурный обмен: рассказываем о деятельности Ленского отделения Ассамблеи народов РС (Я)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21.06.2024</w:t>
      </w:r>
      <w:r w:rsidRPr="008D6105">
        <w:rPr>
          <w:rFonts w:ascii="Times New Roman" w:hAnsi="Times New Roman" w:cs="Times New Roman"/>
          <w:sz w:val="28"/>
          <w:szCs w:val="28"/>
        </w:rPr>
        <w:tab/>
        <w:t>В Беченче провели районный Ысыах, посвящённый Году семьи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02.07.2024</w:t>
      </w:r>
      <w:r w:rsidRPr="008D6105">
        <w:rPr>
          <w:rFonts w:ascii="Times New Roman" w:hAnsi="Times New Roman" w:cs="Times New Roman"/>
          <w:sz w:val="28"/>
          <w:szCs w:val="28"/>
        </w:rPr>
        <w:tab/>
        <w:t>Праздник якутской культуры на берегах Красавицы Амги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02.07.2024</w:t>
      </w:r>
      <w:r w:rsidRPr="008D6105">
        <w:rPr>
          <w:rFonts w:ascii="Times New Roman" w:hAnsi="Times New Roman" w:cs="Times New Roman"/>
          <w:sz w:val="28"/>
          <w:szCs w:val="28"/>
        </w:rPr>
        <w:tab/>
        <w:t>Возрождение традиций русской культуры: ленчане отпраздновали Троицу весёлыми гуляниями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05.07.2024</w:t>
      </w:r>
      <w:r w:rsidRPr="008D6105">
        <w:rPr>
          <w:rFonts w:ascii="Times New Roman" w:hAnsi="Times New Roman" w:cs="Times New Roman"/>
          <w:sz w:val="28"/>
          <w:szCs w:val="28"/>
        </w:rPr>
        <w:tab/>
        <w:t>Ысыах, посвященный 100-летию Орто-Нахаринского наслега, прошёл с большим размахом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27.05.2024</w:t>
      </w:r>
      <w:r w:rsidRPr="008D6105">
        <w:rPr>
          <w:rFonts w:ascii="Times New Roman" w:hAnsi="Times New Roman" w:cs="Times New Roman"/>
          <w:sz w:val="28"/>
          <w:szCs w:val="28"/>
        </w:rPr>
        <w:tab/>
        <w:t>Ленская централизованная библиотечная система развивается в ногу со временем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31.05.2024</w:t>
      </w:r>
      <w:r w:rsidRPr="008D6105">
        <w:rPr>
          <w:rFonts w:ascii="Times New Roman" w:hAnsi="Times New Roman" w:cs="Times New Roman"/>
          <w:sz w:val="28"/>
          <w:szCs w:val="28"/>
        </w:rPr>
        <w:tab/>
        <w:t>Музейный экспонат – свидетель эпохи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25.08.2024</w:t>
      </w:r>
      <w:r w:rsidRPr="008D6105">
        <w:rPr>
          <w:rFonts w:ascii="Times New Roman" w:hAnsi="Times New Roman" w:cs="Times New Roman"/>
          <w:sz w:val="28"/>
          <w:szCs w:val="28"/>
        </w:rPr>
        <w:tab/>
        <w:t>Наталья Доменицына: «Волонтеры в Донецке стали для меня второй семьей»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25.08.2024</w:t>
      </w:r>
      <w:r w:rsidRPr="008D6105">
        <w:rPr>
          <w:rFonts w:ascii="Times New Roman" w:hAnsi="Times New Roman" w:cs="Times New Roman"/>
          <w:sz w:val="28"/>
          <w:szCs w:val="28"/>
        </w:rPr>
        <w:tab/>
        <w:t>Дружба народов – единство России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30.08.2024</w:t>
      </w:r>
      <w:r w:rsidRPr="008D6105">
        <w:rPr>
          <w:rFonts w:ascii="Times New Roman" w:hAnsi="Times New Roman" w:cs="Times New Roman"/>
          <w:sz w:val="28"/>
          <w:szCs w:val="28"/>
        </w:rPr>
        <w:tab/>
        <w:t>Первый «ОТОН.фест» в Ленске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10.09.2024</w:t>
      </w:r>
      <w:r w:rsidRPr="008D6105">
        <w:rPr>
          <w:rFonts w:ascii="Times New Roman" w:hAnsi="Times New Roman" w:cs="Times New Roman"/>
          <w:sz w:val="28"/>
          <w:szCs w:val="28"/>
        </w:rPr>
        <w:tab/>
        <w:t>Сергей Шестаков – гражданин, поэт и патриот России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13.09.2024</w:t>
      </w:r>
      <w:r w:rsidRPr="008D6105">
        <w:rPr>
          <w:rFonts w:ascii="Times New Roman" w:hAnsi="Times New Roman" w:cs="Times New Roman"/>
          <w:sz w:val="28"/>
          <w:szCs w:val="28"/>
        </w:rPr>
        <w:tab/>
        <w:t>Атаман Павел Моторин о роли казачества в воспитании личности,  укрепления патриотизма и развития православной культуры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16.09.2024</w:t>
      </w:r>
      <w:r w:rsidRPr="008D6105">
        <w:rPr>
          <w:rFonts w:ascii="Times New Roman" w:hAnsi="Times New Roman" w:cs="Times New Roman"/>
          <w:sz w:val="28"/>
          <w:szCs w:val="28"/>
        </w:rPr>
        <w:tab/>
        <w:t>Три дня в Витиме: хронология ХI Православного съезда молодёжи Ленского района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02.10.2024</w:t>
      </w:r>
      <w:r w:rsidRPr="008D6105">
        <w:rPr>
          <w:rFonts w:ascii="Times New Roman" w:hAnsi="Times New Roman" w:cs="Times New Roman"/>
          <w:sz w:val="28"/>
          <w:szCs w:val="28"/>
        </w:rPr>
        <w:tab/>
        <w:t>Литературная страница: Михаил Сиванков представил рассказ «Мотор»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12.11.2024</w:t>
      </w:r>
      <w:r w:rsidRPr="008D6105">
        <w:rPr>
          <w:rFonts w:ascii="Times New Roman" w:hAnsi="Times New Roman" w:cs="Times New Roman"/>
          <w:sz w:val="28"/>
          <w:szCs w:val="28"/>
        </w:rPr>
        <w:tab/>
        <w:t>Екатерина Кугданова: «Мне нравится моя работа, она меня завораживает»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20.11.2024</w:t>
      </w:r>
      <w:r w:rsidRPr="008D6105">
        <w:rPr>
          <w:rFonts w:ascii="Times New Roman" w:hAnsi="Times New Roman" w:cs="Times New Roman"/>
          <w:sz w:val="28"/>
          <w:szCs w:val="28"/>
        </w:rPr>
        <w:tab/>
        <w:t>Слово памяти: «Янтарные тайны» Татьяны Пермяковой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26.11.2024</w:t>
      </w:r>
      <w:r w:rsidRPr="008D6105">
        <w:rPr>
          <w:rFonts w:ascii="Times New Roman" w:hAnsi="Times New Roman" w:cs="Times New Roman"/>
          <w:sz w:val="28"/>
          <w:szCs w:val="28"/>
        </w:rPr>
        <w:tab/>
        <w:t>Малая родина в поэзии Сергея Москвитина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27.11.2024</w:t>
      </w:r>
      <w:r w:rsidRPr="008D6105">
        <w:rPr>
          <w:rFonts w:ascii="Times New Roman" w:hAnsi="Times New Roman" w:cs="Times New Roman"/>
          <w:sz w:val="28"/>
          <w:szCs w:val="28"/>
        </w:rPr>
        <w:tab/>
        <w:t>Шесть струн, звенящих в сердце: истории ленских преподавателей, связавших жизни с гитарой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29.11.2024</w:t>
      </w:r>
      <w:r w:rsidRPr="008D6105">
        <w:rPr>
          <w:rFonts w:ascii="Times New Roman" w:hAnsi="Times New Roman" w:cs="Times New Roman"/>
          <w:sz w:val="28"/>
          <w:szCs w:val="28"/>
        </w:rPr>
        <w:tab/>
        <w:t>В Беченче прошел конкурс верных хранительниц домашнего очага — «Далбар Хотун»</w:t>
      </w:r>
    </w:p>
    <w:p w:rsidR="008D6105" w:rsidRP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03.12.2024</w:t>
      </w:r>
      <w:r w:rsidRPr="008D6105">
        <w:rPr>
          <w:rFonts w:ascii="Times New Roman" w:hAnsi="Times New Roman" w:cs="Times New Roman"/>
          <w:sz w:val="28"/>
          <w:szCs w:val="28"/>
        </w:rPr>
        <w:tab/>
        <w:t>«Живое слово» вновь зазвучало в Ленском районе</w:t>
      </w:r>
    </w:p>
    <w:p w:rsidR="008D6105" w:rsidRDefault="008D6105" w:rsidP="00F70E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05">
        <w:rPr>
          <w:rFonts w:ascii="Times New Roman" w:hAnsi="Times New Roman" w:cs="Times New Roman"/>
          <w:sz w:val="28"/>
          <w:szCs w:val="28"/>
        </w:rPr>
        <w:t>18.12.2024</w:t>
      </w:r>
      <w:r w:rsidRPr="008D6105">
        <w:rPr>
          <w:rFonts w:ascii="Times New Roman" w:hAnsi="Times New Roman" w:cs="Times New Roman"/>
          <w:sz w:val="28"/>
          <w:szCs w:val="28"/>
        </w:rPr>
        <w:tab/>
        <w:t>«Души звенящий талисман»: фестиваль-конкурс памяти Николая Мыреева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E14" w:rsidRPr="007655DD" w:rsidRDefault="00412E14" w:rsidP="00F70E37">
      <w:pPr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55DD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«Развитие культуры Ленского района» проведена в соответствии с </w:t>
      </w:r>
      <w:r w:rsidRPr="007655DD">
        <w:rPr>
          <w:rFonts w:ascii="Times New Roman" w:eastAsia="Times New Roman" w:hAnsi="Times New Roman"/>
          <w:sz w:val="28"/>
          <w:szCs w:val="28"/>
        </w:rPr>
        <w:t xml:space="preserve">Порядком проведения оценки эффективности реализации муниципальных программ муниципального образования «Ленский район». </w:t>
      </w:r>
    </w:p>
    <w:p w:rsidR="00412E14" w:rsidRPr="00FA03CD" w:rsidRDefault="00412E14" w:rsidP="00F70E37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A03CD">
        <w:rPr>
          <w:rFonts w:ascii="Times New Roman" w:hAnsi="Times New Roman"/>
          <w:sz w:val="28"/>
          <w:szCs w:val="28"/>
        </w:rPr>
        <w:t>Расчет эффективности муниципальной программы приведен в Приложении №4 (Excel)</w:t>
      </w:r>
      <w:r>
        <w:rPr>
          <w:rFonts w:ascii="Times New Roman" w:hAnsi="Times New Roman"/>
          <w:sz w:val="28"/>
          <w:szCs w:val="28"/>
        </w:rPr>
        <w:t>.</w:t>
      </w:r>
    </w:p>
    <w:p w:rsidR="00186511" w:rsidRDefault="00186511" w:rsidP="00B05C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1C3E" w:rsidRDefault="001C1C3E" w:rsidP="00B05C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B0C48" w:rsidRPr="007B0C48" w:rsidTr="007B0C48">
        <w:tc>
          <w:tcPr>
            <w:tcW w:w="4785" w:type="dxa"/>
          </w:tcPr>
          <w:p w:rsidR="007B0C48" w:rsidRPr="007B0C48" w:rsidRDefault="008D6105" w:rsidP="008D61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247643">
              <w:rPr>
                <w:rFonts w:ascii="Times New Roman" w:hAnsi="Times New Roman" w:cs="Times New Roman"/>
                <w:b/>
                <w:sz w:val="28"/>
                <w:szCs w:val="28"/>
              </w:rPr>
              <w:t>ачальник</w:t>
            </w:r>
            <w:r w:rsidR="007B0C48" w:rsidRPr="007B0C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«ЛРУК»</w:t>
            </w:r>
          </w:p>
        </w:tc>
        <w:tc>
          <w:tcPr>
            <w:tcW w:w="4786" w:type="dxa"/>
          </w:tcPr>
          <w:p w:rsidR="007B0C48" w:rsidRPr="007B0C48" w:rsidRDefault="008D6105" w:rsidP="007B0C4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Капралова Ж.М. </w:t>
            </w:r>
            <w:r w:rsidR="007B0C48" w:rsidRPr="007B0C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6A2A2C" w:rsidRDefault="006A2A2C" w:rsidP="0055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6511" w:rsidRDefault="00186511" w:rsidP="0055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509E" w:rsidRDefault="0044509E" w:rsidP="0055588F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4509E" w:rsidSect="00E54F74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186511" w:rsidRPr="004404CD" w:rsidRDefault="0044509E" w:rsidP="0044509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04C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404CD">
        <w:rPr>
          <w:rFonts w:ascii="Times New Roman" w:hAnsi="Times New Roman" w:cs="Times New Roman"/>
          <w:color w:val="FF0000"/>
          <w:sz w:val="28"/>
          <w:szCs w:val="28"/>
        </w:rPr>
        <w:tab/>
      </w:r>
      <w:bookmarkStart w:id="2" w:name="_GoBack"/>
      <w:bookmarkEnd w:id="2"/>
    </w:p>
    <w:tbl>
      <w:tblPr>
        <w:tblW w:w="12152" w:type="dxa"/>
        <w:tblInd w:w="93" w:type="dxa"/>
        <w:tblLook w:val="04A0" w:firstRow="1" w:lastRow="0" w:firstColumn="1" w:lastColumn="0" w:noHBand="0" w:noVBand="1"/>
      </w:tblPr>
      <w:tblGrid>
        <w:gridCol w:w="839"/>
        <w:gridCol w:w="2720"/>
        <w:gridCol w:w="1840"/>
        <w:gridCol w:w="914"/>
        <w:gridCol w:w="1559"/>
        <w:gridCol w:w="1095"/>
        <w:gridCol w:w="514"/>
        <w:gridCol w:w="1463"/>
        <w:gridCol w:w="750"/>
        <w:gridCol w:w="169"/>
        <w:gridCol w:w="60"/>
        <w:gridCol w:w="169"/>
        <w:gridCol w:w="60"/>
      </w:tblGrid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2DF" w:rsidRPr="009362DF" w:rsidRDefault="00F70E37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  <w:r w:rsidR="00754E4C" w:rsidRPr="00936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C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</w:t>
            </w:r>
            <w:r w:rsidR="00754E4C" w:rsidRPr="00936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расходах на реализацию муниципальной программы </w:t>
            </w:r>
          </w:p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всех источников финансирования за 2024 год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4E4C" w:rsidRPr="00754E4C" w:rsidTr="009362DF">
        <w:trPr>
          <w:trHeight w:val="31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4E4C" w:rsidRPr="00754E4C" w:rsidTr="009362DF">
        <w:trPr>
          <w:trHeight w:val="31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"Развитие культуры Ленского района"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4E4C" w:rsidRPr="00754E4C" w:rsidTr="009362DF">
        <w:trPr>
          <w:gridAfter w:val="1"/>
          <w:wAfter w:w="60" w:type="dxa"/>
          <w:trHeight w:val="31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"Ленское районное управление культуры"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4E4C" w:rsidRPr="00754E4C" w:rsidTr="009362DF">
        <w:trPr>
          <w:gridAfter w:val="1"/>
          <w:wAfter w:w="60" w:type="dxa"/>
          <w:trHeight w:val="31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структурных элементов муниципальной программы</w:t>
            </w:r>
          </w:p>
        </w:tc>
        <w:tc>
          <w:tcPr>
            <w:tcW w:w="2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 понесенные расходы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 (%)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                            "Развитие культуры Ленского района"</w:t>
            </w:r>
          </w:p>
        </w:tc>
        <w:tc>
          <w:tcPr>
            <w:tcW w:w="2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377 738 236,89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274 397 395,83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72,64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57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20 621 778,51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20 450 585,10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99,17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МО "Ленский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357 116 458,38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253 946 810,73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71,11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Ведомственный проект           "Обеспечение прав граждан на участие в культурной жизни"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6 840 233,60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5 443 332,78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79,58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57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МО "Ленский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6 840 233,60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5 443 332,78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79,58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                                                    "Культурно -массовые и информационно - просветительские мероприятия"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5 248 233,60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3 993 100,22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76,08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6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"Ленский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5 248 233,60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3 993 100,22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76,08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                                                     "Развитие и гармонизация межнациональных и межконфессиональных отношений" 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1 592 000,00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1 450 232,56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91,10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6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"Ленский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1 592 000,00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1 450 232,56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91,10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Ведомственный проект                                   "Сохранение культурного и исторического наследия, расширение доступа населения к культурным ценностям и информации"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818 000,00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818 000,00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57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МО "Ленский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818 000,00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818 000,00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                              "Техническое оснащение муниципальных музеев"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6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"Ленский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Ведомственный проект                                   "Создание условий для сохранения и развития культуры в поселениях, посредством внедрения новых технологий и строительства современных зданий"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94 198 886,57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9 115 761,75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9,68</w:t>
            </w:r>
          </w:p>
        </w:tc>
      </w:tr>
      <w:tr w:rsidR="00754E4C" w:rsidRPr="00754E4C" w:rsidTr="009362DF">
        <w:trPr>
          <w:gridAfter w:val="5"/>
          <w:wAfter w:w="1208" w:type="dxa"/>
          <w:trHeight w:val="69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57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МО "Ленский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94 198 886,57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9 115 761,75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9,68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                                                    "Строительство объекта: "Дом культуры в селе Беченча"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50 816 087,65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1 795 748,15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3,53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6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"Ленский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50 816 087,65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1 795 748,15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3,53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                                                     "Строительство объекта "Культурно-спортивный комплекс в селе Южная Нюя"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43 382 798,92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7 320 013,60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16,87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6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"Ленский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43 382 798,92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7 320 013,60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16,87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Ведомственный проект              "Воспитание и дополнительное образование"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878 500,00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878 500,00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57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МО "Ленский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878 500,00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878 500,00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                                                    "Модернизация муниципальных детских школ искусств по видам искусств"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878 500,00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878 500,00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6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"Ленский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878 500,00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878 500,00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 процессных мероприятий   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275 002 616,72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258 141 801,30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93,87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57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20 621 778,51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20 450 585,10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99,17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МО "Ленский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254 380 838,21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237 691 216,20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93,44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                                                    "Расходы на обеспечение деятельности (оказание услуг) муниципальных учреждений" муниципальных управлений культур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32 042 303,49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29 596 134,07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92,37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6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1 321 171,63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1 321 171,63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54E4C" w:rsidRPr="00754E4C" w:rsidTr="009362DF">
        <w:trPr>
          <w:gridAfter w:val="5"/>
          <w:wAfter w:w="1208" w:type="dxa"/>
          <w:trHeight w:val="37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"Ленский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30 721 131,86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28 274 962,44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92,04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                                                    "Расходы на обеспечение деятельности (оказание услуг) муниципальных учреждений" (библиотеки)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102 633 027,39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94 403 394,61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91,98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6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9 756 452,41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9 585 259,00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98,25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"Ленский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92 876 574,98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84 818 135,61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91,32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                                                    "Расходы на обеспечение деятельности (оказание услуг) муниципальных учреждений" (музеи)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28 181 609,26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25 503 535,41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90,50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6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3 505 866,35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3 505 866,35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54E4C" w:rsidRPr="00754E4C" w:rsidTr="009362DF">
        <w:trPr>
          <w:gridAfter w:val="5"/>
          <w:wAfter w:w="1208" w:type="dxa"/>
          <w:trHeight w:val="37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"Ленский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24 675 742,91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21 997 669,06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89,15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                                                     "Расходы на обеспечение деятельности (оказание услуг) муниципальных учреждений" (образовательные учреждения в сфере культуры и искусства)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112 145 676,58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108 638 737,21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96,87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6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6 038 288,12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6 038 288,12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54E4C" w:rsidRPr="00754E4C" w:rsidTr="009362DF">
        <w:trPr>
          <w:gridAfter w:val="5"/>
          <w:wAfter w:w="1208" w:type="dxa"/>
          <w:trHeight w:val="37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"Ленский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106 107 388,46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102 600 449,09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96,69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E4C" w:rsidRPr="00754E4C" w:rsidTr="009362DF">
        <w:trPr>
          <w:gridAfter w:val="5"/>
          <w:wAfter w:w="1208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E4C" w:rsidRPr="00754E4C" w:rsidRDefault="00754E4C" w:rsidP="0075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186511" w:rsidRDefault="00186511" w:rsidP="0055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6511" w:rsidRDefault="00186511" w:rsidP="0055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4509E" w:rsidRPr="007B0C48" w:rsidTr="0044509E">
        <w:trPr>
          <w:jc w:val="center"/>
        </w:trPr>
        <w:tc>
          <w:tcPr>
            <w:tcW w:w="4785" w:type="dxa"/>
          </w:tcPr>
          <w:p w:rsidR="0044509E" w:rsidRPr="007B0C48" w:rsidRDefault="009362DF" w:rsidP="004450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44509E">
              <w:rPr>
                <w:rFonts w:ascii="Times New Roman" w:hAnsi="Times New Roman" w:cs="Times New Roman"/>
                <w:b/>
                <w:sz w:val="28"/>
                <w:szCs w:val="28"/>
              </w:rPr>
              <w:t>ачальник</w:t>
            </w:r>
            <w:r w:rsidR="0044509E" w:rsidRPr="007B0C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«ЛРУК»</w:t>
            </w:r>
          </w:p>
        </w:tc>
        <w:tc>
          <w:tcPr>
            <w:tcW w:w="4786" w:type="dxa"/>
          </w:tcPr>
          <w:p w:rsidR="0044509E" w:rsidRPr="007B0C48" w:rsidRDefault="009362DF" w:rsidP="003417D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Капралова Ж.М. </w:t>
            </w:r>
            <w:r w:rsidR="0044509E" w:rsidRPr="007B0C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186511" w:rsidRDefault="00186511" w:rsidP="0055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2DF" w:rsidRDefault="009362DF" w:rsidP="004404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362DF" w:rsidRDefault="009362DF" w:rsidP="004404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362DF" w:rsidRDefault="009362DF" w:rsidP="004404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362DF" w:rsidRDefault="009362DF" w:rsidP="004404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362DF" w:rsidRDefault="009362DF" w:rsidP="004404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362DF" w:rsidRDefault="009362DF" w:rsidP="004404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362DF" w:rsidRDefault="009362DF" w:rsidP="004404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362DF" w:rsidRDefault="009362DF" w:rsidP="004404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362DF" w:rsidRDefault="009362DF" w:rsidP="004404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362DF" w:rsidRDefault="009362DF" w:rsidP="004404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362DF" w:rsidRDefault="009362DF" w:rsidP="004404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362DF" w:rsidRDefault="009362DF" w:rsidP="004404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362DF" w:rsidRDefault="009362DF" w:rsidP="004404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362DF" w:rsidRDefault="009362DF" w:rsidP="004404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362DF" w:rsidRDefault="009362DF" w:rsidP="004404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362DF" w:rsidRDefault="009362DF" w:rsidP="004404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362DF" w:rsidRDefault="009362DF" w:rsidP="004404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362DF" w:rsidRDefault="009362DF" w:rsidP="004404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362DF" w:rsidRDefault="009362DF" w:rsidP="004404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362DF" w:rsidRDefault="009362DF" w:rsidP="004404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  <w:sectPr w:rsidR="009362DF" w:rsidSect="009362DF">
          <w:pgSz w:w="11906" w:h="16838"/>
          <w:pgMar w:top="851" w:right="851" w:bottom="567" w:left="851" w:header="709" w:footer="709" w:gutter="0"/>
          <w:cols w:space="708"/>
          <w:docGrid w:linePitch="360"/>
        </w:sectPr>
      </w:pPr>
    </w:p>
    <w:p w:rsidR="009362DF" w:rsidRDefault="009362DF" w:rsidP="004404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44509E" w:rsidRPr="00903EFA" w:rsidRDefault="0044509E" w:rsidP="004404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03EFA">
        <w:rPr>
          <w:rFonts w:ascii="Times New Roman" w:eastAsia="Times New Roman" w:hAnsi="Times New Roman"/>
          <w:b/>
          <w:sz w:val="27"/>
          <w:szCs w:val="27"/>
          <w:lang w:eastAsia="ru-RU"/>
        </w:rPr>
        <w:t>ОТЧЕТ</w:t>
      </w:r>
    </w:p>
    <w:p w:rsidR="0044509E" w:rsidRPr="00903EFA" w:rsidRDefault="0044509E" w:rsidP="004404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03EFA">
        <w:rPr>
          <w:rFonts w:ascii="Times New Roman" w:eastAsia="Times New Roman" w:hAnsi="Times New Roman"/>
          <w:b/>
          <w:sz w:val="27"/>
          <w:szCs w:val="27"/>
          <w:lang w:eastAsia="ru-RU"/>
        </w:rPr>
        <w:t>о достигнут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ых значениях целевых показателях</w:t>
      </w:r>
    </w:p>
    <w:p w:rsidR="0044509E" w:rsidRPr="00903EFA" w:rsidRDefault="0044509E" w:rsidP="004404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3EFA">
        <w:rPr>
          <w:rFonts w:ascii="Times New Roman" w:eastAsia="Times New Roman" w:hAnsi="Times New Roman"/>
          <w:b/>
          <w:sz w:val="27"/>
          <w:szCs w:val="27"/>
          <w:lang w:eastAsia="ru-RU"/>
        </w:rPr>
        <w:t>муниципальной программы «Развитие к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ультуры Ленского района» за </w:t>
      </w:r>
      <w:r w:rsidR="000B2E0F">
        <w:rPr>
          <w:rFonts w:ascii="Times New Roman" w:eastAsia="Times New Roman" w:hAnsi="Times New Roman"/>
          <w:b/>
          <w:sz w:val="27"/>
          <w:szCs w:val="27"/>
          <w:lang w:eastAsia="ru-RU"/>
        </w:rPr>
        <w:t>2024 год</w:t>
      </w:r>
    </w:p>
    <w:p w:rsidR="0044509E" w:rsidRDefault="0044509E" w:rsidP="004404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«МКУ «Ленское районное управление культуры»</w:t>
      </w:r>
    </w:p>
    <w:p w:rsidR="004404CD" w:rsidRPr="0081257B" w:rsidRDefault="004404CD" w:rsidP="004404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2267"/>
        <w:gridCol w:w="1277"/>
        <w:gridCol w:w="1558"/>
        <w:gridCol w:w="1559"/>
        <w:gridCol w:w="1843"/>
        <w:gridCol w:w="2126"/>
        <w:gridCol w:w="2693"/>
      </w:tblGrid>
      <w:tr w:rsidR="0044509E" w:rsidRPr="0044509E" w:rsidTr="003417D2">
        <w:trPr>
          <w:jc w:val="center"/>
        </w:trPr>
        <w:tc>
          <w:tcPr>
            <w:tcW w:w="852" w:type="dxa"/>
            <w:vMerge w:val="restart"/>
            <w:vAlign w:val="center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ind w:left="-9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ind w:left="-9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267" w:type="dxa"/>
            <w:vMerge w:val="restart"/>
            <w:vAlign w:val="center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277" w:type="dxa"/>
            <w:vMerge w:val="restart"/>
            <w:vAlign w:val="center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117" w:type="dxa"/>
            <w:gridSpan w:val="2"/>
            <w:vAlign w:val="center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показателей</w:t>
            </w:r>
          </w:p>
        </w:tc>
        <w:tc>
          <w:tcPr>
            <w:tcW w:w="1843" w:type="dxa"/>
            <w:vMerge w:val="restart"/>
            <w:vAlign w:val="center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Абсолютное отклонение</w:t>
            </w:r>
          </w:p>
        </w:tc>
        <w:tc>
          <w:tcPr>
            <w:tcW w:w="2126" w:type="dxa"/>
            <w:vMerge w:val="restart"/>
            <w:vAlign w:val="center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ind w:firstLine="8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Относительное отклонение, %</w:t>
            </w:r>
          </w:p>
        </w:tc>
        <w:tc>
          <w:tcPr>
            <w:tcW w:w="2693" w:type="dxa"/>
            <w:vMerge w:val="restart"/>
            <w:vAlign w:val="center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ind w:hanging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Обоснование отклонений значений целевого показателя на конец отчетного периода</w:t>
            </w:r>
          </w:p>
        </w:tc>
      </w:tr>
      <w:tr w:rsidR="0044509E" w:rsidRPr="0044509E" w:rsidTr="003417D2">
        <w:trPr>
          <w:trHeight w:val="1646"/>
          <w:jc w:val="center"/>
        </w:trPr>
        <w:tc>
          <w:tcPr>
            <w:tcW w:w="852" w:type="dxa"/>
            <w:vMerge/>
          </w:tcPr>
          <w:p w:rsidR="0044509E" w:rsidRPr="0044509E" w:rsidRDefault="0044509E" w:rsidP="003417D2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44509E" w:rsidRPr="0044509E" w:rsidRDefault="0044509E" w:rsidP="003417D2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:rsidR="0044509E" w:rsidRPr="0044509E" w:rsidRDefault="0044509E" w:rsidP="003417D2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текущий год</w:t>
            </w:r>
          </w:p>
        </w:tc>
        <w:tc>
          <w:tcPr>
            <w:tcW w:w="1559" w:type="dxa"/>
            <w:vAlign w:val="center"/>
          </w:tcPr>
          <w:p w:rsidR="0044509E" w:rsidRPr="0044509E" w:rsidRDefault="0044509E" w:rsidP="00EC62D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</w:t>
            </w:r>
            <w:r w:rsidR="00EC6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A86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3" w:type="dxa"/>
            <w:vMerge/>
          </w:tcPr>
          <w:p w:rsidR="0044509E" w:rsidRPr="0044509E" w:rsidRDefault="0044509E" w:rsidP="003417D2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44509E" w:rsidRPr="0044509E" w:rsidRDefault="0044509E" w:rsidP="003417D2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4509E" w:rsidRPr="0044509E" w:rsidRDefault="0044509E" w:rsidP="003417D2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09E" w:rsidRPr="0044509E" w:rsidTr="003417D2">
        <w:trPr>
          <w:trHeight w:val="100"/>
          <w:jc w:val="center"/>
        </w:trPr>
        <w:tc>
          <w:tcPr>
            <w:tcW w:w="852" w:type="dxa"/>
            <w:vAlign w:val="center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3" w:type="dxa"/>
            <w:gridSpan w:val="7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культуры Ленского района "</w:t>
            </w:r>
          </w:p>
        </w:tc>
      </w:tr>
      <w:tr w:rsidR="0044509E" w:rsidRPr="0044509E" w:rsidTr="003417D2">
        <w:trPr>
          <w:jc w:val="center"/>
        </w:trPr>
        <w:tc>
          <w:tcPr>
            <w:tcW w:w="852" w:type="dxa"/>
            <w:vAlign w:val="center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3" w:type="dxa"/>
            <w:gridSpan w:val="7"/>
          </w:tcPr>
          <w:p w:rsidR="0044509E" w:rsidRPr="0044509E" w:rsidRDefault="0044509E" w:rsidP="003417D2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lang w:eastAsia="ru-RU"/>
              </w:rPr>
              <w:t>Ведомственный проект "Обеспечение прав граждан на участие в культурной жизни"</w:t>
            </w:r>
          </w:p>
        </w:tc>
      </w:tr>
      <w:tr w:rsidR="0044509E" w:rsidRPr="0044509E" w:rsidTr="003417D2">
        <w:trPr>
          <w:jc w:val="center"/>
        </w:trPr>
        <w:tc>
          <w:tcPr>
            <w:tcW w:w="852" w:type="dxa"/>
            <w:vAlign w:val="center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проведенных мероприятий</w:t>
            </w:r>
          </w:p>
        </w:tc>
        <w:tc>
          <w:tcPr>
            <w:tcW w:w="127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8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59" w:type="dxa"/>
          </w:tcPr>
          <w:p w:rsidR="0044509E" w:rsidRPr="00B070EA" w:rsidRDefault="0044509E" w:rsidP="003417D2">
            <w:pPr>
              <w:widowControl w:val="0"/>
              <w:autoSpaceDE w:val="0"/>
              <w:autoSpaceDN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070EA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7</w:t>
            </w:r>
            <w:r w:rsidR="004404CD" w:rsidRPr="00B070EA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9</w:t>
            </w:r>
          </w:p>
        </w:tc>
        <w:tc>
          <w:tcPr>
            <w:tcW w:w="1843" w:type="dxa"/>
          </w:tcPr>
          <w:p w:rsidR="0044509E" w:rsidRPr="00B070EA" w:rsidRDefault="0044509E" w:rsidP="003417D2">
            <w:pPr>
              <w:widowControl w:val="0"/>
              <w:autoSpaceDE w:val="0"/>
              <w:autoSpaceDN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070EA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+</w:t>
            </w:r>
            <w:r w:rsidR="004404CD" w:rsidRPr="00B070EA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18</w:t>
            </w:r>
          </w:p>
        </w:tc>
        <w:tc>
          <w:tcPr>
            <w:tcW w:w="2126" w:type="dxa"/>
          </w:tcPr>
          <w:p w:rsidR="0044509E" w:rsidRPr="00B070EA" w:rsidRDefault="004404CD" w:rsidP="003417D2">
            <w:pPr>
              <w:widowControl w:val="0"/>
              <w:autoSpaceDE w:val="0"/>
              <w:autoSpaceDN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070EA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129,5</w:t>
            </w:r>
          </w:p>
        </w:tc>
        <w:tc>
          <w:tcPr>
            <w:tcW w:w="2693" w:type="dxa"/>
            <w:vMerge w:val="restart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превышает в связи с проведением внеплановых республиканских и всероссийских акций и мероприятий</w:t>
            </w:r>
          </w:p>
        </w:tc>
      </w:tr>
      <w:tr w:rsidR="0044509E" w:rsidRPr="0044509E" w:rsidTr="003417D2">
        <w:trPr>
          <w:jc w:val="center"/>
        </w:trPr>
        <w:tc>
          <w:tcPr>
            <w:tcW w:w="852" w:type="dxa"/>
            <w:vAlign w:val="center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6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27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8" w:type="dxa"/>
          </w:tcPr>
          <w:p w:rsidR="0044509E" w:rsidRPr="0044509E" w:rsidRDefault="00CF6288" w:rsidP="003417D2">
            <w:pPr>
              <w:widowControl w:val="0"/>
              <w:autoSpaceDE w:val="0"/>
              <w:autoSpaceDN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5 220</w:t>
            </w:r>
          </w:p>
        </w:tc>
        <w:tc>
          <w:tcPr>
            <w:tcW w:w="1559" w:type="dxa"/>
          </w:tcPr>
          <w:p w:rsidR="0044509E" w:rsidRPr="00B070EA" w:rsidRDefault="00CF6288" w:rsidP="003417D2">
            <w:pPr>
              <w:widowControl w:val="0"/>
              <w:autoSpaceDE w:val="0"/>
              <w:autoSpaceDN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070EA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5 649</w:t>
            </w:r>
          </w:p>
        </w:tc>
        <w:tc>
          <w:tcPr>
            <w:tcW w:w="1843" w:type="dxa"/>
          </w:tcPr>
          <w:p w:rsidR="0044509E" w:rsidRPr="00B070EA" w:rsidRDefault="0044509E" w:rsidP="00CF6288">
            <w:pPr>
              <w:widowControl w:val="0"/>
              <w:autoSpaceDE w:val="0"/>
              <w:autoSpaceDN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070EA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+</w:t>
            </w:r>
            <w:r w:rsidR="00CF6288" w:rsidRPr="00B070EA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429</w:t>
            </w:r>
            <w:r w:rsidRPr="00B070EA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44509E" w:rsidRPr="00B070EA" w:rsidRDefault="00CF6288" w:rsidP="003417D2">
            <w:pPr>
              <w:widowControl w:val="0"/>
              <w:autoSpaceDE w:val="0"/>
              <w:autoSpaceDN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070EA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108,2</w:t>
            </w:r>
          </w:p>
        </w:tc>
        <w:tc>
          <w:tcPr>
            <w:tcW w:w="2693" w:type="dxa"/>
            <w:vMerge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09E" w:rsidRPr="0044509E" w:rsidTr="003417D2">
        <w:trPr>
          <w:jc w:val="center"/>
        </w:trPr>
        <w:tc>
          <w:tcPr>
            <w:tcW w:w="852" w:type="dxa"/>
            <w:vAlign w:val="center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.1.3.</w:t>
            </w:r>
          </w:p>
        </w:tc>
        <w:tc>
          <w:tcPr>
            <w:tcW w:w="226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национально-культурных общественных объединений (общин)</w:t>
            </w:r>
          </w:p>
        </w:tc>
        <w:tc>
          <w:tcPr>
            <w:tcW w:w="127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8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2126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144,4</w:t>
            </w:r>
          </w:p>
        </w:tc>
        <w:tc>
          <w:tcPr>
            <w:tcW w:w="2693" w:type="dxa"/>
          </w:tcPr>
          <w:p w:rsidR="0044509E" w:rsidRPr="0044509E" w:rsidRDefault="0044509E" w:rsidP="007026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национально-культурных общественных объединений увеличилось в связи с открытием Русского т объединения «Ладья» (вошёл русский клуб мухтуйских старожил «Истоки») и налаживание сотрудничества с Автономией российских немцев с.Ю.Нюя</w:t>
            </w:r>
          </w:p>
        </w:tc>
      </w:tr>
      <w:tr w:rsidR="0044509E" w:rsidRPr="0044509E" w:rsidTr="003417D2">
        <w:trPr>
          <w:trHeight w:val="2551"/>
          <w:jc w:val="center"/>
        </w:trPr>
        <w:tc>
          <w:tcPr>
            <w:tcW w:w="852" w:type="dxa"/>
            <w:vAlign w:val="center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26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публикаций в средствах массовой информации</w:t>
            </w:r>
          </w:p>
        </w:tc>
        <w:tc>
          <w:tcPr>
            <w:tcW w:w="127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8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</w:tcPr>
          <w:p w:rsidR="0044509E" w:rsidRPr="00B070EA" w:rsidRDefault="00702615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070EA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18</w:t>
            </w:r>
          </w:p>
        </w:tc>
        <w:tc>
          <w:tcPr>
            <w:tcW w:w="1843" w:type="dxa"/>
          </w:tcPr>
          <w:p w:rsidR="0044509E" w:rsidRPr="00B070EA" w:rsidRDefault="00702615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070EA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+3</w:t>
            </w:r>
          </w:p>
        </w:tc>
        <w:tc>
          <w:tcPr>
            <w:tcW w:w="2126" w:type="dxa"/>
          </w:tcPr>
          <w:p w:rsidR="0044509E" w:rsidRPr="00B070EA" w:rsidRDefault="00702615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070EA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120</w:t>
            </w:r>
          </w:p>
        </w:tc>
        <w:tc>
          <w:tcPr>
            <w:tcW w:w="2693" w:type="dxa"/>
          </w:tcPr>
          <w:p w:rsidR="0044509E" w:rsidRPr="0044509E" w:rsidRDefault="00702615" w:rsidP="003417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превышает в связи с проведением внеплановых республиканских и всероссийских акций и мероприятий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освещением их в СМИ</w:t>
            </w:r>
          </w:p>
        </w:tc>
      </w:tr>
      <w:tr w:rsidR="0044509E" w:rsidRPr="0044509E" w:rsidTr="003417D2">
        <w:trPr>
          <w:trHeight w:val="2551"/>
          <w:jc w:val="center"/>
        </w:trPr>
        <w:tc>
          <w:tcPr>
            <w:tcW w:w="852" w:type="dxa"/>
            <w:vAlign w:val="center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26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подписчиков в социальных сетях</w:t>
            </w:r>
          </w:p>
        </w:tc>
        <w:tc>
          <w:tcPr>
            <w:tcW w:w="127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8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559" w:type="dxa"/>
          </w:tcPr>
          <w:p w:rsidR="0044509E" w:rsidRPr="0044509E" w:rsidRDefault="00702615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843" w:type="dxa"/>
          </w:tcPr>
          <w:p w:rsidR="0044509E" w:rsidRPr="0044509E" w:rsidRDefault="00702615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+107</w:t>
            </w:r>
          </w:p>
        </w:tc>
        <w:tc>
          <w:tcPr>
            <w:tcW w:w="2126" w:type="dxa"/>
          </w:tcPr>
          <w:p w:rsidR="0044509E" w:rsidRPr="0044509E" w:rsidRDefault="00702615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2693" w:type="dxa"/>
          </w:tcPr>
          <w:p w:rsidR="0044509E" w:rsidRPr="0044509E" w:rsidRDefault="00702615" w:rsidP="0070261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Показатель превышает в связи с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организацией работы по привлечению населения к участию в акциях, конкурсах, викторинах в социальных сетях и госпабликах для повышения уровня проводимых мероприятий и увеличения потребности в новых</w:t>
            </w:r>
          </w:p>
        </w:tc>
      </w:tr>
      <w:tr w:rsidR="0044509E" w:rsidRPr="0044509E" w:rsidTr="003417D2">
        <w:trPr>
          <w:trHeight w:val="2551"/>
          <w:jc w:val="center"/>
        </w:trPr>
        <w:tc>
          <w:tcPr>
            <w:tcW w:w="852" w:type="dxa"/>
            <w:vAlign w:val="center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26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посещений сайтов учреждений</w:t>
            </w:r>
          </w:p>
        </w:tc>
        <w:tc>
          <w:tcPr>
            <w:tcW w:w="127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8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</w:tcPr>
          <w:p w:rsidR="0044509E" w:rsidRPr="00B070EA" w:rsidRDefault="00702615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070EA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289</w:t>
            </w:r>
          </w:p>
        </w:tc>
        <w:tc>
          <w:tcPr>
            <w:tcW w:w="1843" w:type="dxa"/>
          </w:tcPr>
          <w:p w:rsidR="0044509E" w:rsidRPr="00B070EA" w:rsidRDefault="00702615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070EA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+179</w:t>
            </w:r>
          </w:p>
        </w:tc>
        <w:tc>
          <w:tcPr>
            <w:tcW w:w="2126" w:type="dxa"/>
          </w:tcPr>
          <w:p w:rsidR="0044509E" w:rsidRPr="00B070EA" w:rsidRDefault="00702615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070EA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262,7</w:t>
            </w:r>
          </w:p>
        </w:tc>
        <w:tc>
          <w:tcPr>
            <w:tcW w:w="2693" w:type="dxa"/>
          </w:tcPr>
          <w:p w:rsidR="0044509E" w:rsidRPr="0044509E" w:rsidRDefault="00702615" w:rsidP="003417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Показатель превышает в связи с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организацией работы по привлечению населения к участию в акциях, конкурсах, викторинах в социальных сетях и госпабликах для повышения уровня проводимых мероприятий и увеличения потребности в новых</w:t>
            </w:r>
          </w:p>
        </w:tc>
      </w:tr>
      <w:tr w:rsidR="0044509E" w:rsidRPr="0044509E" w:rsidTr="003417D2">
        <w:trPr>
          <w:trHeight w:val="453"/>
          <w:jc w:val="center"/>
        </w:trPr>
        <w:tc>
          <w:tcPr>
            <w:tcW w:w="852" w:type="dxa"/>
            <w:vAlign w:val="center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3" w:type="dxa"/>
            <w:gridSpan w:val="7"/>
          </w:tcPr>
          <w:p w:rsidR="0044509E" w:rsidRPr="0044509E" w:rsidRDefault="0044509E" w:rsidP="003417D2">
            <w:pPr>
              <w:pStyle w:val="a3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lang w:eastAsia="ru-RU"/>
              </w:rPr>
              <w:t>Ведомственный проект «Сохранение культурного и исторического наследия, расширение доступа населения к культурным ценностям и информации»</w:t>
            </w:r>
          </w:p>
        </w:tc>
      </w:tr>
      <w:tr w:rsidR="0044509E" w:rsidRPr="0044509E" w:rsidTr="003417D2">
        <w:trPr>
          <w:trHeight w:val="775"/>
          <w:jc w:val="center"/>
        </w:trPr>
        <w:tc>
          <w:tcPr>
            <w:tcW w:w="852" w:type="dxa"/>
            <w:vAlign w:val="center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посещений музея</w:t>
            </w:r>
          </w:p>
        </w:tc>
        <w:tc>
          <w:tcPr>
            <w:tcW w:w="127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8" w:type="dxa"/>
            <w:shd w:val="clear" w:color="auto" w:fill="auto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14 460</w:t>
            </w:r>
          </w:p>
        </w:tc>
        <w:tc>
          <w:tcPr>
            <w:tcW w:w="1559" w:type="dxa"/>
            <w:shd w:val="clear" w:color="auto" w:fill="auto"/>
          </w:tcPr>
          <w:p w:rsidR="0044509E" w:rsidRPr="0044509E" w:rsidRDefault="00702615" w:rsidP="003417D2">
            <w:pPr>
              <w:widowControl w:val="0"/>
              <w:autoSpaceDE w:val="0"/>
              <w:autoSpaceDN w:val="0"/>
              <w:spacing w:after="0" w:line="240" w:lineRule="auto"/>
              <w:ind w:firstLine="8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14 835</w:t>
            </w:r>
          </w:p>
        </w:tc>
        <w:tc>
          <w:tcPr>
            <w:tcW w:w="1843" w:type="dxa"/>
            <w:shd w:val="clear" w:color="auto" w:fill="auto"/>
          </w:tcPr>
          <w:p w:rsidR="0044509E" w:rsidRPr="0044509E" w:rsidRDefault="00702615" w:rsidP="003417D2">
            <w:pPr>
              <w:widowControl w:val="0"/>
              <w:autoSpaceDE w:val="0"/>
              <w:autoSpaceDN w:val="0"/>
              <w:spacing w:after="0" w:line="240" w:lineRule="auto"/>
              <w:ind w:firstLine="8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+375</w:t>
            </w:r>
          </w:p>
        </w:tc>
        <w:tc>
          <w:tcPr>
            <w:tcW w:w="2126" w:type="dxa"/>
            <w:shd w:val="clear" w:color="auto" w:fill="auto"/>
          </w:tcPr>
          <w:p w:rsidR="0044509E" w:rsidRPr="0044509E" w:rsidRDefault="00702615" w:rsidP="0034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2693" w:type="dxa"/>
          </w:tcPr>
          <w:p w:rsidR="0044509E" w:rsidRPr="0044509E" w:rsidRDefault="003A7909" w:rsidP="00341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превышает в связи с высоким уровнем организации мероприятий, потребности их проведения среди населения</w:t>
            </w:r>
          </w:p>
        </w:tc>
      </w:tr>
      <w:tr w:rsidR="0044509E" w:rsidRPr="0044509E" w:rsidTr="003417D2">
        <w:trPr>
          <w:jc w:val="center"/>
        </w:trPr>
        <w:tc>
          <w:tcPr>
            <w:tcW w:w="852" w:type="dxa"/>
            <w:vAlign w:val="center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3" w:type="dxa"/>
            <w:gridSpan w:val="7"/>
          </w:tcPr>
          <w:p w:rsidR="0044509E" w:rsidRPr="0044509E" w:rsidRDefault="0044509E" w:rsidP="003417D2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lang w:eastAsia="ru-RU"/>
              </w:rPr>
              <w:t>Ведомственный проект «Создание условий для сохранения и развития культуры в поселениях, посредством внедрения новых технологий и строительства современных зданий»</w:t>
            </w:r>
          </w:p>
        </w:tc>
      </w:tr>
      <w:tr w:rsidR="0044509E" w:rsidRPr="0044509E" w:rsidTr="003417D2">
        <w:trPr>
          <w:jc w:val="center"/>
        </w:trPr>
        <w:tc>
          <w:tcPr>
            <w:tcW w:w="852" w:type="dxa"/>
            <w:vAlign w:val="center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введённых в эксплуатацию объектов</w:t>
            </w:r>
          </w:p>
        </w:tc>
        <w:tc>
          <w:tcPr>
            <w:tcW w:w="127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8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строительству объектов КДУ в с.Южная Нюя и с. Беченча УКС ведётся работа </w:t>
            </w:r>
          </w:p>
        </w:tc>
      </w:tr>
      <w:tr w:rsidR="0044509E" w:rsidRPr="0044509E" w:rsidTr="003417D2">
        <w:trPr>
          <w:jc w:val="center"/>
        </w:trPr>
        <w:tc>
          <w:tcPr>
            <w:tcW w:w="852" w:type="dxa"/>
            <w:vAlign w:val="center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3" w:type="dxa"/>
            <w:gridSpan w:val="7"/>
          </w:tcPr>
          <w:p w:rsidR="0044509E" w:rsidRPr="0044509E" w:rsidRDefault="0044509E" w:rsidP="003417D2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lang w:eastAsia="ru-RU"/>
              </w:rPr>
              <w:t>Ведомственный проект "Воспитание и дополнительное образование"</w:t>
            </w:r>
          </w:p>
        </w:tc>
      </w:tr>
      <w:tr w:rsidR="0044509E" w:rsidRPr="0044509E" w:rsidTr="003417D2">
        <w:trPr>
          <w:jc w:val="center"/>
        </w:trPr>
        <w:tc>
          <w:tcPr>
            <w:tcW w:w="852" w:type="dxa"/>
            <w:vAlign w:val="center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6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модернизированных объектов</w:t>
            </w:r>
          </w:p>
        </w:tc>
        <w:tc>
          <w:tcPr>
            <w:tcW w:w="127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8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</w:tcPr>
          <w:p w:rsidR="0044509E" w:rsidRPr="0044509E" w:rsidRDefault="003A7909" w:rsidP="00341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Закуплены  музыкальные инструменты</w:t>
            </w:r>
            <w:r w:rsidR="0044509E"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филиалов в пос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44509E"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лениях оснащение художественного класса ДШИ п.Витим</w:t>
            </w:r>
          </w:p>
        </w:tc>
      </w:tr>
      <w:tr w:rsidR="0044509E" w:rsidRPr="0044509E" w:rsidTr="003417D2">
        <w:trPr>
          <w:jc w:val="center"/>
        </w:trPr>
        <w:tc>
          <w:tcPr>
            <w:tcW w:w="852" w:type="dxa"/>
            <w:vAlign w:val="center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3" w:type="dxa"/>
            <w:gridSpan w:val="7"/>
          </w:tcPr>
          <w:p w:rsidR="0044509E" w:rsidRPr="0044509E" w:rsidRDefault="0044509E" w:rsidP="003417D2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lang w:eastAsia="ru-RU"/>
              </w:rPr>
              <w:t>Комплекс процессных мероприятий</w:t>
            </w:r>
          </w:p>
        </w:tc>
      </w:tr>
      <w:tr w:rsidR="0044509E" w:rsidRPr="0044509E" w:rsidTr="003417D2">
        <w:trPr>
          <w:jc w:val="center"/>
        </w:trPr>
        <w:tc>
          <w:tcPr>
            <w:tcW w:w="852" w:type="dxa"/>
            <w:vAlign w:val="center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26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читателей в библиотеках</w:t>
            </w:r>
          </w:p>
        </w:tc>
        <w:tc>
          <w:tcPr>
            <w:tcW w:w="127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8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15 500</w:t>
            </w:r>
          </w:p>
        </w:tc>
        <w:tc>
          <w:tcPr>
            <w:tcW w:w="1559" w:type="dxa"/>
          </w:tcPr>
          <w:p w:rsidR="0044509E" w:rsidRPr="0044509E" w:rsidRDefault="003A7909" w:rsidP="0034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16 509</w:t>
            </w:r>
          </w:p>
        </w:tc>
        <w:tc>
          <w:tcPr>
            <w:tcW w:w="1843" w:type="dxa"/>
          </w:tcPr>
          <w:p w:rsidR="0044509E" w:rsidRPr="0044509E" w:rsidRDefault="003A7909" w:rsidP="0034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+1009</w:t>
            </w:r>
          </w:p>
        </w:tc>
        <w:tc>
          <w:tcPr>
            <w:tcW w:w="2126" w:type="dxa"/>
          </w:tcPr>
          <w:p w:rsidR="0044509E" w:rsidRPr="0044509E" w:rsidRDefault="003A7909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2693" w:type="dxa"/>
          </w:tcPr>
          <w:p w:rsidR="0044509E" w:rsidRPr="0044509E" w:rsidRDefault="003A7909" w:rsidP="00341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превышает в связи с высоким уровнем организации мероприятий, потребности их проведения среди населения</w:t>
            </w:r>
          </w:p>
        </w:tc>
      </w:tr>
      <w:tr w:rsidR="0044509E" w:rsidRPr="0044509E" w:rsidTr="003417D2">
        <w:trPr>
          <w:jc w:val="center"/>
        </w:trPr>
        <w:tc>
          <w:tcPr>
            <w:tcW w:w="852" w:type="dxa"/>
            <w:vAlign w:val="center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26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Книговыдача в библиотеках</w:t>
            </w:r>
          </w:p>
        </w:tc>
        <w:tc>
          <w:tcPr>
            <w:tcW w:w="127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8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337 500</w:t>
            </w:r>
          </w:p>
        </w:tc>
        <w:tc>
          <w:tcPr>
            <w:tcW w:w="1559" w:type="dxa"/>
          </w:tcPr>
          <w:p w:rsidR="0044509E" w:rsidRPr="0044509E" w:rsidRDefault="003A7909" w:rsidP="0034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353 460</w:t>
            </w:r>
          </w:p>
        </w:tc>
        <w:tc>
          <w:tcPr>
            <w:tcW w:w="1843" w:type="dxa"/>
          </w:tcPr>
          <w:p w:rsidR="0044509E" w:rsidRPr="0044509E" w:rsidRDefault="003A7909" w:rsidP="0034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+15 960</w:t>
            </w:r>
          </w:p>
        </w:tc>
        <w:tc>
          <w:tcPr>
            <w:tcW w:w="2126" w:type="dxa"/>
          </w:tcPr>
          <w:p w:rsidR="0044509E" w:rsidRPr="0044509E" w:rsidRDefault="003A7909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2693" w:type="dxa"/>
          </w:tcPr>
          <w:p w:rsidR="0044509E" w:rsidRPr="0044509E" w:rsidRDefault="003A7909" w:rsidP="00341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превышает в связи с потребностью у населения, обновление фонда ведение электронной базы</w:t>
            </w:r>
          </w:p>
        </w:tc>
      </w:tr>
      <w:tr w:rsidR="0044509E" w:rsidRPr="0044509E" w:rsidTr="003417D2">
        <w:trPr>
          <w:jc w:val="center"/>
        </w:trPr>
        <w:tc>
          <w:tcPr>
            <w:tcW w:w="852" w:type="dxa"/>
            <w:vAlign w:val="center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226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населения, зарегистрированного в МКУК «ЛМЦБС», от общего числа населения</w:t>
            </w:r>
          </w:p>
        </w:tc>
        <w:tc>
          <w:tcPr>
            <w:tcW w:w="127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8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49,0%</w:t>
            </w:r>
          </w:p>
        </w:tc>
        <w:tc>
          <w:tcPr>
            <w:tcW w:w="1559" w:type="dxa"/>
          </w:tcPr>
          <w:p w:rsidR="0044509E" w:rsidRPr="0044509E" w:rsidRDefault="003A7909" w:rsidP="0034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  <w:r w:rsidR="0044509E"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</w:tcPr>
          <w:p w:rsidR="0044509E" w:rsidRPr="0044509E" w:rsidRDefault="003A7909" w:rsidP="0034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2126" w:type="dxa"/>
          </w:tcPr>
          <w:p w:rsidR="0044509E" w:rsidRPr="0044509E" w:rsidRDefault="003A7909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693" w:type="dxa"/>
          </w:tcPr>
          <w:p w:rsidR="0044509E" w:rsidRPr="0044509E" w:rsidRDefault="003A7909" w:rsidP="00341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превышает в связи с потребностью у населения, обновление фонда, ведение электронной базы</w:t>
            </w:r>
          </w:p>
        </w:tc>
      </w:tr>
      <w:tr w:rsidR="0044509E" w:rsidRPr="0044509E" w:rsidTr="003417D2">
        <w:trPr>
          <w:jc w:val="center"/>
        </w:trPr>
        <w:tc>
          <w:tcPr>
            <w:tcW w:w="852" w:type="dxa"/>
            <w:vAlign w:val="center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226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посещений библиотек</w:t>
            </w:r>
          </w:p>
        </w:tc>
        <w:tc>
          <w:tcPr>
            <w:tcW w:w="127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8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145 250</w:t>
            </w:r>
          </w:p>
        </w:tc>
        <w:tc>
          <w:tcPr>
            <w:tcW w:w="1559" w:type="dxa"/>
          </w:tcPr>
          <w:p w:rsidR="0044509E" w:rsidRPr="0044509E" w:rsidRDefault="003A7909" w:rsidP="0034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169 820</w:t>
            </w:r>
          </w:p>
        </w:tc>
        <w:tc>
          <w:tcPr>
            <w:tcW w:w="1843" w:type="dxa"/>
          </w:tcPr>
          <w:p w:rsidR="0044509E" w:rsidRPr="0044509E" w:rsidRDefault="003A7909" w:rsidP="0034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+24 570</w:t>
            </w:r>
          </w:p>
        </w:tc>
        <w:tc>
          <w:tcPr>
            <w:tcW w:w="2126" w:type="dxa"/>
          </w:tcPr>
          <w:p w:rsidR="0044509E" w:rsidRPr="0044509E" w:rsidRDefault="003A7909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116,9*</w:t>
            </w:r>
          </w:p>
        </w:tc>
        <w:tc>
          <w:tcPr>
            <w:tcW w:w="2693" w:type="dxa"/>
          </w:tcPr>
          <w:p w:rsidR="0044509E" w:rsidRPr="0044509E" w:rsidRDefault="003A7909" w:rsidP="00341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превышает в связи с потребностью у населения, обновление фонда, ведение электронной базы, высокой организацией мероприятий</w:t>
            </w:r>
          </w:p>
        </w:tc>
      </w:tr>
      <w:tr w:rsidR="0044509E" w:rsidRPr="0044509E" w:rsidTr="003417D2">
        <w:trPr>
          <w:jc w:val="center"/>
        </w:trPr>
        <w:tc>
          <w:tcPr>
            <w:tcW w:w="852" w:type="dxa"/>
            <w:vAlign w:val="center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226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публикаций научными сотрудниками в средствах массовой информации</w:t>
            </w:r>
          </w:p>
        </w:tc>
        <w:tc>
          <w:tcPr>
            <w:tcW w:w="127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8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44509E" w:rsidRPr="000B2E0F" w:rsidRDefault="0044509E" w:rsidP="0034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E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</w:tcPr>
          <w:p w:rsidR="0044509E" w:rsidRPr="000B2E0F" w:rsidRDefault="0044509E" w:rsidP="0034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E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2126" w:type="dxa"/>
          </w:tcPr>
          <w:p w:rsidR="0044509E" w:rsidRPr="000B2E0F" w:rsidRDefault="0044509E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E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128,5</w:t>
            </w:r>
          </w:p>
        </w:tc>
        <w:tc>
          <w:tcPr>
            <w:tcW w:w="2693" w:type="dxa"/>
          </w:tcPr>
          <w:p w:rsidR="0044509E" w:rsidRPr="0044509E" w:rsidRDefault="000B2E0F" w:rsidP="000B2E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превышает в связи с выходом нового научного сотрудника, н</w:t>
            </w:r>
            <w:r w:rsidR="0044509E"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аучные публикации печатаются в районной газете, всего сотрудники подготовили 32 заметки в социальных сетях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44509E" w:rsidRPr="0044509E" w:rsidTr="003417D2">
        <w:trPr>
          <w:jc w:val="center"/>
        </w:trPr>
        <w:tc>
          <w:tcPr>
            <w:tcW w:w="852" w:type="dxa"/>
            <w:vAlign w:val="center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226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паспортов, заведённых на предметы основного фонда</w:t>
            </w:r>
          </w:p>
        </w:tc>
        <w:tc>
          <w:tcPr>
            <w:tcW w:w="127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8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59" w:type="dxa"/>
          </w:tcPr>
          <w:p w:rsidR="0044509E" w:rsidRPr="00B070EA" w:rsidRDefault="0044509E" w:rsidP="0034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070EA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1</w:t>
            </w:r>
            <w:r w:rsidR="000B2E0F" w:rsidRPr="00B070EA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85</w:t>
            </w:r>
          </w:p>
        </w:tc>
        <w:tc>
          <w:tcPr>
            <w:tcW w:w="1843" w:type="dxa"/>
          </w:tcPr>
          <w:p w:rsidR="0044509E" w:rsidRPr="00B070EA" w:rsidRDefault="000B2E0F" w:rsidP="0034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070EA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+25</w:t>
            </w:r>
          </w:p>
        </w:tc>
        <w:tc>
          <w:tcPr>
            <w:tcW w:w="2126" w:type="dxa"/>
          </w:tcPr>
          <w:p w:rsidR="0044509E" w:rsidRPr="00B070EA" w:rsidRDefault="000B2E0F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070EA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115,6</w:t>
            </w:r>
          </w:p>
        </w:tc>
        <w:tc>
          <w:tcPr>
            <w:tcW w:w="2693" w:type="dxa"/>
          </w:tcPr>
          <w:p w:rsidR="0044509E" w:rsidRPr="0044509E" w:rsidRDefault="000B2E0F" w:rsidP="00341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превышает в связи с выходом нового научного сотрудника, пополнения основного и вспомогательного фонда музейными предметами</w:t>
            </w:r>
          </w:p>
        </w:tc>
      </w:tr>
      <w:tr w:rsidR="0044509E" w:rsidRPr="0044509E" w:rsidTr="003417D2">
        <w:trPr>
          <w:jc w:val="center"/>
        </w:trPr>
        <w:tc>
          <w:tcPr>
            <w:tcW w:w="852" w:type="dxa"/>
            <w:vAlign w:val="center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226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выпускников, поступивших в учебные заведения культуры и искусства</w:t>
            </w:r>
          </w:p>
        </w:tc>
        <w:tc>
          <w:tcPr>
            <w:tcW w:w="127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8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44509E" w:rsidRPr="0044509E" w:rsidRDefault="000B2E0F" w:rsidP="0034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</w:tcPr>
          <w:p w:rsidR="0044509E" w:rsidRPr="0044509E" w:rsidRDefault="000B2E0F" w:rsidP="0034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2126" w:type="dxa"/>
          </w:tcPr>
          <w:p w:rsidR="0044509E" w:rsidRPr="0044509E" w:rsidRDefault="000B2E0F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2693" w:type="dxa"/>
          </w:tcPr>
          <w:p w:rsidR="0044509E" w:rsidRPr="0044509E" w:rsidRDefault="0044509E" w:rsidP="000B2E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</w:t>
            </w:r>
            <w:r w:rsidR="000B2E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 превышает в связи с высоким уровнем подготовки учащихся ДШИ и личным примером опытных педагогов</w:t>
            </w:r>
          </w:p>
        </w:tc>
      </w:tr>
      <w:tr w:rsidR="0044509E" w:rsidRPr="0044509E" w:rsidTr="003417D2">
        <w:trPr>
          <w:jc w:val="center"/>
        </w:trPr>
        <w:tc>
          <w:tcPr>
            <w:tcW w:w="852" w:type="dxa"/>
            <w:vAlign w:val="center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5.8.</w:t>
            </w:r>
          </w:p>
        </w:tc>
        <w:tc>
          <w:tcPr>
            <w:tcW w:w="226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подготовленных лауреатов и дипломантов различных выездных конкурсов -республиканских, всероссийских и международных</w:t>
            </w:r>
          </w:p>
        </w:tc>
        <w:tc>
          <w:tcPr>
            <w:tcW w:w="1277" w:type="dxa"/>
          </w:tcPr>
          <w:p w:rsidR="0044509E" w:rsidRPr="0044509E" w:rsidRDefault="0044509E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8" w:type="dxa"/>
          </w:tcPr>
          <w:p w:rsidR="0044509E" w:rsidRPr="0044509E" w:rsidRDefault="000B2E0F" w:rsidP="0034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12/5</w:t>
            </w:r>
          </w:p>
        </w:tc>
        <w:tc>
          <w:tcPr>
            <w:tcW w:w="1559" w:type="dxa"/>
          </w:tcPr>
          <w:p w:rsidR="0044509E" w:rsidRPr="0044509E" w:rsidRDefault="000B2E0F" w:rsidP="0034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44509E"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1843" w:type="dxa"/>
          </w:tcPr>
          <w:p w:rsidR="0044509E" w:rsidRPr="0044509E" w:rsidRDefault="000B2E0F" w:rsidP="0034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+16/1</w:t>
            </w:r>
          </w:p>
        </w:tc>
        <w:tc>
          <w:tcPr>
            <w:tcW w:w="2126" w:type="dxa"/>
          </w:tcPr>
          <w:p w:rsidR="0044509E" w:rsidRPr="0044509E" w:rsidRDefault="000B2E0F" w:rsidP="003417D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233/120</w:t>
            </w:r>
          </w:p>
        </w:tc>
        <w:tc>
          <w:tcPr>
            <w:tcW w:w="2693" w:type="dxa"/>
          </w:tcPr>
          <w:p w:rsidR="0044509E" w:rsidRPr="0044509E" w:rsidRDefault="000B2E0F" w:rsidP="00341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 превышает в связи с высоким уровнем подготовки учащихся ДШИ и личным примером опытных педагогов</w:t>
            </w:r>
          </w:p>
        </w:tc>
      </w:tr>
    </w:tbl>
    <w:p w:rsidR="0044509E" w:rsidRDefault="0044509E" w:rsidP="0044509E">
      <w:pPr>
        <w:pStyle w:val="ConsPlusNormal"/>
        <w:spacing w:line="36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40"/>
        <w:gridCol w:w="5040"/>
      </w:tblGrid>
      <w:tr w:rsidR="0044509E" w:rsidRPr="00A669DA" w:rsidTr="003417D2">
        <w:tc>
          <w:tcPr>
            <w:tcW w:w="5040" w:type="dxa"/>
          </w:tcPr>
          <w:p w:rsidR="0044509E" w:rsidRPr="00A669DA" w:rsidRDefault="009362DF" w:rsidP="003417D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7"/>
                <w:lang w:eastAsia="ru-RU"/>
              </w:rPr>
              <w:t>Н</w:t>
            </w:r>
            <w:r w:rsidR="0044509E">
              <w:rPr>
                <w:rFonts w:ascii="Times New Roman" w:eastAsia="Times New Roman" w:hAnsi="Times New Roman"/>
                <w:b/>
                <w:szCs w:val="27"/>
                <w:lang w:eastAsia="ru-RU"/>
              </w:rPr>
              <w:t>ачальник</w:t>
            </w:r>
            <w:r w:rsidR="0044509E" w:rsidRPr="00A669DA">
              <w:rPr>
                <w:rFonts w:ascii="Times New Roman" w:eastAsia="Times New Roman" w:hAnsi="Times New Roman"/>
                <w:b/>
                <w:szCs w:val="27"/>
                <w:lang w:eastAsia="ru-RU"/>
              </w:rPr>
              <w:t xml:space="preserve"> МКУ </w:t>
            </w:r>
            <w:r w:rsidR="0044509E">
              <w:rPr>
                <w:rFonts w:ascii="Times New Roman" w:eastAsia="Times New Roman" w:hAnsi="Times New Roman"/>
                <w:b/>
                <w:szCs w:val="27"/>
                <w:lang w:eastAsia="ru-RU"/>
              </w:rPr>
              <w:t>«</w:t>
            </w:r>
            <w:r w:rsidR="0044509E" w:rsidRPr="00A669DA">
              <w:rPr>
                <w:rFonts w:ascii="Times New Roman" w:eastAsia="Times New Roman" w:hAnsi="Times New Roman"/>
                <w:b/>
                <w:szCs w:val="27"/>
                <w:lang w:eastAsia="ru-RU"/>
              </w:rPr>
              <w:t>ЛРУК</w:t>
            </w:r>
            <w:r w:rsidR="0044509E">
              <w:rPr>
                <w:rFonts w:ascii="Times New Roman" w:eastAsia="Times New Roman" w:hAnsi="Times New Roman"/>
                <w:b/>
                <w:szCs w:val="27"/>
                <w:lang w:eastAsia="ru-RU"/>
              </w:rPr>
              <w:t>»</w:t>
            </w:r>
          </w:p>
        </w:tc>
        <w:tc>
          <w:tcPr>
            <w:tcW w:w="5040" w:type="dxa"/>
          </w:tcPr>
          <w:p w:rsidR="0044509E" w:rsidRPr="00A669DA" w:rsidRDefault="009362DF" w:rsidP="003417D2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7"/>
                <w:lang w:eastAsia="ru-RU"/>
              </w:rPr>
              <w:t xml:space="preserve">Капралова Ж.М. </w:t>
            </w:r>
          </w:p>
        </w:tc>
      </w:tr>
    </w:tbl>
    <w:p w:rsidR="0044509E" w:rsidRDefault="0044509E" w:rsidP="0044509E">
      <w:pPr>
        <w:pStyle w:val="ConsPlusNormal"/>
        <w:spacing w:line="36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4509E" w:rsidRDefault="0044509E" w:rsidP="0044509E">
      <w:pPr>
        <w:pStyle w:val="ConsPlusNormal"/>
        <w:jc w:val="center"/>
      </w:pPr>
      <w:r>
        <w:tab/>
      </w:r>
    </w:p>
    <w:p w:rsidR="0044509E" w:rsidRDefault="0044509E" w:rsidP="0044509E">
      <w:pPr>
        <w:pStyle w:val="ConsPlusNormal"/>
        <w:jc w:val="center"/>
      </w:pPr>
    </w:p>
    <w:p w:rsidR="00754E4C" w:rsidRDefault="00754E4C" w:rsidP="0044509E">
      <w:pPr>
        <w:pStyle w:val="ConsPlusNormal"/>
        <w:jc w:val="center"/>
      </w:pPr>
    </w:p>
    <w:p w:rsidR="00754E4C" w:rsidRPr="007655DD" w:rsidRDefault="00754E4C" w:rsidP="00754E4C">
      <w:pPr>
        <w:pStyle w:val="ConsPlusNormal"/>
        <w:spacing w:line="360" w:lineRule="auto"/>
        <w:ind w:firstLine="709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55DD">
        <w:rPr>
          <w:rFonts w:ascii="Times New Roman" w:hAnsi="Times New Roman" w:cs="Times New Roman"/>
          <w:b/>
          <w:sz w:val="28"/>
          <w:szCs w:val="28"/>
        </w:rPr>
        <w:t>Форма 3</w:t>
      </w:r>
    </w:p>
    <w:p w:rsidR="00754E4C" w:rsidRPr="00E12E69" w:rsidRDefault="00754E4C" w:rsidP="00754E4C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12E69">
        <w:rPr>
          <w:rFonts w:ascii="Times New Roman" w:hAnsi="Times New Roman" w:cs="Times New Roman"/>
          <w:b/>
          <w:sz w:val="27"/>
          <w:szCs w:val="27"/>
        </w:rPr>
        <w:t>ОТЧЕТ</w:t>
      </w:r>
    </w:p>
    <w:p w:rsidR="00754E4C" w:rsidRPr="00E12E69" w:rsidRDefault="00754E4C" w:rsidP="00754E4C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12E69">
        <w:rPr>
          <w:rFonts w:ascii="Times New Roman" w:hAnsi="Times New Roman" w:cs="Times New Roman"/>
          <w:b/>
          <w:sz w:val="27"/>
          <w:szCs w:val="27"/>
        </w:rPr>
        <w:t>о выполнении плана мероприятий</w:t>
      </w:r>
    </w:p>
    <w:p w:rsidR="00754E4C" w:rsidRPr="00E12E69" w:rsidRDefault="00754E4C" w:rsidP="00754E4C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12E69">
        <w:rPr>
          <w:rFonts w:ascii="Times New Roman" w:hAnsi="Times New Roman" w:cs="Times New Roman"/>
          <w:b/>
          <w:sz w:val="27"/>
          <w:szCs w:val="27"/>
        </w:rPr>
        <w:t>по реализации муниципальной программы «Развитие культуры Ленского района»</w:t>
      </w:r>
      <w:r w:rsidR="00E12E69">
        <w:rPr>
          <w:rFonts w:ascii="Times New Roman" w:hAnsi="Times New Roman" w:cs="Times New Roman"/>
          <w:b/>
          <w:sz w:val="27"/>
          <w:szCs w:val="27"/>
        </w:rPr>
        <w:t xml:space="preserve"> за 2024 год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920"/>
        <w:gridCol w:w="3490"/>
        <w:gridCol w:w="2976"/>
        <w:gridCol w:w="1985"/>
        <w:gridCol w:w="2268"/>
        <w:gridCol w:w="1843"/>
        <w:gridCol w:w="1842"/>
      </w:tblGrid>
      <w:tr w:rsidR="00E12E69" w:rsidRPr="00E12E69" w:rsidTr="00E12E69">
        <w:trPr>
          <w:trHeight w:val="76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структурных элементов муниципальной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понесенные расходы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показатели основного мероприятия / показатели непосредственного результата реализации мероприятия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                            "Развитие культуры Ленского района"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377 738 236,89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274 397 395,83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57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20 621 778,51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20 450 585,10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357 116 458,38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253 946 810,73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Бюджеты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Ведомственный проект           "Обеспечение прав граждан на участие в культурной жизни"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6 840 233,60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5 443 332,78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57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6 840 233,60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5 443 332,78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Бюджеты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                                                    "Культурно -массовые и информационно - просветительские мероприятия"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5 248 233,60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3 993 100,22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E12E69" w:rsidRPr="00E12E69" w:rsidTr="00E12E69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5649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5 248 233,60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3 993 100,22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Бюджеты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                                                     "Развитие и гармонизация межнациональных и межконфессиональных отношений"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1 450 232,56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1 450 232,56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Бюджеты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Ведомственный проект                                   "Сохранение культурного и исторического наследия, расширение доступа населения к культурным ценностям и информации"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57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Бюджеты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                              "Техническое оснащение муниципальных музеев"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14835</w:t>
            </w:r>
          </w:p>
        </w:tc>
      </w:tr>
      <w:tr w:rsidR="00E12E69" w:rsidRPr="00E12E69" w:rsidTr="00E12E69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Бюджеты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Ведомственный проект                                   "Создание условий для сохранения и развития культуры в поселениях, посредством внедрения новых технологий и строительства современных зданий"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94 198 886,57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9 115 761,75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69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57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94 198 886,57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9 115 761,75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Бюджеты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                                                    "Строительство объекта: "Дом культуры в селе Беченча"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50 816 087,65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1 795 748,15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50 816 087,65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1 795 748,15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Бюджеты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                                                     "Строительство объекта "Культурно-спортивный комплекс в селе Южная Нюя"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43 382 798,92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7 320 013,60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43 382 798,92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7 320 013,60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Бюджеты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Ведомственный проект              "Воспитание и дополнительное образование"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878 500,00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57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878 500,00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Бюджеты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                                                    "Модернизация муниципальных детских школ искусств по видам искусств"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2E69" w:rsidRPr="00E12E69" w:rsidTr="00E12E69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Бюджеты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Комплекс процессных мероприятий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275 002 616,72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258 141 801,30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57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20 621 778,51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20 450 585,10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254 380 838,21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237 691 216,20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Бюджеты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                                                    "Расходы на обеспечение деятельности (оказание услуг) муниципальных учреждений" муниципальных управлений культур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32 042 303,49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29 596 134,07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12E69" w:rsidRPr="00E12E69" w:rsidTr="00E12E69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1 321 171,63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1 321 171,63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</w:tr>
      <w:tr w:rsidR="00E12E69" w:rsidRPr="00E12E69" w:rsidTr="00E12E69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30 721 131,86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28 274 962,44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Бюджеты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                                                    "Расходы на обеспечение деятельности (оказание услуг) муниципальных учреждений" (библиотеки)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102 633 027,39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94 403 394,61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16509</w:t>
            </w:r>
          </w:p>
        </w:tc>
      </w:tr>
      <w:tr w:rsidR="00E12E69" w:rsidRPr="00E12E69" w:rsidTr="00E12E69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9 756 452,41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9 585 259,00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353460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92 876 574,98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84 818 135,61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Бюджеты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145 250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169 820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                                                    "Расходы на обеспечение деятельности (оказание услуг) муниципальных учреждений" (музеи)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28 181 609,26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25 503 535,41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12E69" w:rsidRPr="00E12E69" w:rsidTr="00E12E69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3 505 866,35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3 505 866,35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E12E69" w:rsidRPr="00E12E69" w:rsidTr="00E12E69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24 675 742,91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21 997 669,06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Бюджеты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                                                     "Расходы на обеспечение деятельности (оказание услуг) муниципальных учреждений" (образовательные учреждения в сфере культуры и искусства)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112 145 676,58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108 638 737,21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2E69" w:rsidRPr="00E12E69" w:rsidTr="00E12E69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6 038 288,12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6 038 288,12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28/6</w:t>
            </w:r>
          </w:p>
        </w:tc>
      </w:tr>
      <w:tr w:rsidR="00E12E69" w:rsidRPr="00E12E69" w:rsidTr="00E12E69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106 107 388,46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102 600 449,09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Бюджеты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E69" w:rsidRPr="00E12E69" w:rsidTr="00E12E69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69" w:rsidRPr="00E12E69" w:rsidRDefault="00E12E69" w:rsidP="00E1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2E69" w:rsidRPr="009362DF" w:rsidRDefault="00E12E69" w:rsidP="00754E4C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754E4C" w:rsidRDefault="00754E4C" w:rsidP="00754E4C">
      <w:pPr>
        <w:tabs>
          <w:tab w:val="left" w:pos="11970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06841">
        <w:rPr>
          <w:rFonts w:ascii="Times New Roman" w:hAnsi="Times New Roman"/>
          <w:b/>
          <w:sz w:val="27"/>
          <w:szCs w:val="27"/>
        </w:rPr>
        <w:t xml:space="preserve">Начальник МКУ «ЛРУК»         </w:t>
      </w:r>
      <w:r>
        <w:rPr>
          <w:b/>
          <w:sz w:val="27"/>
          <w:szCs w:val="27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362DF">
        <w:rPr>
          <w:rFonts w:ascii="Times New Roman" w:hAnsi="Times New Roman"/>
          <w:b/>
          <w:sz w:val="28"/>
          <w:szCs w:val="28"/>
        </w:rPr>
        <w:t xml:space="preserve">Капралова Ж.М. </w:t>
      </w:r>
    </w:p>
    <w:p w:rsidR="006A45FB" w:rsidRPr="00986684" w:rsidRDefault="006A45FB" w:rsidP="00754E4C">
      <w:pPr>
        <w:tabs>
          <w:tab w:val="left" w:pos="11970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54E4C" w:rsidRDefault="00754E4C" w:rsidP="00754E4C">
      <w:pPr>
        <w:spacing w:after="0" w:line="360" w:lineRule="auto"/>
        <w:ind w:firstLine="709"/>
        <w:rPr>
          <w:sz w:val="28"/>
          <w:szCs w:val="28"/>
        </w:rPr>
      </w:pPr>
    </w:p>
    <w:p w:rsidR="00754E4C" w:rsidRDefault="00754E4C" w:rsidP="0044509E">
      <w:pPr>
        <w:pStyle w:val="ConsPlusNormal"/>
        <w:jc w:val="center"/>
      </w:pPr>
    </w:p>
    <w:sectPr w:rsidR="00754E4C" w:rsidSect="009362DF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E37" w:rsidRDefault="00F70E37" w:rsidP="006C7180">
      <w:pPr>
        <w:spacing w:after="0" w:line="240" w:lineRule="auto"/>
      </w:pPr>
      <w:r>
        <w:separator/>
      </w:r>
    </w:p>
  </w:endnote>
  <w:endnote w:type="continuationSeparator" w:id="0">
    <w:p w:rsidR="00F70E37" w:rsidRDefault="00F70E37" w:rsidP="006C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E37" w:rsidRDefault="00F70E37" w:rsidP="006C7180">
      <w:pPr>
        <w:spacing w:after="0" w:line="240" w:lineRule="auto"/>
      </w:pPr>
      <w:r>
        <w:separator/>
      </w:r>
    </w:p>
  </w:footnote>
  <w:footnote w:type="continuationSeparator" w:id="0">
    <w:p w:rsidR="00F70E37" w:rsidRDefault="00F70E37" w:rsidP="006C7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6767C"/>
    <w:multiLevelType w:val="hybridMultilevel"/>
    <w:tmpl w:val="7A5E0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B1E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112D4A"/>
    <w:multiLevelType w:val="hybridMultilevel"/>
    <w:tmpl w:val="0F7C5DDE"/>
    <w:lvl w:ilvl="0" w:tplc="992839F0">
      <w:start w:val="34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52418AF"/>
    <w:multiLevelType w:val="hybridMultilevel"/>
    <w:tmpl w:val="33BC13FA"/>
    <w:lvl w:ilvl="0" w:tplc="65E8FE1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4D6690"/>
    <w:multiLevelType w:val="hybridMultilevel"/>
    <w:tmpl w:val="D2685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56F9C"/>
    <w:multiLevelType w:val="hybridMultilevel"/>
    <w:tmpl w:val="3E942E1A"/>
    <w:lvl w:ilvl="0" w:tplc="3162F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4B79E4"/>
    <w:multiLevelType w:val="multilevel"/>
    <w:tmpl w:val="97F41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4A558B6"/>
    <w:multiLevelType w:val="hybridMultilevel"/>
    <w:tmpl w:val="F1169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346C8"/>
    <w:multiLevelType w:val="hybridMultilevel"/>
    <w:tmpl w:val="FF644FCE"/>
    <w:lvl w:ilvl="0" w:tplc="629459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7208EE"/>
    <w:multiLevelType w:val="hybridMultilevel"/>
    <w:tmpl w:val="A36E1F2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A9F5260"/>
    <w:multiLevelType w:val="hybridMultilevel"/>
    <w:tmpl w:val="829C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42949"/>
    <w:multiLevelType w:val="multilevel"/>
    <w:tmpl w:val="06DEB9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356246E"/>
    <w:multiLevelType w:val="hybridMultilevel"/>
    <w:tmpl w:val="952E7BA0"/>
    <w:lvl w:ilvl="0" w:tplc="32CC2E90">
      <w:start w:val="34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841E6"/>
    <w:multiLevelType w:val="hybridMultilevel"/>
    <w:tmpl w:val="D2E09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A7412"/>
    <w:multiLevelType w:val="hybridMultilevel"/>
    <w:tmpl w:val="417A7588"/>
    <w:lvl w:ilvl="0" w:tplc="55BA252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31256F6"/>
    <w:multiLevelType w:val="hybridMultilevel"/>
    <w:tmpl w:val="970072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101AE"/>
    <w:multiLevelType w:val="hybridMultilevel"/>
    <w:tmpl w:val="3362C124"/>
    <w:lvl w:ilvl="0" w:tplc="51EAD33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16FB6"/>
    <w:multiLevelType w:val="hybridMultilevel"/>
    <w:tmpl w:val="C7468454"/>
    <w:lvl w:ilvl="0" w:tplc="CC520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A545C0"/>
    <w:multiLevelType w:val="hybridMultilevel"/>
    <w:tmpl w:val="5B183F0C"/>
    <w:lvl w:ilvl="0" w:tplc="631A40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1"/>
  </w:num>
  <w:num w:numId="5">
    <w:abstractNumId w:val="8"/>
  </w:num>
  <w:num w:numId="6">
    <w:abstractNumId w:val="13"/>
  </w:num>
  <w:num w:numId="7">
    <w:abstractNumId w:val="16"/>
  </w:num>
  <w:num w:numId="8">
    <w:abstractNumId w:val="0"/>
  </w:num>
  <w:num w:numId="9">
    <w:abstractNumId w:val="12"/>
  </w:num>
  <w:num w:numId="10">
    <w:abstractNumId w:val="2"/>
  </w:num>
  <w:num w:numId="11">
    <w:abstractNumId w:val="3"/>
  </w:num>
  <w:num w:numId="12">
    <w:abstractNumId w:val="18"/>
  </w:num>
  <w:num w:numId="13">
    <w:abstractNumId w:val="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7"/>
  </w:num>
  <w:num w:numId="17">
    <w:abstractNumId w:val="15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E84"/>
    <w:rsid w:val="00000A62"/>
    <w:rsid w:val="0003233E"/>
    <w:rsid w:val="00040ECA"/>
    <w:rsid w:val="0004655B"/>
    <w:rsid w:val="00061E13"/>
    <w:rsid w:val="000876A6"/>
    <w:rsid w:val="000A5BC3"/>
    <w:rsid w:val="000A6048"/>
    <w:rsid w:val="000B1435"/>
    <w:rsid w:val="000B2E0F"/>
    <w:rsid w:val="000B6649"/>
    <w:rsid w:val="000B78C6"/>
    <w:rsid w:val="000C6620"/>
    <w:rsid w:val="000F279F"/>
    <w:rsid w:val="00124F8B"/>
    <w:rsid w:val="0013171B"/>
    <w:rsid w:val="00137367"/>
    <w:rsid w:val="001638AD"/>
    <w:rsid w:val="00186511"/>
    <w:rsid w:val="001932B9"/>
    <w:rsid w:val="001A3A96"/>
    <w:rsid w:val="001A4D68"/>
    <w:rsid w:val="001C1C3E"/>
    <w:rsid w:val="001D3D44"/>
    <w:rsid w:val="00203B6E"/>
    <w:rsid w:val="00216997"/>
    <w:rsid w:val="00217DE4"/>
    <w:rsid w:val="00241EE7"/>
    <w:rsid w:val="00247643"/>
    <w:rsid w:val="00257484"/>
    <w:rsid w:val="002722A0"/>
    <w:rsid w:val="00273F9D"/>
    <w:rsid w:val="00287EE9"/>
    <w:rsid w:val="002A180D"/>
    <w:rsid w:val="002B3626"/>
    <w:rsid w:val="002C01D7"/>
    <w:rsid w:val="002D6D96"/>
    <w:rsid w:val="002E2BE7"/>
    <w:rsid w:val="002E426E"/>
    <w:rsid w:val="002F7DE0"/>
    <w:rsid w:val="003028FE"/>
    <w:rsid w:val="00313B72"/>
    <w:rsid w:val="00320D54"/>
    <w:rsid w:val="00320FEC"/>
    <w:rsid w:val="00326C9A"/>
    <w:rsid w:val="00336FF2"/>
    <w:rsid w:val="003417D2"/>
    <w:rsid w:val="0034682C"/>
    <w:rsid w:val="003664D4"/>
    <w:rsid w:val="003A45AA"/>
    <w:rsid w:val="003A7909"/>
    <w:rsid w:val="003B17D0"/>
    <w:rsid w:val="003D771B"/>
    <w:rsid w:val="003F379F"/>
    <w:rsid w:val="003F5BE2"/>
    <w:rsid w:val="00412E14"/>
    <w:rsid w:val="004152A1"/>
    <w:rsid w:val="00425A42"/>
    <w:rsid w:val="004404CD"/>
    <w:rsid w:val="0044509E"/>
    <w:rsid w:val="00447E70"/>
    <w:rsid w:val="00456DDE"/>
    <w:rsid w:val="00481E3B"/>
    <w:rsid w:val="004A2962"/>
    <w:rsid w:val="004A4762"/>
    <w:rsid w:val="004B2C06"/>
    <w:rsid w:val="004C2ACD"/>
    <w:rsid w:val="004D1DF7"/>
    <w:rsid w:val="00517644"/>
    <w:rsid w:val="0055588F"/>
    <w:rsid w:val="005601AA"/>
    <w:rsid w:val="00565F59"/>
    <w:rsid w:val="0057058B"/>
    <w:rsid w:val="0057583F"/>
    <w:rsid w:val="00582622"/>
    <w:rsid w:val="005922BD"/>
    <w:rsid w:val="005C2FBC"/>
    <w:rsid w:val="005E1138"/>
    <w:rsid w:val="005E2892"/>
    <w:rsid w:val="006120A4"/>
    <w:rsid w:val="00640DF1"/>
    <w:rsid w:val="0066651A"/>
    <w:rsid w:val="00670E84"/>
    <w:rsid w:val="006757D5"/>
    <w:rsid w:val="006A2A2C"/>
    <w:rsid w:val="006A45FB"/>
    <w:rsid w:val="006B3C2D"/>
    <w:rsid w:val="006C3963"/>
    <w:rsid w:val="006C7180"/>
    <w:rsid w:val="006C728F"/>
    <w:rsid w:val="006D1C1F"/>
    <w:rsid w:val="00702615"/>
    <w:rsid w:val="0073161E"/>
    <w:rsid w:val="00733122"/>
    <w:rsid w:val="00735FB0"/>
    <w:rsid w:val="00743C93"/>
    <w:rsid w:val="007448F1"/>
    <w:rsid w:val="00745FF3"/>
    <w:rsid w:val="00754E4C"/>
    <w:rsid w:val="00756F1D"/>
    <w:rsid w:val="00770488"/>
    <w:rsid w:val="007721C6"/>
    <w:rsid w:val="00777529"/>
    <w:rsid w:val="007A3B5C"/>
    <w:rsid w:val="007B0C48"/>
    <w:rsid w:val="007B5763"/>
    <w:rsid w:val="007C5AF8"/>
    <w:rsid w:val="007E1483"/>
    <w:rsid w:val="007E459F"/>
    <w:rsid w:val="00806D07"/>
    <w:rsid w:val="00837671"/>
    <w:rsid w:val="00840710"/>
    <w:rsid w:val="00851950"/>
    <w:rsid w:val="00874C0A"/>
    <w:rsid w:val="00886476"/>
    <w:rsid w:val="008937D7"/>
    <w:rsid w:val="008D23F3"/>
    <w:rsid w:val="008D6105"/>
    <w:rsid w:val="00904734"/>
    <w:rsid w:val="00910995"/>
    <w:rsid w:val="009362DF"/>
    <w:rsid w:val="0095318E"/>
    <w:rsid w:val="009573AA"/>
    <w:rsid w:val="009622B5"/>
    <w:rsid w:val="009849A3"/>
    <w:rsid w:val="00992F9D"/>
    <w:rsid w:val="009A6CF8"/>
    <w:rsid w:val="009B63E5"/>
    <w:rsid w:val="009E740E"/>
    <w:rsid w:val="00A008CA"/>
    <w:rsid w:val="00A00C7C"/>
    <w:rsid w:val="00A65581"/>
    <w:rsid w:val="00A72C9E"/>
    <w:rsid w:val="00A77FAC"/>
    <w:rsid w:val="00A8526A"/>
    <w:rsid w:val="00A86E9C"/>
    <w:rsid w:val="00A93222"/>
    <w:rsid w:val="00AB2C52"/>
    <w:rsid w:val="00AC6A7B"/>
    <w:rsid w:val="00B01CCF"/>
    <w:rsid w:val="00B05CCB"/>
    <w:rsid w:val="00B070EA"/>
    <w:rsid w:val="00B614C5"/>
    <w:rsid w:val="00B95272"/>
    <w:rsid w:val="00BB1BBE"/>
    <w:rsid w:val="00BC01B3"/>
    <w:rsid w:val="00BC60FF"/>
    <w:rsid w:val="00BD2B8A"/>
    <w:rsid w:val="00BD710D"/>
    <w:rsid w:val="00BF107E"/>
    <w:rsid w:val="00C11380"/>
    <w:rsid w:val="00C46BBC"/>
    <w:rsid w:val="00C82197"/>
    <w:rsid w:val="00C90404"/>
    <w:rsid w:val="00C916AB"/>
    <w:rsid w:val="00C96C5C"/>
    <w:rsid w:val="00CC066F"/>
    <w:rsid w:val="00CC6F38"/>
    <w:rsid w:val="00CD04A7"/>
    <w:rsid w:val="00CE42FA"/>
    <w:rsid w:val="00CF6288"/>
    <w:rsid w:val="00D4368D"/>
    <w:rsid w:val="00D63365"/>
    <w:rsid w:val="00D64A32"/>
    <w:rsid w:val="00D904C5"/>
    <w:rsid w:val="00DC56B6"/>
    <w:rsid w:val="00DD0E8E"/>
    <w:rsid w:val="00DD18E6"/>
    <w:rsid w:val="00DD5008"/>
    <w:rsid w:val="00DE1794"/>
    <w:rsid w:val="00DE7346"/>
    <w:rsid w:val="00DF0C56"/>
    <w:rsid w:val="00DF75CC"/>
    <w:rsid w:val="00E12E69"/>
    <w:rsid w:val="00E248AE"/>
    <w:rsid w:val="00E27241"/>
    <w:rsid w:val="00E54BDC"/>
    <w:rsid w:val="00E54F74"/>
    <w:rsid w:val="00E755A4"/>
    <w:rsid w:val="00EA696E"/>
    <w:rsid w:val="00EB3288"/>
    <w:rsid w:val="00EC62D8"/>
    <w:rsid w:val="00ED09D8"/>
    <w:rsid w:val="00F11E9B"/>
    <w:rsid w:val="00F23D23"/>
    <w:rsid w:val="00F310E1"/>
    <w:rsid w:val="00F362AD"/>
    <w:rsid w:val="00F519D3"/>
    <w:rsid w:val="00F666D4"/>
    <w:rsid w:val="00F67FFB"/>
    <w:rsid w:val="00F70E37"/>
    <w:rsid w:val="00F72784"/>
    <w:rsid w:val="00F74F9E"/>
    <w:rsid w:val="00F93389"/>
    <w:rsid w:val="00F94A78"/>
    <w:rsid w:val="00F971A0"/>
    <w:rsid w:val="00FC1542"/>
    <w:rsid w:val="00FD5D8B"/>
    <w:rsid w:val="00FD67D3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69B2"/>
  <w15:docId w15:val="{5D8C4C51-1297-4ACF-903F-C81486F1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93222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Абзац списка Знак"/>
    <w:link w:val="a3"/>
    <w:rsid w:val="00A93222"/>
    <w:rPr>
      <w:rFonts w:ascii="Calibri" w:eastAsia="Calibri" w:hAnsi="Calibri" w:cs="Times New Roman"/>
      <w:sz w:val="20"/>
      <w:szCs w:val="20"/>
    </w:rPr>
  </w:style>
  <w:style w:type="paragraph" w:customStyle="1" w:styleId="ConsPlusCell">
    <w:name w:val="ConsPlusCell"/>
    <w:uiPriority w:val="99"/>
    <w:rsid w:val="00A932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A9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9322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9322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A93222"/>
    <w:rPr>
      <w:rFonts w:ascii="Calibri" w:eastAsia="Calibri" w:hAnsi="Calibri" w:cs="Times New Roman"/>
    </w:rPr>
  </w:style>
  <w:style w:type="paragraph" w:customStyle="1" w:styleId="ConsPlusNormal">
    <w:name w:val="ConsPlusNormal"/>
    <w:rsid w:val="00A932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A932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7">
    <w:name w:val="Стиль7"/>
    <w:basedOn w:val="a"/>
    <w:rsid w:val="00A93222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 Indent"/>
    <w:aliases w:val="текст,Основной текст 1,Нумерованный список !! Знак"/>
    <w:basedOn w:val="a"/>
    <w:link w:val="aa"/>
    <w:unhideWhenUsed/>
    <w:rsid w:val="00A93222"/>
    <w:pPr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 Знак"/>
    <w:basedOn w:val="a0"/>
    <w:link w:val="a9"/>
    <w:rsid w:val="00A93222"/>
    <w:rPr>
      <w:rFonts w:ascii="Times New Roman" w:eastAsia="Times New Roman" w:hAnsi="Times New Roman" w:cs="Times New Roman"/>
      <w:color w:val="000000"/>
      <w:sz w:val="26"/>
      <w:szCs w:val="24"/>
    </w:rPr>
  </w:style>
  <w:style w:type="paragraph" w:customStyle="1" w:styleId="ab">
    <w:name w:val="Обычный для таблиц"/>
    <w:basedOn w:val="a"/>
    <w:uiPriority w:val="99"/>
    <w:rsid w:val="00A93222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1"/>
    <w:basedOn w:val="a"/>
    <w:uiPriority w:val="99"/>
    <w:rsid w:val="00A9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A93222"/>
    <w:rPr>
      <w:rFonts w:ascii="Segoe UI" w:eastAsia="Calibri" w:hAnsi="Segoe UI" w:cs="Times New Roman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A93222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paragraph" w:styleId="af">
    <w:name w:val="No Spacing"/>
    <w:qFormat/>
    <w:rsid w:val="00A93222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A93222"/>
    <w:rPr>
      <w:rFonts w:ascii="Calibri" w:eastAsia="Calibri" w:hAnsi="Calibri" w:cs="Times New Roman"/>
      <w:sz w:val="20"/>
      <w:szCs w:val="20"/>
    </w:rPr>
  </w:style>
  <w:style w:type="paragraph" w:styleId="af1">
    <w:name w:val="annotation text"/>
    <w:basedOn w:val="a"/>
    <w:link w:val="af0"/>
    <w:uiPriority w:val="99"/>
    <w:semiHidden/>
    <w:unhideWhenUsed/>
    <w:rsid w:val="00A93222"/>
    <w:rPr>
      <w:rFonts w:ascii="Calibri" w:eastAsia="Calibri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A93222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A93222"/>
    <w:rPr>
      <w:b/>
      <w:bCs/>
    </w:rPr>
  </w:style>
  <w:style w:type="character" w:styleId="af4">
    <w:name w:val="Hyperlink"/>
    <w:uiPriority w:val="99"/>
    <w:unhideWhenUsed/>
    <w:rsid w:val="00A93222"/>
    <w:rPr>
      <w:color w:val="0563C1"/>
      <w:u w:val="single"/>
    </w:rPr>
  </w:style>
  <w:style w:type="character" w:customStyle="1" w:styleId="s2">
    <w:name w:val="s2"/>
    <w:basedOn w:val="a0"/>
    <w:rsid w:val="00A93222"/>
  </w:style>
  <w:style w:type="table" w:styleId="af5">
    <w:name w:val="Table Grid"/>
    <w:basedOn w:val="a1"/>
    <w:uiPriority w:val="39"/>
    <w:rsid w:val="007B0C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5914-3879-4E18-BFBF-694B398A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23</Pages>
  <Words>5307</Words>
  <Characters>30253</Characters>
  <Application>Microsoft Office Word</Application>
  <DocSecurity>0</DocSecurity>
  <Lines>252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        </vt:lpstr>
      <vt:lpstr>        Форма 3</vt:lpstr>
    </vt:vector>
  </TitlesOfParts>
  <Company/>
  <LinksUpToDate>false</LinksUpToDate>
  <CharactersWithSpaces>35490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Шнайдер Оксана Ивановна</cp:lastModifiedBy>
  <cp:revision>8</cp:revision>
  <cp:lastPrinted>2025-03-19T02:50:00Z</cp:lastPrinted>
  <dcterms:created xsi:type="dcterms:W3CDTF">2025-03-18T04:59:00Z</dcterms:created>
  <dcterms:modified xsi:type="dcterms:W3CDTF">2025-04-07T02:50:00Z</dcterms:modified>
</cp:coreProperties>
</file>