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86" w:rsidRPr="00EA1A88" w:rsidRDefault="00BA4526" w:rsidP="00EF442E">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3pt;margin-top:1.5pt;width:66.75pt;height:65.25pt;z-index:251658240">
            <v:imagedata r:id="rId8" o:title=""/>
            <w10:wrap type="square"/>
          </v:shape>
          <o:OLEObject Type="Embed" ProgID="Excel.Sheet.8" ShapeID="_x0000_s1031" DrawAspect="Content" ObjectID="_1788944759" r:id="rId9"/>
        </w:object>
      </w:r>
      <w:r w:rsidR="008F4486" w:rsidRPr="00EA1A88">
        <w:rPr>
          <w:rFonts w:ascii="Times New Roman" w:hAnsi="Times New Roman" w:cs="Times New Roman"/>
          <w:b/>
          <w:sz w:val="28"/>
          <w:szCs w:val="28"/>
        </w:rPr>
        <w:t>П</w:t>
      </w:r>
      <w:r w:rsidR="00EF442E" w:rsidRPr="00EA1A88">
        <w:rPr>
          <w:rFonts w:ascii="Times New Roman" w:hAnsi="Times New Roman" w:cs="Times New Roman"/>
          <w:b/>
          <w:sz w:val="28"/>
          <w:szCs w:val="28"/>
        </w:rPr>
        <w:t>ояснительн</w:t>
      </w:r>
      <w:r w:rsidR="008F4486" w:rsidRPr="00EA1A88">
        <w:rPr>
          <w:rFonts w:ascii="Times New Roman" w:hAnsi="Times New Roman" w:cs="Times New Roman"/>
          <w:b/>
          <w:sz w:val="28"/>
          <w:szCs w:val="28"/>
        </w:rPr>
        <w:t>ая записка</w:t>
      </w:r>
      <w:r w:rsidR="00EF442E" w:rsidRPr="00EA1A88">
        <w:rPr>
          <w:rFonts w:ascii="Times New Roman" w:hAnsi="Times New Roman" w:cs="Times New Roman"/>
          <w:b/>
          <w:sz w:val="28"/>
          <w:szCs w:val="28"/>
        </w:rPr>
        <w:t xml:space="preserve"> </w:t>
      </w:r>
    </w:p>
    <w:p w:rsidR="008F4486" w:rsidRPr="00EA1A88" w:rsidRDefault="00EF442E" w:rsidP="00EF442E">
      <w:pPr>
        <w:spacing w:after="0" w:line="240" w:lineRule="auto"/>
        <w:jc w:val="center"/>
        <w:rPr>
          <w:rFonts w:ascii="Times New Roman" w:hAnsi="Times New Roman" w:cs="Times New Roman"/>
          <w:b/>
          <w:sz w:val="28"/>
          <w:szCs w:val="28"/>
        </w:rPr>
      </w:pPr>
      <w:r w:rsidRPr="00EA1A88">
        <w:rPr>
          <w:rFonts w:ascii="Times New Roman" w:hAnsi="Times New Roman" w:cs="Times New Roman"/>
          <w:b/>
          <w:sz w:val="28"/>
          <w:szCs w:val="28"/>
        </w:rPr>
        <w:t xml:space="preserve">к прогнозу социально-экономического развития </w:t>
      </w:r>
    </w:p>
    <w:p w:rsidR="003B6F29" w:rsidRPr="00EA1A88" w:rsidRDefault="00BB08F9" w:rsidP="00BB08F9">
      <w:pPr>
        <w:spacing w:after="0" w:line="240" w:lineRule="auto"/>
        <w:jc w:val="center"/>
        <w:rPr>
          <w:rFonts w:ascii="Times New Roman" w:hAnsi="Times New Roman" w:cs="Times New Roman"/>
          <w:b/>
          <w:sz w:val="28"/>
          <w:szCs w:val="28"/>
        </w:rPr>
      </w:pPr>
      <w:r w:rsidRPr="00EA1A88">
        <w:rPr>
          <w:rFonts w:ascii="Times New Roman" w:hAnsi="Times New Roman" w:cs="Times New Roman"/>
          <w:b/>
          <w:sz w:val="28"/>
          <w:szCs w:val="28"/>
        </w:rPr>
        <w:t>Ленского района</w:t>
      </w:r>
      <w:r w:rsidR="008F4486" w:rsidRPr="00EA1A88">
        <w:rPr>
          <w:rFonts w:ascii="Times New Roman" w:hAnsi="Times New Roman" w:cs="Times New Roman"/>
          <w:b/>
          <w:sz w:val="28"/>
          <w:szCs w:val="28"/>
        </w:rPr>
        <w:t xml:space="preserve"> </w:t>
      </w:r>
      <w:r w:rsidR="00EF442E" w:rsidRPr="00EA1A88">
        <w:rPr>
          <w:rFonts w:ascii="Times New Roman" w:hAnsi="Times New Roman" w:cs="Times New Roman"/>
          <w:b/>
          <w:sz w:val="28"/>
          <w:szCs w:val="28"/>
        </w:rPr>
        <w:t xml:space="preserve">на </w:t>
      </w:r>
      <w:r w:rsidR="001F507A" w:rsidRPr="00EA1A88">
        <w:rPr>
          <w:rFonts w:ascii="Times New Roman" w:hAnsi="Times New Roman" w:cs="Times New Roman"/>
          <w:b/>
          <w:sz w:val="28"/>
          <w:szCs w:val="28"/>
        </w:rPr>
        <w:t>2025</w:t>
      </w:r>
      <w:r w:rsidR="009772DB" w:rsidRPr="00EA1A88">
        <w:rPr>
          <w:rFonts w:ascii="Times New Roman" w:hAnsi="Times New Roman" w:cs="Times New Roman"/>
          <w:b/>
          <w:sz w:val="28"/>
          <w:szCs w:val="28"/>
        </w:rPr>
        <w:t xml:space="preserve"> - 202</w:t>
      </w:r>
      <w:r w:rsidR="001F507A" w:rsidRPr="00EA1A88">
        <w:rPr>
          <w:rFonts w:ascii="Times New Roman" w:hAnsi="Times New Roman" w:cs="Times New Roman"/>
          <w:b/>
          <w:sz w:val="28"/>
          <w:szCs w:val="28"/>
        </w:rPr>
        <w:t>7</w:t>
      </w:r>
      <w:r w:rsidR="009772DB" w:rsidRPr="00EA1A88">
        <w:rPr>
          <w:rFonts w:ascii="Times New Roman" w:hAnsi="Times New Roman" w:cs="Times New Roman"/>
          <w:b/>
          <w:sz w:val="28"/>
          <w:szCs w:val="28"/>
        </w:rPr>
        <w:t xml:space="preserve"> годы</w:t>
      </w:r>
    </w:p>
    <w:p w:rsidR="00C10992" w:rsidRPr="00EA1A88" w:rsidRDefault="00C10992" w:rsidP="00BB08F9">
      <w:pPr>
        <w:spacing w:after="0" w:line="240" w:lineRule="auto"/>
        <w:jc w:val="center"/>
        <w:rPr>
          <w:rFonts w:ascii="Times New Roman" w:hAnsi="Times New Roman" w:cs="Times New Roman"/>
          <w:b/>
          <w:sz w:val="28"/>
          <w:szCs w:val="28"/>
        </w:rPr>
      </w:pPr>
    </w:p>
    <w:p w:rsidR="003542C1" w:rsidRPr="00EA1A88" w:rsidRDefault="003542C1" w:rsidP="00BB08F9">
      <w:pPr>
        <w:spacing w:after="0" w:line="240" w:lineRule="auto"/>
        <w:jc w:val="center"/>
        <w:rPr>
          <w:rFonts w:ascii="Times New Roman" w:hAnsi="Times New Roman" w:cs="Times New Roman"/>
          <w:b/>
          <w:sz w:val="28"/>
          <w:szCs w:val="28"/>
        </w:rPr>
      </w:pPr>
      <w:r w:rsidRPr="00EA1A88">
        <w:rPr>
          <w:rFonts w:ascii="Times New Roman" w:hAnsi="Times New Roman" w:cs="Times New Roman"/>
          <w:b/>
          <w:sz w:val="28"/>
          <w:szCs w:val="28"/>
        </w:rPr>
        <w:t>Введение</w:t>
      </w:r>
    </w:p>
    <w:p w:rsidR="00BA60AF" w:rsidRPr="00EA1A88" w:rsidRDefault="00BA60AF" w:rsidP="00BA60AF">
      <w:pPr>
        <w:spacing w:after="0" w:line="240" w:lineRule="auto"/>
        <w:rPr>
          <w:rFonts w:ascii="Times New Roman" w:hAnsi="Times New Roman" w:cs="Times New Roman"/>
          <w:b/>
          <w:sz w:val="28"/>
          <w:szCs w:val="28"/>
        </w:rPr>
      </w:pPr>
    </w:p>
    <w:p w:rsidR="00DB2F0C" w:rsidRPr="00EA1A88" w:rsidRDefault="00BA60AF" w:rsidP="003542C1">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Прогноз социально-экономического развития Ленского района на 2025</w:t>
      </w:r>
      <w:r w:rsidR="00BB08F9" w:rsidRPr="00EA1A88">
        <w:rPr>
          <w:rFonts w:ascii="Times New Roman" w:hAnsi="Times New Roman" w:cs="Times New Roman"/>
          <w:sz w:val="28"/>
          <w:szCs w:val="28"/>
        </w:rPr>
        <w:t xml:space="preserve">-2027 годы разработан в </w:t>
      </w:r>
      <w:r w:rsidR="001B0A09" w:rsidRPr="00EA1A88">
        <w:rPr>
          <w:rFonts w:ascii="Times New Roman" w:hAnsi="Times New Roman" w:cs="Times New Roman"/>
          <w:sz w:val="28"/>
          <w:szCs w:val="28"/>
        </w:rPr>
        <w:t xml:space="preserve">соответствии </w:t>
      </w:r>
      <w:r w:rsidR="0098478D" w:rsidRPr="00EA1A88">
        <w:rPr>
          <w:rFonts w:ascii="Times New Roman" w:hAnsi="Times New Roman" w:cs="Times New Roman"/>
          <w:sz w:val="28"/>
          <w:szCs w:val="28"/>
        </w:rPr>
        <w:t xml:space="preserve">Федеральным законом Российской Федерации от 28 июля 2014 года № 172-ФЗ «О стратегическом планировании в Российской Федерации», </w:t>
      </w:r>
      <w:r w:rsidR="00DB2F0C" w:rsidRPr="00EA1A88">
        <w:rPr>
          <w:rFonts w:ascii="Times New Roman" w:hAnsi="Times New Roman" w:cs="Times New Roman"/>
          <w:sz w:val="28"/>
          <w:szCs w:val="28"/>
        </w:rPr>
        <w:t>постановления главы муниципального образования «Ленский район» от 15 июня 2020 года № 01-03-273/0 «О Порядке разработки и корректировки прогноза социально – экономического развития муниципального образования Ленский район РС(Я) на среднесрочный и долгосрочный периоды».</w:t>
      </w:r>
    </w:p>
    <w:p w:rsidR="00DB2F0C" w:rsidRPr="00EA1A88" w:rsidRDefault="00DB2F0C" w:rsidP="003542C1">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Оценка социально-экономического развития Ленского района на 2024 год и прогнозных показателей на 2025-2027 годы осуществлены на основе анализа социально-экономической ситуации в секторах экономики, рисков изменения положения в экономике. Параметры прогноза социально-экономического развития Ленского района согласованы с министерствами и ведомствами Республики Саха (Якутия).</w:t>
      </w:r>
    </w:p>
    <w:p w:rsidR="00DB2F0C" w:rsidRPr="00EA1A88" w:rsidRDefault="003542C1" w:rsidP="003542C1">
      <w:pPr>
        <w:spacing w:after="0" w:line="360" w:lineRule="auto"/>
        <w:ind w:firstLine="709"/>
        <w:jc w:val="both"/>
        <w:rPr>
          <w:sz w:val="28"/>
          <w:szCs w:val="28"/>
        </w:rPr>
      </w:pPr>
      <w:r w:rsidRPr="00EA1A88">
        <w:rPr>
          <w:rFonts w:ascii="Times New Roman" w:hAnsi="Times New Roman" w:cs="Times New Roman"/>
          <w:sz w:val="28"/>
          <w:szCs w:val="28"/>
        </w:rPr>
        <w:t>Прогноз социально-экономического разв</w:t>
      </w:r>
      <w:r w:rsidR="000F65D5" w:rsidRPr="00EA1A88">
        <w:rPr>
          <w:rFonts w:ascii="Times New Roman" w:hAnsi="Times New Roman" w:cs="Times New Roman"/>
          <w:sz w:val="28"/>
          <w:szCs w:val="28"/>
        </w:rPr>
        <w:t>ития Ленского района разработан</w:t>
      </w:r>
      <w:r w:rsidRPr="00EA1A88">
        <w:rPr>
          <w:rFonts w:ascii="Times New Roman" w:hAnsi="Times New Roman" w:cs="Times New Roman"/>
          <w:sz w:val="28"/>
          <w:szCs w:val="28"/>
        </w:rPr>
        <w:t xml:space="preserve"> в двух вариантах: </w:t>
      </w:r>
      <w:r w:rsidRPr="00EA1A88">
        <w:rPr>
          <w:rFonts w:ascii="Times New Roman" w:eastAsia="Calibri" w:hAnsi="Times New Roman" w:cs="Times New Roman"/>
          <w:sz w:val="28"/>
          <w:szCs w:val="28"/>
        </w:rPr>
        <w:t>базовый</w:t>
      </w:r>
      <w:r w:rsidRPr="00EA1A88">
        <w:rPr>
          <w:rFonts w:ascii="Times New Roman" w:eastAsia="Calibri" w:hAnsi="Times New Roman" w:cs="Times New Roman"/>
          <w:b/>
          <w:sz w:val="28"/>
          <w:szCs w:val="28"/>
        </w:rPr>
        <w:t xml:space="preserve"> </w:t>
      </w:r>
      <w:r w:rsidR="000F65D5" w:rsidRPr="00EA1A88">
        <w:rPr>
          <w:rFonts w:ascii="Times New Roman" w:eastAsia="Calibri" w:hAnsi="Times New Roman" w:cs="Times New Roman"/>
          <w:sz w:val="28"/>
          <w:szCs w:val="28"/>
        </w:rPr>
        <w:t xml:space="preserve">(вариант 1) – </w:t>
      </w:r>
      <w:r w:rsidRPr="00EA1A88">
        <w:rPr>
          <w:rFonts w:ascii="Times New Roman" w:eastAsia="Calibri" w:hAnsi="Times New Roman" w:cs="Times New Roman"/>
          <w:sz w:val="28"/>
          <w:szCs w:val="28"/>
        </w:rPr>
        <w:t xml:space="preserve">наиболее вероятный сценарий развития и </w:t>
      </w:r>
      <w:r w:rsidRPr="00EA1A88">
        <w:rPr>
          <w:rFonts w:ascii="Times New Roman" w:eastAsia="Calibri" w:hAnsi="Times New Roman" w:cs="Times New Roman"/>
          <w:sz w:val="28"/>
        </w:rPr>
        <w:t xml:space="preserve">целевой (вариант 2) – предполагает небольшой рост цен на </w:t>
      </w:r>
      <w:r w:rsidRPr="00EA1A88">
        <w:rPr>
          <w:rFonts w:ascii="Times New Roman" w:eastAsia="Microsoft Sans Serif" w:hAnsi="Times New Roman" w:cs="Times New Roman"/>
          <w:sz w:val="28"/>
          <w:szCs w:val="28"/>
          <w:lang w:eastAsia="ru-RU" w:bidi="ru-RU"/>
        </w:rPr>
        <w:t>энергоносители, реализацию крупных инвестиционных проектов и частичную отмену экономических санкций</w:t>
      </w:r>
      <w:r w:rsidR="001E18E6" w:rsidRPr="00EA1A88">
        <w:rPr>
          <w:rFonts w:ascii="Times New Roman" w:eastAsia="Microsoft Sans Serif" w:hAnsi="Times New Roman" w:cs="Times New Roman"/>
          <w:sz w:val="28"/>
          <w:szCs w:val="28"/>
          <w:lang w:eastAsia="ru-RU" w:bidi="ru-RU"/>
        </w:rPr>
        <w:t>.</w:t>
      </w:r>
      <w:r w:rsidR="00DB2F0C" w:rsidRPr="00EA1A88">
        <w:rPr>
          <w:sz w:val="28"/>
          <w:szCs w:val="28"/>
        </w:rPr>
        <w:t xml:space="preserve"> </w:t>
      </w:r>
    </w:p>
    <w:p w:rsidR="002E70A5" w:rsidRPr="00EA1A88" w:rsidRDefault="001B0A09" w:rsidP="002E70A5">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hAnsi="Times New Roman" w:cs="Times New Roman"/>
          <w:sz w:val="28"/>
          <w:szCs w:val="28"/>
        </w:rPr>
        <w:t>Прогнозные показатели рассматриваются по базовому варианту (вариант 1).</w:t>
      </w:r>
      <w:r w:rsidR="002E70A5" w:rsidRPr="00EA1A88">
        <w:rPr>
          <w:rFonts w:ascii="Times New Roman" w:hAnsi="Times New Roman" w:cs="Times New Roman"/>
          <w:sz w:val="28"/>
          <w:szCs w:val="28"/>
        </w:rPr>
        <w:t xml:space="preserve"> </w:t>
      </w:r>
    </w:p>
    <w:p w:rsidR="002E70A5" w:rsidRPr="00EA1A88" w:rsidRDefault="002E70A5" w:rsidP="002E70A5">
      <w:pPr>
        <w:pStyle w:val="a3"/>
        <w:numPr>
          <w:ilvl w:val="0"/>
          <w:numId w:val="1"/>
        </w:numPr>
        <w:spacing w:after="120" w:line="360" w:lineRule="auto"/>
        <w:ind w:left="0" w:firstLine="0"/>
        <w:jc w:val="center"/>
        <w:rPr>
          <w:rFonts w:ascii="Times New Roman" w:hAnsi="Times New Roman" w:cs="Times New Roman"/>
          <w:sz w:val="28"/>
          <w:szCs w:val="28"/>
        </w:rPr>
      </w:pPr>
      <w:r w:rsidRPr="00EA1A88">
        <w:rPr>
          <w:rFonts w:ascii="Times New Roman" w:hAnsi="Times New Roman" w:cs="Times New Roman"/>
          <w:b/>
          <w:sz w:val="28"/>
          <w:szCs w:val="28"/>
        </w:rPr>
        <w:t>Общая характеристика муниципального образования</w:t>
      </w:r>
      <w:r w:rsidRPr="00EA1A88">
        <w:rPr>
          <w:rFonts w:ascii="Times New Roman" w:hAnsi="Times New Roman" w:cs="Times New Roman"/>
          <w:sz w:val="28"/>
          <w:szCs w:val="28"/>
        </w:rPr>
        <w:t>.</w:t>
      </w:r>
    </w:p>
    <w:p w:rsidR="008F4486" w:rsidRPr="00EA1A88" w:rsidRDefault="008F4486" w:rsidP="003542C1">
      <w:pPr>
        <w:pStyle w:val="a3"/>
        <w:spacing w:after="12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Ленский район расположен в пределах Приленского плато на юго-западе Республики Саха (Якутия) и входит в состав Западной экономической зоны.</w:t>
      </w:r>
    </w:p>
    <w:p w:rsidR="008F4486" w:rsidRPr="00EA1A88" w:rsidRDefault="008F4486" w:rsidP="00AE08CE">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Район граничит на севере с Мирнинским, на востоке – с Олёкминским и Сунтарским районами, на юго-западе – с Иркутской областью.</w:t>
      </w:r>
      <w:r w:rsidR="00973689" w:rsidRPr="00EA1A88">
        <w:rPr>
          <w:rFonts w:ascii="Times New Roman" w:hAnsi="Times New Roman" w:cs="Times New Roman"/>
          <w:sz w:val="28"/>
          <w:szCs w:val="28"/>
        </w:rPr>
        <w:t xml:space="preserve"> </w:t>
      </w:r>
    </w:p>
    <w:p w:rsidR="008F4486" w:rsidRPr="00EA1A88" w:rsidRDefault="008F4486" w:rsidP="008F4486">
      <w:pPr>
        <w:pStyle w:val="a3"/>
        <w:ind w:left="0" w:firstLine="709"/>
        <w:jc w:val="both"/>
        <w:rPr>
          <w:rFonts w:ascii="Times New Roman" w:hAnsi="Times New Roman" w:cs="Times New Roman"/>
          <w:sz w:val="28"/>
          <w:szCs w:val="28"/>
        </w:rPr>
      </w:pPr>
    </w:p>
    <w:p w:rsidR="008F4486" w:rsidRPr="00EA1A88" w:rsidRDefault="008F4486" w:rsidP="00FB5FB7">
      <w:pPr>
        <w:pStyle w:val="a3"/>
        <w:ind w:left="0"/>
        <w:jc w:val="center"/>
        <w:rPr>
          <w:rFonts w:ascii="Times New Roman" w:hAnsi="Times New Roman" w:cs="Times New Roman"/>
          <w:sz w:val="28"/>
          <w:szCs w:val="28"/>
        </w:rPr>
      </w:pPr>
      <w:r w:rsidRPr="00EA1A88">
        <w:rPr>
          <w:rFonts w:ascii="Times New Roman" w:hAnsi="Times New Roman"/>
          <w:noProof/>
          <w:sz w:val="28"/>
          <w:szCs w:val="28"/>
          <w:lang w:eastAsia="ru-RU"/>
        </w:rPr>
        <w:lastRenderedPageBreak/>
        <w:drawing>
          <wp:inline distT="0" distB="0" distL="0" distR="0" wp14:anchorId="6213AC05" wp14:editId="27BB2BD6">
            <wp:extent cx="5114925" cy="3182186"/>
            <wp:effectExtent l="0" t="0" r="0" b="0"/>
            <wp:docPr id="4" name="Рисунок 4" descr="M:\01_РУКОВОДСТВО\Стратегия Западной Якутии\Ленский\КАРТЫ\map-lens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1_РУКОВОДСТВО\Стратегия Западной Якутии\Ленский\КАРТЫ\map-lensk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1254" cy="3198566"/>
                    </a:xfrm>
                    <a:prstGeom prst="rect">
                      <a:avLst/>
                    </a:prstGeom>
                    <a:noFill/>
                    <a:ln>
                      <a:noFill/>
                    </a:ln>
                  </pic:spPr>
                </pic:pic>
              </a:graphicData>
            </a:graphic>
          </wp:inline>
        </w:drawing>
      </w:r>
    </w:p>
    <w:p w:rsidR="008F4486" w:rsidRPr="00EA1A88" w:rsidRDefault="008F4486" w:rsidP="00932704">
      <w:pPr>
        <w:pStyle w:val="a3"/>
        <w:ind w:left="0"/>
        <w:jc w:val="center"/>
        <w:rPr>
          <w:rFonts w:ascii="Times New Roman" w:hAnsi="Times New Roman" w:cs="Times New Roman"/>
        </w:rPr>
      </w:pPr>
      <w:r w:rsidRPr="00EA1A88">
        <w:rPr>
          <w:rFonts w:ascii="Times New Roman" w:hAnsi="Times New Roman" w:cs="Times New Roman"/>
        </w:rPr>
        <w:t>Рис. 1. Карта МО «Ленский район» Республики Саха (Якутия)</w:t>
      </w:r>
    </w:p>
    <w:p w:rsidR="008F4486" w:rsidRPr="00EA1A88" w:rsidRDefault="008F4486" w:rsidP="008F4486">
      <w:pPr>
        <w:pStyle w:val="a3"/>
        <w:ind w:left="0" w:firstLine="709"/>
        <w:jc w:val="both"/>
        <w:rPr>
          <w:rFonts w:ascii="Times New Roman" w:hAnsi="Times New Roman" w:cs="Times New Roman"/>
          <w:sz w:val="28"/>
          <w:szCs w:val="28"/>
        </w:rPr>
      </w:pPr>
    </w:p>
    <w:p w:rsidR="008F4486" w:rsidRPr="00EA1A88" w:rsidRDefault="008F4486" w:rsidP="00AE08CE">
      <w:pPr>
        <w:pStyle w:val="a3"/>
        <w:spacing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Площадь территории район</w:t>
      </w:r>
      <w:r w:rsidR="005638B3" w:rsidRPr="00EA1A88">
        <w:rPr>
          <w:rFonts w:ascii="Times New Roman" w:hAnsi="Times New Roman" w:cs="Times New Roman"/>
          <w:sz w:val="28"/>
          <w:szCs w:val="28"/>
        </w:rPr>
        <w:t>а</w:t>
      </w:r>
      <w:r w:rsidRPr="00EA1A88">
        <w:rPr>
          <w:rFonts w:ascii="Times New Roman" w:hAnsi="Times New Roman" w:cs="Times New Roman"/>
          <w:sz w:val="28"/>
          <w:szCs w:val="28"/>
        </w:rPr>
        <w:t xml:space="preserve"> – </w:t>
      </w:r>
      <w:r w:rsidR="00AE08CE" w:rsidRPr="00EA1A88">
        <w:rPr>
          <w:rFonts w:ascii="Times New Roman" w:hAnsi="Times New Roman" w:cs="Times New Roman"/>
          <w:sz w:val="28"/>
          <w:szCs w:val="28"/>
        </w:rPr>
        <w:t xml:space="preserve">77 тыс. кв. км. </w:t>
      </w:r>
      <w:r w:rsidRPr="00EA1A88">
        <w:rPr>
          <w:rFonts w:ascii="Times New Roman" w:hAnsi="Times New Roman" w:cs="Times New Roman"/>
          <w:sz w:val="28"/>
          <w:szCs w:val="28"/>
        </w:rPr>
        <w:t>По размеру территории Ленский район сопоставим с такими странами, как Австрия (83,9 тыс. кв.</w:t>
      </w:r>
      <w:r w:rsidR="00AE08CE" w:rsidRPr="00EA1A88">
        <w:rPr>
          <w:rFonts w:ascii="Times New Roman" w:hAnsi="Times New Roman" w:cs="Times New Roman"/>
          <w:sz w:val="28"/>
          <w:szCs w:val="28"/>
        </w:rPr>
        <w:t xml:space="preserve"> </w:t>
      </w:r>
      <w:r w:rsidRPr="00EA1A88">
        <w:rPr>
          <w:rFonts w:ascii="Times New Roman" w:hAnsi="Times New Roman" w:cs="Times New Roman"/>
          <w:sz w:val="28"/>
          <w:szCs w:val="28"/>
        </w:rPr>
        <w:t>км.), Объединённые Арабские Эмираты (83,6 тыс. кв. км.), Чехия (78,9 тыс. кв. км). Административный центр – город Ленск.</w:t>
      </w:r>
    </w:p>
    <w:p w:rsidR="00C75A93" w:rsidRPr="00EA1A88" w:rsidRDefault="008F4486" w:rsidP="000E28F1">
      <w:pPr>
        <w:pStyle w:val="a3"/>
        <w:spacing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В районе 19 населенных пунктов, в том числе 16 сельских, один город районного подчинения, два поселка</w:t>
      </w:r>
      <w:r w:rsidR="006B4723" w:rsidRPr="00EA1A88">
        <w:rPr>
          <w:rFonts w:ascii="Times New Roman" w:hAnsi="Times New Roman" w:cs="Times New Roman"/>
          <w:sz w:val="28"/>
          <w:szCs w:val="28"/>
        </w:rPr>
        <w:t>.</w:t>
      </w:r>
      <w:r w:rsidRPr="00EA1A88">
        <w:rPr>
          <w:rFonts w:ascii="Times New Roman" w:hAnsi="Times New Roman" w:cs="Times New Roman"/>
          <w:sz w:val="28"/>
          <w:szCs w:val="28"/>
        </w:rPr>
        <w:t xml:space="preserve"> В районе 11 муниципальных образований, в том числе 3 городских поселения – город Ленск, поселки Витим и Пеледуй, и 8 наслегов: Беченчинский, Мурбайский, Наторский, Нюйский, Орто-Нахаринский, Салдыке</w:t>
      </w:r>
      <w:r w:rsidR="000E28F1" w:rsidRPr="00EA1A88">
        <w:rPr>
          <w:rFonts w:ascii="Times New Roman" w:hAnsi="Times New Roman" w:cs="Times New Roman"/>
          <w:sz w:val="28"/>
          <w:szCs w:val="28"/>
        </w:rPr>
        <w:t>льский, Толонский и Ярославский</w:t>
      </w:r>
      <w:r w:rsidR="001F7667" w:rsidRPr="00EA1A88">
        <w:rPr>
          <w:rFonts w:ascii="Times New Roman" w:hAnsi="Times New Roman" w:cs="Times New Roman"/>
          <w:sz w:val="28"/>
          <w:szCs w:val="28"/>
        </w:rPr>
        <w:t>.</w:t>
      </w:r>
    </w:p>
    <w:p w:rsidR="00CA0D50" w:rsidRPr="00EA1A88" w:rsidRDefault="00947170" w:rsidP="00BD78A6">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Валовой муниципальный продукт </w:t>
      </w:r>
      <w:r w:rsidR="00142B2E" w:rsidRPr="00EA1A88">
        <w:rPr>
          <w:rFonts w:ascii="Times New Roman" w:eastAsia="Times New Roman" w:hAnsi="Times New Roman" w:cs="Times New Roman"/>
          <w:sz w:val="28"/>
          <w:szCs w:val="28"/>
          <w:lang w:eastAsia="ru-RU"/>
        </w:rPr>
        <w:t xml:space="preserve">по итогам 2023 года составил </w:t>
      </w:r>
      <w:r w:rsidR="0004523C" w:rsidRPr="00EA1A88">
        <w:rPr>
          <w:rFonts w:ascii="Times New Roman" w:eastAsia="Times New Roman" w:hAnsi="Times New Roman" w:cs="Times New Roman"/>
          <w:sz w:val="28"/>
          <w:szCs w:val="28"/>
          <w:lang w:eastAsia="ru-RU"/>
        </w:rPr>
        <w:t>644 923 000,00</w:t>
      </w:r>
      <w:r w:rsidR="00142B2E" w:rsidRPr="00EA1A88">
        <w:rPr>
          <w:rFonts w:ascii="Times New Roman" w:eastAsia="Times New Roman" w:hAnsi="Times New Roman" w:cs="Times New Roman"/>
          <w:sz w:val="28"/>
          <w:szCs w:val="28"/>
          <w:lang w:eastAsia="ru-RU"/>
        </w:rPr>
        <w:t xml:space="preserve"> </w:t>
      </w:r>
      <w:r w:rsidR="00215132" w:rsidRPr="00EA1A88">
        <w:rPr>
          <w:rFonts w:ascii="Times New Roman" w:eastAsia="Times New Roman" w:hAnsi="Times New Roman" w:cs="Times New Roman"/>
          <w:sz w:val="28"/>
          <w:szCs w:val="28"/>
          <w:lang w:eastAsia="ru-RU"/>
        </w:rPr>
        <w:t>тыс. руб.</w:t>
      </w:r>
      <w:r w:rsidRPr="00EA1A88">
        <w:rPr>
          <w:rFonts w:ascii="Times New Roman" w:eastAsia="Times New Roman" w:hAnsi="Times New Roman" w:cs="Times New Roman"/>
          <w:sz w:val="28"/>
          <w:szCs w:val="28"/>
          <w:lang w:eastAsia="ru-RU"/>
        </w:rPr>
        <w:t xml:space="preserve"> </w:t>
      </w:r>
      <w:r w:rsidR="00142B2E" w:rsidRPr="00EA1A88">
        <w:rPr>
          <w:rFonts w:ascii="Times New Roman" w:eastAsia="Times New Roman" w:hAnsi="Times New Roman" w:cs="Times New Roman"/>
          <w:sz w:val="28"/>
          <w:szCs w:val="28"/>
          <w:lang w:eastAsia="ru-RU"/>
        </w:rPr>
        <w:t>По оценке 2024 года</w:t>
      </w:r>
      <w:r w:rsidR="0003232D" w:rsidRPr="00EA1A88">
        <w:rPr>
          <w:rFonts w:ascii="Times New Roman" w:eastAsia="Times New Roman" w:hAnsi="Times New Roman" w:cs="Times New Roman"/>
          <w:sz w:val="28"/>
          <w:szCs w:val="28"/>
          <w:lang w:eastAsia="ru-RU"/>
        </w:rPr>
        <w:t xml:space="preserve"> </w:t>
      </w:r>
      <w:r w:rsidR="00142B2E" w:rsidRPr="00EA1A88">
        <w:rPr>
          <w:rFonts w:ascii="Times New Roman" w:eastAsia="Times New Roman" w:hAnsi="Times New Roman" w:cs="Times New Roman"/>
          <w:sz w:val="28"/>
          <w:szCs w:val="28"/>
          <w:lang w:eastAsia="ru-RU"/>
        </w:rPr>
        <w:t xml:space="preserve">рост </w:t>
      </w:r>
      <w:r w:rsidR="0003232D" w:rsidRPr="00EA1A88">
        <w:rPr>
          <w:rFonts w:ascii="Times New Roman" w:eastAsia="Times New Roman" w:hAnsi="Times New Roman" w:cs="Times New Roman"/>
          <w:sz w:val="28"/>
          <w:szCs w:val="28"/>
          <w:lang w:eastAsia="ru-RU"/>
        </w:rPr>
        <w:t xml:space="preserve">ВМП </w:t>
      </w:r>
      <w:r w:rsidR="00142B2E" w:rsidRPr="00EA1A88">
        <w:rPr>
          <w:rFonts w:ascii="Times New Roman" w:eastAsia="Times New Roman" w:hAnsi="Times New Roman" w:cs="Times New Roman"/>
          <w:sz w:val="28"/>
          <w:szCs w:val="28"/>
          <w:lang w:eastAsia="ru-RU"/>
        </w:rPr>
        <w:t>к уровню 2023 года составит 11</w:t>
      </w:r>
      <w:r w:rsidR="00CF68EE" w:rsidRPr="00EA1A88">
        <w:rPr>
          <w:rFonts w:ascii="Times New Roman" w:eastAsia="Times New Roman" w:hAnsi="Times New Roman" w:cs="Times New Roman"/>
          <w:sz w:val="28"/>
          <w:szCs w:val="28"/>
          <w:lang w:eastAsia="ru-RU"/>
        </w:rPr>
        <w:t>5,5</w:t>
      </w:r>
      <w:r w:rsidR="00142B2E" w:rsidRPr="00EA1A88">
        <w:rPr>
          <w:rFonts w:ascii="Times New Roman" w:eastAsia="Times New Roman" w:hAnsi="Times New Roman" w:cs="Times New Roman"/>
          <w:sz w:val="28"/>
          <w:szCs w:val="28"/>
          <w:lang w:eastAsia="ru-RU"/>
        </w:rPr>
        <w:t xml:space="preserve"> </w:t>
      </w:r>
      <w:r w:rsidR="0003232D" w:rsidRPr="00EA1A88">
        <w:rPr>
          <w:rFonts w:ascii="Times New Roman" w:eastAsia="Times New Roman" w:hAnsi="Times New Roman" w:cs="Times New Roman"/>
          <w:sz w:val="28"/>
          <w:szCs w:val="28"/>
          <w:lang w:eastAsia="ru-RU"/>
        </w:rPr>
        <w:t>%</w:t>
      </w:r>
      <w:r w:rsidR="00142B2E" w:rsidRPr="00EA1A88">
        <w:rPr>
          <w:rFonts w:ascii="Times New Roman" w:eastAsia="Times New Roman" w:hAnsi="Times New Roman" w:cs="Times New Roman"/>
          <w:sz w:val="28"/>
          <w:szCs w:val="28"/>
          <w:lang w:eastAsia="ru-RU"/>
        </w:rPr>
        <w:t xml:space="preserve"> (</w:t>
      </w:r>
      <w:r w:rsidR="00CA0D50" w:rsidRPr="00EA1A88">
        <w:rPr>
          <w:rFonts w:ascii="Times New Roman" w:eastAsia="Times New Roman" w:hAnsi="Times New Roman" w:cs="Times New Roman"/>
          <w:sz w:val="28"/>
          <w:szCs w:val="28"/>
          <w:lang w:eastAsia="ru-RU"/>
        </w:rPr>
        <w:t>7</w:t>
      </w:r>
      <w:r w:rsidR="00CF68EE" w:rsidRPr="00EA1A88">
        <w:rPr>
          <w:rFonts w:ascii="Times New Roman" w:eastAsia="Times New Roman" w:hAnsi="Times New Roman" w:cs="Times New Roman"/>
          <w:sz w:val="28"/>
          <w:szCs w:val="28"/>
          <w:lang w:eastAsia="ru-RU"/>
        </w:rPr>
        <w:t>4</w:t>
      </w:r>
      <w:r w:rsidR="00CA0D50" w:rsidRPr="00EA1A88">
        <w:rPr>
          <w:rFonts w:ascii="Times New Roman" w:eastAsia="Times New Roman" w:hAnsi="Times New Roman" w:cs="Times New Roman"/>
          <w:sz w:val="28"/>
          <w:szCs w:val="28"/>
          <w:lang w:eastAsia="ru-RU"/>
        </w:rPr>
        <w:t>5</w:t>
      </w:r>
      <w:r w:rsidR="00257892" w:rsidRPr="00EA1A88">
        <w:rPr>
          <w:rFonts w:ascii="Times New Roman" w:eastAsia="Times New Roman" w:hAnsi="Times New Roman" w:cs="Times New Roman"/>
          <w:sz w:val="28"/>
          <w:szCs w:val="28"/>
          <w:lang w:eastAsia="ru-RU"/>
        </w:rPr>
        <w:t> </w:t>
      </w:r>
      <w:r w:rsidR="00E02020" w:rsidRPr="00EA1A88">
        <w:rPr>
          <w:rFonts w:ascii="Times New Roman" w:eastAsia="Times New Roman" w:hAnsi="Times New Roman" w:cs="Times New Roman"/>
          <w:sz w:val="28"/>
          <w:szCs w:val="28"/>
          <w:lang w:eastAsia="ru-RU"/>
        </w:rPr>
        <w:t>184</w:t>
      </w:r>
      <w:r w:rsidR="00257892" w:rsidRPr="00EA1A88">
        <w:rPr>
          <w:rFonts w:ascii="Times New Roman" w:eastAsia="Times New Roman" w:hAnsi="Times New Roman" w:cs="Times New Roman"/>
          <w:sz w:val="28"/>
          <w:szCs w:val="28"/>
          <w:lang w:eastAsia="ru-RU"/>
        </w:rPr>
        <w:t xml:space="preserve"> </w:t>
      </w:r>
      <w:r w:rsidR="00E02020" w:rsidRPr="00EA1A88">
        <w:rPr>
          <w:rFonts w:ascii="Times New Roman" w:eastAsia="Times New Roman" w:hAnsi="Times New Roman" w:cs="Times New Roman"/>
          <w:sz w:val="28"/>
          <w:szCs w:val="28"/>
          <w:lang w:eastAsia="ru-RU"/>
        </w:rPr>
        <w:t>323,5</w:t>
      </w:r>
      <w:r w:rsidR="00CA0D50" w:rsidRPr="00EA1A88">
        <w:rPr>
          <w:rFonts w:ascii="Times New Roman" w:eastAsia="Times New Roman" w:hAnsi="Times New Roman" w:cs="Times New Roman"/>
          <w:sz w:val="28"/>
          <w:szCs w:val="28"/>
          <w:lang w:eastAsia="ru-RU"/>
        </w:rPr>
        <w:t> </w:t>
      </w:r>
      <w:r w:rsidR="003542C1" w:rsidRPr="00EA1A88">
        <w:rPr>
          <w:rFonts w:ascii="Times New Roman" w:eastAsia="Times New Roman" w:hAnsi="Times New Roman" w:cs="Times New Roman"/>
          <w:sz w:val="28"/>
          <w:szCs w:val="28"/>
          <w:lang w:eastAsia="ru-RU"/>
        </w:rPr>
        <w:t>тыс. рубл</w:t>
      </w:r>
      <w:r w:rsidR="00C73EA2" w:rsidRPr="00EA1A88">
        <w:rPr>
          <w:rFonts w:ascii="Times New Roman" w:eastAsia="Times New Roman" w:hAnsi="Times New Roman" w:cs="Times New Roman"/>
          <w:sz w:val="28"/>
          <w:szCs w:val="28"/>
          <w:lang w:eastAsia="ru-RU"/>
        </w:rPr>
        <w:t>ей</w:t>
      </w:r>
      <w:r w:rsidR="00142B2E" w:rsidRPr="00EA1A88">
        <w:rPr>
          <w:rFonts w:ascii="Times New Roman" w:eastAsia="Times New Roman" w:hAnsi="Times New Roman" w:cs="Times New Roman"/>
          <w:sz w:val="28"/>
          <w:szCs w:val="28"/>
          <w:lang w:eastAsia="ru-RU"/>
        </w:rPr>
        <w:t>).</w:t>
      </w:r>
      <w:r w:rsidR="00BD78A6" w:rsidRPr="00EA1A88">
        <w:rPr>
          <w:rFonts w:ascii="Times New Roman" w:eastAsia="Times New Roman" w:hAnsi="Times New Roman" w:cs="Times New Roman"/>
          <w:sz w:val="28"/>
          <w:szCs w:val="28"/>
          <w:lang w:eastAsia="ru-RU"/>
        </w:rPr>
        <w:t xml:space="preserve"> </w:t>
      </w:r>
    </w:p>
    <w:p w:rsidR="00BD78A6" w:rsidRPr="00EA1A88" w:rsidRDefault="00F711BF" w:rsidP="00BD78A6">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В течение всего прогнозируемого периода сохранится р</w:t>
      </w:r>
      <w:r w:rsidR="00BD78A6" w:rsidRPr="00EA1A88">
        <w:rPr>
          <w:rFonts w:ascii="Times New Roman" w:eastAsia="Times New Roman" w:hAnsi="Times New Roman" w:cs="Times New Roman"/>
          <w:sz w:val="28"/>
          <w:szCs w:val="28"/>
          <w:lang w:eastAsia="ru-RU"/>
        </w:rPr>
        <w:t>ост объема ВМП</w:t>
      </w:r>
      <w:r w:rsidRPr="00EA1A88">
        <w:rPr>
          <w:rFonts w:ascii="Times New Roman" w:eastAsia="Times New Roman" w:hAnsi="Times New Roman" w:cs="Times New Roman"/>
          <w:sz w:val="28"/>
          <w:szCs w:val="28"/>
          <w:lang w:eastAsia="ru-RU"/>
        </w:rPr>
        <w:t xml:space="preserve"> и</w:t>
      </w:r>
      <w:r w:rsidR="00BD78A6" w:rsidRPr="00EA1A88">
        <w:rPr>
          <w:rFonts w:ascii="Times New Roman" w:eastAsia="Times New Roman" w:hAnsi="Times New Roman" w:cs="Times New Roman"/>
          <w:sz w:val="28"/>
          <w:szCs w:val="28"/>
          <w:lang w:eastAsia="ru-RU"/>
        </w:rPr>
        <w:t xml:space="preserve"> </w:t>
      </w:r>
      <w:r w:rsidRPr="00EA1A88">
        <w:rPr>
          <w:rFonts w:ascii="Times New Roman" w:eastAsia="Times New Roman" w:hAnsi="Times New Roman" w:cs="Times New Roman"/>
          <w:sz w:val="28"/>
          <w:szCs w:val="28"/>
          <w:lang w:eastAsia="ru-RU"/>
        </w:rPr>
        <w:t>в</w:t>
      </w:r>
      <w:r w:rsidR="00BD78A6" w:rsidRPr="00EA1A88">
        <w:rPr>
          <w:rFonts w:ascii="Times New Roman" w:eastAsia="Times New Roman" w:hAnsi="Times New Roman" w:cs="Times New Roman"/>
          <w:sz w:val="28"/>
          <w:szCs w:val="28"/>
          <w:lang w:eastAsia="ru-RU"/>
        </w:rPr>
        <w:t xml:space="preserve"> 2027 год</w:t>
      </w:r>
      <w:r w:rsidRPr="00EA1A88">
        <w:rPr>
          <w:rFonts w:ascii="Times New Roman" w:eastAsia="Times New Roman" w:hAnsi="Times New Roman" w:cs="Times New Roman"/>
          <w:sz w:val="28"/>
          <w:szCs w:val="28"/>
          <w:lang w:eastAsia="ru-RU"/>
        </w:rPr>
        <w:t>у</w:t>
      </w:r>
      <w:r w:rsidR="00BD78A6" w:rsidRPr="00EA1A88">
        <w:rPr>
          <w:rFonts w:ascii="Times New Roman" w:eastAsia="Times New Roman" w:hAnsi="Times New Roman" w:cs="Times New Roman"/>
          <w:sz w:val="28"/>
          <w:szCs w:val="28"/>
          <w:lang w:eastAsia="ru-RU"/>
        </w:rPr>
        <w:t xml:space="preserve"> составит </w:t>
      </w:r>
      <w:r w:rsidRPr="00EA1A88">
        <w:rPr>
          <w:rFonts w:ascii="Times New Roman" w:eastAsia="Times New Roman" w:hAnsi="Times New Roman" w:cs="Times New Roman"/>
          <w:sz w:val="28"/>
          <w:szCs w:val="28"/>
          <w:lang w:eastAsia="ru-RU"/>
        </w:rPr>
        <w:t xml:space="preserve">1 000 440 780,0 тыс. </w:t>
      </w:r>
      <w:r w:rsidR="003257F8" w:rsidRPr="00EA1A88">
        <w:rPr>
          <w:rFonts w:ascii="Times New Roman" w:eastAsia="Times New Roman" w:hAnsi="Times New Roman" w:cs="Times New Roman"/>
          <w:sz w:val="28"/>
          <w:szCs w:val="28"/>
          <w:lang w:eastAsia="ru-RU"/>
        </w:rPr>
        <w:t>ру</w:t>
      </w:r>
      <w:r w:rsidR="00BA60AF" w:rsidRPr="00EA1A88">
        <w:rPr>
          <w:rFonts w:ascii="Times New Roman" w:eastAsia="Times New Roman" w:hAnsi="Times New Roman" w:cs="Times New Roman"/>
          <w:sz w:val="28"/>
          <w:szCs w:val="28"/>
          <w:lang w:eastAsia="ru-RU"/>
        </w:rPr>
        <w:t>блей</w:t>
      </w:r>
      <w:r w:rsidRPr="00EA1A88">
        <w:rPr>
          <w:rFonts w:ascii="Times New Roman" w:eastAsia="Times New Roman" w:hAnsi="Times New Roman" w:cs="Times New Roman"/>
          <w:sz w:val="28"/>
          <w:szCs w:val="28"/>
          <w:lang w:eastAsia="ru-RU"/>
        </w:rPr>
        <w:t>, что более чем на 55 % выше объема 2023 года. Прогноз учитывае</w:t>
      </w:r>
      <w:r w:rsidR="00A876D8" w:rsidRPr="00EA1A88">
        <w:rPr>
          <w:rFonts w:ascii="Times New Roman" w:eastAsia="Times New Roman" w:hAnsi="Times New Roman" w:cs="Times New Roman"/>
          <w:sz w:val="28"/>
          <w:szCs w:val="28"/>
          <w:lang w:eastAsia="ru-RU"/>
        </w:rPr>
        <w:t>т строительство Новоленской ТЭС.</w:t>
      </w:r>
    </w:p>
    <w:p w:rsidR="00AB1ECD" w:rsidRPr="00EA1A88" w:rsidRDefault="00AB1ECD" w:rsidP="00AE08CE">
      <w:pPr>
        <w:spacing w:after="0" w:line="360" w:lineRule="auto"/>
        <w:jc w:val="center"/>
        <w:rPr>
          <w:rFonts w:ascii="Times New Roman" w:hAnsi="Times New Roman" w:cs="Times New Roman"/>
          <w:b/>
          <w:sz w:val="28"/>
          <w:szCs w:val="28"/>
        </w:rPr>
      </w:pPr>
      <w:r w:rsidRPr="00EA1A88">
        <w:rPr>
          <w:rFonts w:ascii="Times New Roman" w:hAnsi="Times New Roman" w:cs="Times New Roman"/>
          <w:b/>
          <w:sz w:val="28"/>
          <w:szCs w:val="28"/>
        </w:rPr>
        <w:t>Численность населения</w:t>
      </w:r>
    </w:p>
    <w:p w:rsidR="00AB1ECD" w:rsidRPr="00EA1A88" w:rsidRDefault="00F9559F" w:rsidP="00AE08CE">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Продолжается снижение численности населения Ленского района. По состоянию на 01 января 2024 года ч</w:t>
      </w:r>
      <w:r w:rsidR="00AB1ECD" w:rsidRPr="00EA1A88">
        <w:rPr>
          <w:rFonts w:ascii="Times New Roman" w:hAnsi="Times New Roman" w:cs="Times New Roman"/>
          <w:sz w:val="28"/>
          <w:szCs w:val="28"/>
        </w:rPr>
        <w:t xml:space="preserve">исленность населения </w:t>
      </w:r>
      <w:r w:rsidR="00394800" w:rsidRPr="00EA1A88">
        <w:rPr>
          <w:rFonts w:ascii="Times New Roman" w:hAnsi="Times New Roman" w:cs="Times New Roman"/>
          <w:sz w:val="28"/>
          <w:szCs w:val="28"/>
        </w:rPr>
        <w:t xml:space="preserve">снизилась на 0,9 % (273 </w:t>
      </w:r>
      <w:r w:rsidR="00394800" w:rsidRPr="00EA1A88">
        <w:rPr>
          <w:rFonts w:ascii="Times New Roman" w:hAnsi="Times New Roman" w:cs="Times New Roman"/>
          <w:sz w:val="28"/>
          <w:szCs w:val="28"/>
        </w:rPr>
        <w:lastRenderedPageBreak/>
        <w:t xml:space="preserve">человека) по сравнению с 2023 годом и </w:t>
      </w:r>
      <w:r w:rsidR="00AB1ECD" w:rsidRPr="00EA1A88">
        <w:rPr>
          <w:rFonts w:ascii="Times New Roman" w:hAnsi="Times New Roman" w:cs="Times New Roman"/>
          <w:sz w:val="28"/>
          <w:szCs w:val="28"/>
        </w:rPr>
        <w:t>составила 31 833 человека</w:t>
      </w:r>
      <w:r w:rsidR="00C75A93" w:rsidRPr="00EA1A88">
        <w:rPr>
          <w:rFonts w:ascii="Times New Roman" w:hAnsi="Times New Roman" w:cs="Times New Roman"/>
          <w:sz w:val="28"/>
          <w:szCs w:val="28"/>
        </w:rPr>
        <w:t xml:space="preserve"> (</w:t>
      </w:r>
      <w:r w:rsidR="000E28F1" w:rsidRPr="00EA1A88">
        <w:rPr>
          <w:rFonts w:ascii="Times New Roman" w:hAnsi="Times New Roman" w:cs="Times New Roman"/>
          <w:sz w:val="28"/>
          <w:szCs w:val="28"/>
        </w:rPr>
        <w:t>доля в</w:t>
      </w:r>
      <w:r w:rsidR="00C75A93" w:rsidRPr="00EA1A88">
        <w:rPr>
          <w:rFonts w:ascii="Times New Roman" w:hAnsi="Times New Roman" w:cs="Times New Roman"/>
          <w:sz w:val="28"/>
          <w:szCs w:val="28"/>
        </w:rPr>
        <w:t xml:space="preserve"> численности населения Республики Саха (Якутия)</w:t>
      </w:r>
      <w:r w:rsidR="000E28F1" w:rsidRPr="00EA1A88">
        <w:rPr>
          <w:rFonts w:ascii="Times New Roman" w:hAnsi="Times New Roman" w:cs="Times New Roman"/>
          <w:sz w:val="28"/>
          <w:szCs w:val="28"/>
        </w:rPr>
        <w:t xml:space="preserve"> – 3,2 %</w:t>
      </w:r>
      <w:r w:rsidR="00C75A93" w:rsidRPr="00EA1A88">
        <w:rPr>
          <w:rFonts w:ascii="Times New Roman" w:hAnsi="Times New Roman" w:cs="Times New Roman"/>
          <w:sz w:val="28"/>
          <w:szCs w:val="28"/>
        </w:rPr>
        <w:t>)</w:t>
      </w:r>
      <w:r w:rsidR="001F7667" w:rsidRPr="00EA1A88">
        <w:rPr>
          <w:rFonts w:ascii="Times New Roman" w:hAnsi="Times New Roman" w:cs="Times New Roman"/>
          <w:sz w:val="28"/>
          <w:szCs w:val="28"/>
        </w:rPr>
        <w:t>.</w:t>
      </w:r>
      <w:r w:rsidR="00AE08CE" w:rsidRPr="00EA1A88">
        <w:rPr>
          <w:rFonts w:ascii="Times New Roman" w:hAnsi="Times New Roman" w:cs="Times New Roman"/>
          <w:sz w:val="28"/>
          <w:szCs w:val="28"/>
        </w:rPr>
        <w:t xml:space="preserve"> </w:t>
      </w:r>
      <w:r w:rsidR="00293688" w:rsidRPr="00EA1A88">
        <w:rPr>
          <w:rFonts w:ascii="Times New Roman" w:hAnsi="Times New Roman" w:cs="Times New Roman"/>
          <w:sz w:val="28"/>
          <w:szCs w:val="28"/>
        </w:rPr>
        <w:t>Численность трудоспособного</w:t>
      </w:r>
      <w:r w:rsidR="00C75A93" w:rsidRPr="00EA1A88">
        <w:rPr>
          <w:rFonts w:ascii="Times New Roman" w:hAnsi="Times New Roman" w:cs="Times New Roman"/>
          <w:sz w:val="28"/>
          <w:szCs w:val="28"/>
        </w:rPr>
        <w:t xml:space="preserve"> населения составила 18 938 человек</w:t>
      </w:r>
      <w:r w:rsidR="00293688" w:rsidRPr="00EA1A88">
        <w:rPr>
          <w:rFonts w:ascii="Times New Roman" w:hAnsi="Times New Roman" w:cs="Times New Roman"/>
          <w:sz w:val="28"/>
          <w:szCs w:val="28"/>
        </w:rPr>
        <w:t xml:space="preserve"> или 59,5 % от общей численности. Численность населения, старше трудоспос</w:t>
      </w:r>
      <w:r w:rsidR="00C75A93" w:rsidRPr="00EA1A88">
        <w:rPr>
          <w:rFonts w:ascii="Times New Roman" w:hAnsi="Times New Roman" w:cs="Times New Roman"/>
          <w:sz w:val="28"/>
          <w:szCs w:val="28"/>
        </w:rPr>
        <w:t>обного возраста – 6 010 человек</w:t>
      </w:r>
      <w:r w:rsidR="00293688" w:rsidRPr="00EA1A88">
        <w:rPr>
          <w:rFonts w:ascii="Times New Roman" w:hAnsi="Times New Roman" w:cs="Times New Roman"/>
          <w:sz w:val="28"/>
          <w:szCs w:val="28"/>
        </w:rPr>
        <w:t xml:space="preserve"> (18,9 %), моложе трудо</w:t>
      </w:r>
      <w:r w:rsidR="00C75A93" w:rsidRPr="00EA1A88">
        <w:rPr>
          <w:rFonts w:ascii="Times New Roman" w:hAnsi="Times New Roman" w:cs="Times New Roman"/>
          <w:sz w:val="28"/>
          <w:szCs w:val="28"/>
        </w:rPr>
        <w:t>способного возраста – 6 885 человек</w:t>
      </w:r>
      <w:r w:rsidR="00293688" w:rsidRPr="00EA1A88">
        <w:rPr>
          <w:rFonts w:ascii="Times New Roman" w:hAnsi="Times New Roman" w:cs="Times New Roman"/>
          <w:sz w:val="28"/>
          <w:szCs w:val="28"/>
        </w:rPr>
        <w:t xml:space="preserve"> (21,6 %). </w:t>
      </w:r>
      <w:r w:rsidR="00AE08CE" w:rsidRPr="00EA1A88">
        <w:rPr>
          <w:rFonts w:ascii="Times New Roman" w:hAnsi="Times New Roman" w:cs="Times New Roman"/>
          <w:sz w:val="28"/>
          <w:szCs w:val="28"/>
        </w:rPr>
        <w:t>Плотность населения –</w:t>
      </w:r>
      <w:r w:rsidR="00C75A93" w:rsidRPr="00EA1A88">
        <w:rPr>
          <w:rFonts w:ascii="Times New Roman" w:hAnsi="Times New Roman" w:cs="Times New Roman"/>
          <w:sz w:val="28"/>
          <w:szCs w:val="28"/>
        </w:rPr>
        <w:t xml:space="preserve"> 0,4 человека</w:t>
      </w:r>
      <w:r w:rsidR="00AE08CE" w:rsidRPr="00EA1A88">
        <w:rPr>
          <w:rFonts w:ascii="Times New Roman" w:hAnsi="Times New Roman" w:cs="Times New Roman"/>
          <w:sz w:val="28"/>
          <w:szCs w:val="28"/>
        </w:rPr>
        <w:t xml:space="preserve"> на 1 кв. км. </w:t>
      </w:r>
    </w:p>
    <w:p w:rsidR="00293688" w:rsidRPr="00EA1A88" w:rsidRDefault="00293688" w:rsidP="00AE08CE">
      <w:pPr>
        <w:pStyle w:val="ac"/>
        <w:spacing w:after="0" w:line="360" w:lineRule="auto"/>
        <w:ind w:left="0" w:firstLine="709"/>
        <w:jc w:val="both"/>
        <w:rPr>
          <w:sz w:val="28"/>
          <w:szCs w:val="28"/>
        </w:rPr>
      </w:pPr>
      <w:r w:rsidRPr="00EA1A88">
        <w:rPr>
          <w:sz w:val="28"/>
          <w:szCs w:val="28"/>
        </w:rPr>
        <w:t>Снижение численности населения Ленского района по сравнению с началом 2024 года продолжится и на весь прогнозируемый период в пределах 0,3 – 0,8 %.</w:t>
      </w:r>
    </w:p>
    <w:p w:rsidR="00EC2784" w:rsidRPr="00EA1A88" w:rsidRDefault="00EC2784" w:rsidP="00AE08CE">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сравнению с 2024 годом в прогнозируемые </w:t>
      </w:r>
      <w:r w:rsidR="00734657" w:rsidRPr="00EA1A88">
        <w:rPr>
          <w:rFonts w:ascii="Times New Roman" w:hAnsi="Times New Roman" w:cs="Times New Roman"/>
          <w:sz w:val="28"/>
          <w:szCs w:val="28"/>
        </w:rPr>
        <w:t xml:space="preserve">периоды </w:t>
      </w:r>
      <w:r w:rsidRPr="00EA1A88">
        <w:rPr>
          <w:rFonts w:ascii="Times New Roman" w:hAnsi="Times New Roman" w:cs="Times New Roman"/>
          <w:sz w:val="28"/>
          <w:szCs w:val="28"/>
        </w:rPr>
        <w:t>2025-2027 год</w:t>
      </w:r>
      <w:r w:rsidR="00734657" w:rsidRPr="00EA1A88">
        <w:rPr>
          <w:rFonts w:ascii="Times New Roman" w:hAnsi="Times New Roman" w:cs="Times New Roman"/>
          <w:sz w:val="28"/>
          <w:szCs w:val="28"/>
        </w:rPr>
        <w:t xml:space="preserve">ы </w:t>
      </w:r>
      <w:r w:rsidRPr="00EA1A88">
        <w:rPr>
          <w:rFonts w:ascii="Times New Roman" w:hAnsi="Times New Roman" w:cs="Times New Roman"/>
          <w:sz w:val="28"/>
          <w:szCs w:val="28"/>
        </w:rPr>
        <w:t xml:space="preserve">возрастная структура населения существенно не изменится. </w:t>
      </w:r>
    </w:p>
    <w:p w:rsidR="00EC2784" w:rsidRPr="00EA1A88" w:rsidRDefault="00C105BE" w:rsidP="00C105BE">
      <w:pPr>
        <w:pStyle w:val="ac"/>
        <w:spacing w:after="0"/>
        <w:ind w:left="0"/>
        <w:jc w:val="both"/>
        <w:rPr>
          <w:sz w:val="28"/>
          <w:szCs w:val="28"/>
        </w:rPr>
      </w:pPr>
      <w:r w:rsidRPr="00EA1A88">
        <w:rPr>
          <w:noProof/>
          <w:sz w:val="26"/>
          <w:szCs w:val="26"/>
        </w:rPr>
        <w:drawing>
          <wp:inline distT="0" distB="0" distL="0" distR="0" wp14:anchorId="528D796C" wp14:editId="1878056B">
            <wp:extent cx="6576060" cy="40386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0CE7" w:rsidRPr="00EA1A88" w:rsidRDefault="00C70CE7" w:rsidP="00F84108">
      <w:pPr>
        <w:pStyle w:val="a3"/>
        <w:spacing w:after="0" w:line="240" w:lineRule="auto"/>
        <w:ind w:left="0" w:firstLine="709"/>
        <w:jc w:val="both"/>
        <w:rPr>
          <w:rFonts w:ascii="Times New Roman" w:hAnsi="Times New Roman" w:cs="Times New Roman"/>
          <w:sz w:val="28"/>
          <w:szCs w:val="28"/>
        </w:rPr>
      </w:pPr>
    </w:p>
    <w:p w:rsidR="005430BA" w:rsidRPr="00EA1A88" w:rsidRDefault="00C70CE7" w:rsidP="00C75854">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В Ленском районе </w:t>
      </w:r>
      <w:r w:rsidR="005430BA" w:rsidRPr="00EA1A88">
        <w:rPr>
          <w:rFonts w:ascii="Times New Roman" w:hAnsi="Times New Roman" w:cs="Times New Roman"/>
          <w:sz w:val="28"/>
          <w:szCs w:val="28"/>
        </w:rPr>
        <w:t xml:space="preserve">естественный прирост населения остается в отрицательной зоне. </w:t>
      </w:r>
    </w:p>
    <w:p w:rsidR="00FF3590" w:rsidRPr="00EA1A88" w:rsidRDefault="003542C1" w:rsidP="00C75854">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В 2023 году</w:t>
      </w:r>
      <w:r w:rsidR="00AB1ECD" w:rsidRPr="00EA1A88">
        <w:rPr>
          <w:rFonts w:ascii="Times New Roman" w:hAnsi="Times New Roman" w:cs="Times New Roman"/>
          <w:sz w:val="28"/>
          <w:szCs w:val="28"/>
        </w:rPr>
        <w:t xml:space="preserve"> в Ленск</w:t>
      </w:r>
      <w:r w:rsidR="000E28F1" w:rsidRPr="00EA1A88">
        <w:rPr>
          <w:rFonts w:ascii="Times New Roman" w:hAnsi="Times New Roman" w:cs="Times New Roman"/>
          <w:sz w:val="28"/>
          <w:szCs w:val="28"/>
        </w:rPr>
        <w:t>ом районе родилось 282 ребенка, у</w:t>
      </w:r>
      <w:r w:rsidR="005430BA" w:rsidRPr="00EA1A88">
        <w:rPr>
          <w:rFonts w:ascii="Times New Roman" w:hAnsi="Times New Roman" w:cs="Times New Roman"/>
          <w:sz w:val="28"/>
          <w:szCs w:val="28"/>
        </w:rPr>
        <w:t>мерло 359 человек, естественный прирост населения составил «-» 77 человек.</w:t>
      </w:r>
      <w:r w:rsidR="00AB1ECD" w:rsidRPr="00EA1A88">
        <w:rPr>
          <w:rFonts w:ascii="Times New Roman" w:hAnsi="Times New Roman" w:cs="Times New Roman"/>
          <w:sz w:val="28"/>
          <w:szCs w:val="28"/>
        </w:rPr>
        <w:t xml:space="preserve"> </w:t>
      </w:r>
    </w:p>
    <w:p w:rsidR="00AB1ECD" w:rsidRPr="00EA1A88" w:rsidRDefault="0020529A" w:rsidP="00C75854">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2024 год оценивается </w:t>
      </w:r>
      <w:r w:rsidR="003B1520" w:rsidRPr="00EA1A88">
        <w:rPr>
          <w:rFonts w:ascii="Times New Roman" w:hAnsi="Times New Roman" w:cs="Times New Roman"/>
          <w:sz w:val="28"/>
          <w:szCs w:val="28"/>
        </w:rPr>
        <w:t xml:space="preserve">ростом рождаемости на 2,8 % </w:t>
      </w:r>
      <w:r w:rsidR="00BC31F1" w:rsidRPr="00EA1A88">
        <w:rPr>
          <w:rFonts w:ascii="Times New Roman" w:hAnsi="Times New Roman" w:cs="Times New Roman"/>
          <w:sz w:val="28"/>
          <w:szCs w:val="28"/>
        </w:rPr>
        <w:t xml:space="preserve">и снижением уровня смертности </w:t>
      </w:r>
      <w:r w:rsidR="003B1520" w:rsidRPr="00EA1A88">
        <w:rPr>
          <w:rFonts w:ascii="Times New Roman" w:hAnsi="Times New Roman" w:cs="Times New Roman"/>
          <w:sz w:val="28"/>
          <w:szCs w:val="28"/>
        </w:rPr>
        <w:t xml:space="preserve">на 8,1 % по сравнению с 2023 годом. </w:t>
      </w:r>
      <w:r w:rsidR="00BC31F1" w:rsidRPr="00EA1A88">
        <w:rPr>
          <w:rFonts w:ascii="Times New Roman" w:hAnsi="Times New Roman" w:cs="Times New Roman"/>
          <w:sz w:val="28"/>
          <w:szCs w:val="28"/>
        </w:rPr>
        <w:t xml:space="preserve">Но, </w:t>
      </w:r>
      <w:r w:rsidRPr="00EA1A88">
        <w:rPr>
          <w:rFonts w:ascii="Times New Roman" w:hAnsi="Times New Roman" w:cs="Times New Roman"/>
          <w:sz w:val="28"/>
          <w:szCs w:val="28"/>
        </w:rPr>
        <w:t xml:space="preserve">несмотря на значительное снижение естественной убыли населения по сравнению с 2023 годом (на 48,1 %) отрицательное сальдо естественного прироста населения сохраниться и составит «-» 40 человек. В </w:t>
      </w:r>
      <w:r w:rsidR="00FF3590" w:rsidRPr="00EA1A88">
        <w:rPr>
          <w:rFonts w:ascii="Times New Roman" w:hAnsi="Times New Roman" w:cs="Times New Roman"/>
          <w:sz w:val="28"/>
          <w:szCs w:val="28"/>
        </w:rPr>
        <w:t>2024 год</w:t>
      </w:r>
      <w:r w:rsidRPr="00EA1A88">
        <w:rPr>
          <w:rFonts w:ascii="Times New Roman" w:hAnsi="Times New Roman" w:cs="Times New Roman"/>
          <w:sz w:val="28"/>
          <w:szCs w:val="28"/>
        </w:rPr>
        <w:t>у родится 29</w:t>
      </w:r>
      <w:r w:rsidR="000E28F1" w:rsidRPr="00EA1A88">
        <w:rPr>
          <w:rFonts w:ascii="Times New Roman" w:hAnsi="Times New Roman" w:cs="Times New Roman"/>
          <w:sz w:val="28"/>
          <w:szCs w:val="28"/>
        </w:rPr>
        <w:t>0 ребенок, смертность составит</w:t>
      </w:r>
      <w:r w:rsidRPr="00EA1A88">
        <w:rPr>
          <w:rFonts w:ascii="Times New Roman" w:hAnsi="Times New Roman" w:cs="Times New Roman"/>
          <w:sz w:val="28"/>
          <w:szCs w:val="28"/>
        </w:rPr>
        <w:t xml:space="preserve"> 330 человек. </w:t>
      </w:r>
    </w:p>
    <w:p w:rsidR="00B440BF" w:rsidRPr="00EA1A88" w:rsidRDefault="00B440BF" w:rsidP="00C75854">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В прогнозируемые 2025-2027 годы </w:t>
      </w:r>
      <w:r w:rsidR="00BC31F1" w:rsidRPr="00EA1A88">
        <w:rPr>
          <w:rFonts w:ascii="Times New Roman" w:hAnsi="Times New Roman" w:cs="Times New Roman"/>
          <w:sz w:val="28"/>
          <w:szCs w:val="28"/>
        </w:rPr>
        <w:t>сохранится тенденция естественной убили населения («-» 54, «-» 64 и «-» 95 человек соответственно).</w:t>
      </w:r>
      <w:r w:rsidRPr="00EA1A88">
        <w:rPr>
          <w:rFonts w:ascii="Times New Roman" w:hAnsi="Times New Roman" w:cs="Times New Roman"/>
          <w:sz w:val="28"/>
          <w:szCs w:val="28"/>
        </w:rPr>
        <w:t xml:space="preserve"> </w:t>
      </w:r>
    </w:p>
    <w:p w:rsidR="00C70CE7" w:rsidRPr="00EA1A88" w:rsidRDefault="00C70CE7" w:rsidP="00F84108">
      <w:pPr>
        <w:pStyle w:val="a3"/>
        <w:spacing w:after="0" w:line="240" w:lineRule="auto"/>
        <w:ind w:left="0" w:firstLine="709"/>
        <w:jc w:val="both"/>
        <w:rPr>
          <w:rFonts w:ascii="Times New Roman" w:hAnsi="Times New Roman" w:cs="Times New Roman"/>
          <w:sz w:val="28"/>
          <w:szCs w:val="28"/>
        </w:rPr>
      </w:pPr>
    </w:p>
    <w:p w:rsidR="00C70CE7" w:rsidRPr="00EA1A88" w:rsidRDefault="00C70CE7" w:rsidP="005B3216">
      <w:pPr>
        <w:pStyle w:val="a3"/>
        <w:spacing w:after="0" w:line="240" w:lineRule="auto"/>
        <w:ind w:left="0"/>
        <w:jc w:val="both"/>
        <w:rPr>
          <w:rFonts w:ascii="Times New Roman" w:hAnsi="Times New Roman" w:cs="Times New Roman"/>
          <w:sz w:val="28"/>
          <w:szCs w:val="28"/>
        </w:rPr>
      </w:pPr>
      <w:r w:rsidRPr="00EA1A88">
        <w:rPr>
          <w:noProof/>
          <w:lang w:eastAsia="ru-RU"/>
        </w:rPr>
        <w:drawing>
          <wp:inline distT="0" distB="0" distL="0" distR="0" wp14:anchorId="4F74A3E6" wp14:editId="48C09A14">
            <wp:extent cx="6499860" cy="3429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0CE7" w:rsidRPr="00EA1A88" w:rsidRDefault="00C70CE7" w:rsidP="00F84108">
      <w:pPr>
        <w:pStyle w:val="a3"/>
        <w:spacing w:after="0" w:line="240" w:lineRule="auto"/>
        <w:ind w:left="0" w:firstLine="709"/>
        <w:jc w:val="both"/>
        <w:rPr>
          <w:rFonts w:ascii="Times New Roman" w:hAnsi="Times New Roman" w:cs="Times New Roman"/>
          <w:sz w:val="28"/>
          <w:szCs w:val="28"/>
        </w:rPr>
      </w:pPr>
    </w:p>
    <w:p w:rsidR="00AB1ECD" w:rsidRPr="00EA1A88" w:rsidRDefault="003542C1" w:rsidP="00C75854">
      <w:pPr>
        <w:tabs>
          <w:tab w:val="left" w:pos="851"/>
        </w:tabs>
        <w:spacing w:after="0" w:line="360" w:lineRule="auto"/>
        <w:ind w:firstLine="567"/>
        <w:jc w:val="both"/>
        <w:rPr>
          <w:rFonts w:ascii="Times New Roman" w:hAnsi="Times New Roman" w:cs="Times New Roman"/>
          <w:sz w:val="28"/>
          <w:szCs w:val="28"/>
        </w:rPr>
      </w:pPr>
      <w:r w:rsidRPr="00EA1A88">
        <w:rPr>
          <w:rFonts w:ascii="Times New Roman" w:hAnsi="Times New Roman" w:cs="Times New Roman"/>
          <w:sz w:val="28"/>
          <w:szCs w:val="28"/>
        </w:rPr>
        <w:t>В 2023 году</w:t>
      </w:r>
      <w:r w:rsidR="00AB1ECD" w:rsidRPr="00EA1A88">
        <w:rPr>
          <w:rFonts w:ascii="Times New Roman" w:hAnsi="Times New Roman" w:cs="Times New Roman"/>
          <w:sz w:val="28"/>
          <w:szCs w:val="28"/>
        </w:rPr>
        <w:t xml:space="preserve"> на территорию Ленского района прибыло 1 192 человека, </w:t>
      </w:r>
      <w:r w:rsidR="000E28F1" w:rsidRPr="00EA1A88">
        <w:rPr>
          <w:rFonts w:ascii="Times New Roman" w:hAnsi="Times New Roman" w:cs="Times New Roman"/>
          <w:sz w:val="28"/>
          <w:szCs w:val="28"/>
        </w:rPr>
        <w:t>в</w:t>
      </w:r>
      <w:r w:rsidR="00AB1ECD" w:rsidRPr="00EA1A88">
        <w:rPr>
          <w:rFonts w:ascii="Times New Roman" w:hAnsi="Times New Roman" w:cs="Times New Roman"/>
          <w:sz w:val="28"/>
          <w:szCs w:val="28"/>
        </w:rPr>
        <w:t xml:space="preserve">ыехало </w:t>
      </w:r>
      <w:r w:rsidR="000E28F1" w:rsidRPr="00EA1A88">
        <w:rPr>
          <w:rFonts w:ascii="Times New Roman" w:hAnsi="Times New Roman" w:cs="Times New Roman"/>
          <w:sz w:val="28"/>
          <w:szCs w:val="28"/>
        </w:rPr>
        <w:t>за пределы района 1 388 человек.</w:t>
      </w:r>
      <w:r w:rsidR="00AB1ECD" w:rsidRPr="00EA1A88">
        <w:rPr>
          <w:rFonts w:ascii="Times New Roman" w:hAnsi="Times New Roman" w:cs="Times New Roman"/>
          <w:sz w:val="28"/>
          <w:szCs w:val="28"/>
        </w:rPr>
        <w:t xml:space="preserve"> </w:t>
      </w:r>
      <w:r w:rsidR="000E28F1" w:rsidRPr="00EA1A88">
        <w:rPr>
          <w:rFonts w:ascii="Times New Roman" w:hAnsi="Times New Roman" w:cs="Times New Roman"/>
          <w:sz w:val="28"/>
          <w:szCs w:val="28"/>
        </w:rPr>
        <w:t>Из числа выбывших на внутри</w:t>
      </w:r>
      <w:r w:rsidR="00F97733" w:rsidRPr="00EA1A88">
        <w:rPr>
          <w:rFonts w:ascii="Times New Roman" w:hAnsi="Times New Roman" w:cs="Times New Roman"/>
          <w:sz w:val="28"/>
          <w:szCs w:val="28"/>
        </w:rPr>
        <w:t xml:space="preserve"> </w:t>
      </w:r>
      <w:r w:rsidR="000E28F1" w:rsidRPr="00EA1A88">
        <w:rPr>
          <w:rFonts w:ascii="Times New Roman" w:hAnsi="Times New Roman" w:cs="Times New Roman"/>
          <w:sz w:val="28"/>
          <w:szCs w:val="28"/>
        </w:rPr>
        <w:t xml:space="preserve">региональную миграцию приходится 426 человек, на внешнюю (для региона) – 962. В структуре покинувших наш район 67,5 % (937 человек) городское население (г. Ленск, п. Витим и </w:t>
      </w:r>
      <w:r w:rsidR="002E70A5" w:rsidRPr="00EA1A88">
        <w:rPr>
          <w:rFonts w:ascii="Times New Roman" w:hAnsi="Times New Roman" w:cs="Times New Roman"/>
          <w:sz w:val="28"/>
          <w:szCs w:val="28"/>
        </w:rPr>
        <w:t xml:space="preserve">п. </w:t>
      </w:r>
      <w:r w:rsidR="000E28F1" w:rsidRPr="00EA1A88">
        <w:rPr>
          <w:rFonts w:ascii="Times New Roman" w:hAnsi="Times New Roman" w:cs="Times New Roman"/>
          <w:sz w:val="28"/>
          <w:szCs w:val="28"/>
        </w:rPr>
        <w:t>Пеледуй).</w:t>
      </w:r>
      <w:r w:rsidR="00504F6C" w:rsidRPr="00EA1A88">
        <w:rPr>
          <w:rFonts w:ascii="Times New Roman" w:hAnsi="Times New Roman" w:cs="Times New Roman"/>
          <w:sz w:val="28"/>
          <w:szCs w:val="28"/>
        </w:rPr>
        <w:t xml:space="preserve"> </w:t>
      </w:r>
      <w:r w:rsidR="000E5468" w:rsidRPr="00EA1A88">
        <w:rPr>
          <w:rFonts w:ascii="Times New Roman" w:hAnsi="Times New Roman" w:cs="Times New Roman"/>
          <w:sz w:val="28"/>
          <w:szCs w:val="28"/>
        </w:rPr>
        <w:t>Сальдо м</w:t>
      </w:r>
      <w:r w:rsidR="00F532EE" w:rsidRPr="00EA1A88">
        <w:rPr>
          <w:rFonts w:ascii="Times New Roman" w:hAnsi="Times New Roman" w:cs="Times New Roman"/>
          <w:sz w:val="28"/>
          <w:szCs w:val="28"/>
        </w:rPr>
        <w:t>играци</w:t>
      </w:r>
      <w:r w:rsidR="000E5468" w:rsidRPr="00EA1A88">
        <w:rPr>
          <w:rFonts w:ascii="Times New Roman" w:hAnsi="Times New Roman" w:cs="Times New Roman"/>
          <w:sz w:val="28"/>
          <w:szCs w:val="28"/>
        </w:rPr>
        <w:t>и населения</w:t>
      </w:r>
      <w:r w:rsidR="00F532EE" w:rsidRPr="00EA1A88">
        <w:rPr>
          <w:rFonts w:ascii="Times New Roman" w:hAnsi="Times New Roman" w:cs="Times New Roman"/>
          <w:sz w:val="28"/>
          <w:szCs w:val="28"/>
        </w:rPr>
        <w:t xml:space="preserve"> </w:t>
      </w:r>
      <w:r w:rsidR="000E5468" w:rsidRPr="00EA1A88">
        <w:rPr>
          <w:rFonts w:ascii="Times New Roman" w:hAnsi="Times New Roman" w:cs="Times New Roman"/>
          <w:sz w:val="28"/>
          <w:szCs w:val="28"/>
        </w:rPr>
        <w:t>– «-»</w:t>
      </w:r>
      <w:r w:rsidR="00474F24" w:rsidRPr="00EA1A88">
        <w:rPr>
          <w:rFonts w:ascii="Times New Roman" w:hAnsi="Times New Roman" w:cs="Times New Roman"/>
          <w:sz w:val="28"/>
          <w:szCs w:val="28"/>
        </w:rPr>
        <w:t xml:space="preserve"> </w:t>
      </w:r>
      <w:r w:rsidR="00AB1ECD" w:rsidRPr="00EA1A88">
        <w:rPr>
          <w:rFonts w:ascii="Times New Roman" w:hAnsi="Times New Roman" w:cs="Times New Roman"/>
          <w:sz w:val="28"/>
          <w:szCs w:val="28"/>
        </w:rPr>
        <w:t>196 человек.</w:t>
      </w:r>
      <w:r w:rsidR="000E28F1" w:rsidRPr="00EA1A88">
        <w:rPr>
          <w:rFonts w:ascii="Times New Roman" w:hAnsi="Times New Roman" w:cs="Times New Roman"/>
          <w:sz w:val="28"/>
          <w:szCs w:val="28"/>
        </w:rPr>
        <w:t xml:space="preserve"> </w:t>
      </w:r>
      <w:r w:rsidR="00AB1ECD" w:rsidRPr="00EA1A88">
        <w:rPr>
          <w:rFonts w:ascii="Times New Roman" w:hAnsi="Times New Roman" w:cs="Times New Roman"/>
          <w:sz w:val="28"/>
          <w:szCs w:val="28"/>
        </w:rPr>
        <w:t xml:space="preserve"> </w:t>
      </w:r>
    </w:p>
    <w:p w:rsidR="001769E9" w:rsidRPr="00EA1A88" w:rsidRDefault="00B42AD3" w:rsidP="00C75854">
      <w:pPr>
        <w:pStyle w:val="a3"/>
        <w:spacing w:after="0" w:line="360" w:lineRule="auto"/>
        <w:ind w:left="0" w:firstLine="708"/>
        <w:jc w:val="both"/>
        <w:rPr>
          <w:rFonts w:ascii="Times New Roman" w:hAnsi="Times New Roman" w:cs="Times New Roman"/>
          <w:sz w:val="28"/>
          <w:szCs w:val="28"/>
        </w:rPr>
      </w:pPr>
      <w:r w:rsidRPr="00EA1A88">
        <w:rPr>
          <w:rFonts w:ascii="Times New Roman" w:hAnsi="Times New Roman" w:cs="Times New Roman"/>
          <w:sz w:val="28"/>
          <w:szCs w:val="28"/>
        </w:rPr>
        <w:t>В связи с началом строительства Новоленской ТЭС п</w:t>
      </w:r>
      <w:r w:rsidR="001769E9" w:rsidRPr="00EA1A88">
        <w:rPr>
          <w:rFonts w:ascii="Times New Roman" w:hAnsi="Times New Roman" w:cs="Times New Roman"/>
          <w:sz w:val="28"/>
          <w:szCs w:val="28"/>
        </w:rPr>
        <w:t>о сравнению с 2023 годом</w:t>
      </w:r>
      <w:r w:rsidR="00504F6C" w:rsidRPr="00EA1A88">
        <w:rPr>
          <w:rFonts w:ascii="Times New Roman" w:hAnsi="Times New Roman" w:cs="Times New Roman"/>
          <w:sz w:val="28"/>
          <w:szCs w:val="28"/>
        </w:rPr>
        <w:t>,</w:t>
      </w:r>
      <w:r w:rsidR="001769E9" w:rsidRPr="00EA1A88">
        <w:rPr>
          <w:rFonts w:ascii="Times New Roman" w:hAnsi="Times New Roman" w:cs="Times New Roman"/>
          <w:sz w:val="28"/>
          <w:szCs w:val="28"/>
        </w:rPr>
        <w:t xml:space="preserve"> </w:t>
      </w:r>
      <w:r w:rsidR="00BC31F1" w:rsidRPr="00EA1A88">
        <w:rPr>
          <w:rFonts w:ascii="Times New Roman" w:hAnsi="Times New Roman" w:cs="Times New Roman"/>
          <w:sz w:val="28"/>
          <w:szCs w:val="28"/>
        </w:rPr>
        <w:t xml:space="preserve">отрицательное сальдо миграционного процесса </w:t>
      </w:r>
      <w:r w:rsidR="00A72597" w:rsidRPr="00EA1A88">
        <w:rPr>
          <w:rFonts w:ascii="Times New Roman" w:hAnsi="Times New Roman" w:cs="Times New Roman"/>
          <w:sz w:val="28"/>
          <w:szCs w:val="28"/>
        </w:rPr>
        <w:t xml:space="preserve">населения </w:t>
      </w:r>
      <w:r w:rsidR="00BC31F1" w:rsidRPr="00EA1A88">
        <w:rPr>
          <w:rFonts w:ascii="Times New Roman" w:hAnsi="Times New Roman" w:cs="Times New Roman"/>
          <w:sz w:val="28"/>
          <w:szCs w:val="28"/>
        </w:rPr>
        <w:t xml:space="preserve">по оценке 2024 года и на весь прогнозируемый период </w:t>
      </w:r>
      <w:r w:rsidR="00A72597" w:rsidRPr="00EA1A88">
        <w:rPr>
          <w:rFonts w:ascii="Times New Roman" w:hAnsi="Times New Roman" w:cs="Times New Roman"/>
          <w:sz w:val="28"/>
          <w:szCs w:val="28"/>
        </w:rPr>
        <w:t xml:space="preserve">(2025-2027 годы) значительно </w:t>
      </w:r>
      <w:r w:rsidR="00BC31F1" w:rsidRPr="00EA1A88">
        <w:rPr>
          <w:rFonts w:ascii="Times New Roman" w:hAnsi="Times New Roman" w:cs="Times New Roman"/>
          <w:sz w:val="28"/>
          <w:szCs w:val="28"/>
        </w:rPr>
        <w:t>з</w:t>
      </w:r>
      <w:r w:rsidR="001769E9" w:rsidRPr="00EA1A88">
        <w:rPr>
          <w:rFonts w:ascii="Times New Roman" w:hAnsi="Times New Roman" w:cs="Times New Roman"/>
          <w:sz w:val="28"/>
          <w:szCs w:val="28"/>
        </w:rPr>
        <w:t xml:space="preserve">амедлится. </w:t>
      </w:r>
    </w:p>
    <w:p w:rsidR="001769E9" w:rsidRPr="00EA1A88" w:rsidRDefault="001769E9" w:rsidP="00C75854">
      <w:pPr>
        <w:pStyle w:val="a3"/>
        <w:spacing w:after="0" w:line="360" w:lineRule="auto"/>
        <w:ind w:left="0" w:firstLine="708"/>
        <w:jc w:val="both"/>
        <w:rPr>
          <w:rFonts w:ascii="Times New Roman" w:hAnsi="Times New Roman" w:cs="Times New Roman"/>
          <w:sz w:val="28"/>
          <w:szCs w:val="28"/>
        </w:rPr>
      </w:pPr>
      <w:r w:rsidRPr="00EA1A88">
        <w:rPr>
          <w:rFonts w:ascii="Times New Roman" w:hAnsi="Times New Roman" w:cs="Times New Roman"/>
          <w:sz w:val="28"/>
          <w:szCs w:val="28"/>
        </w:rPr>
        <w:t xml:space="preserve">По сравнению с 2023 годом численность прибывших к концу 2027 года увеличится на 13,3 % и составит 1 350 человек, численность выбывших снизится на 0,6 % и составит 1 380 человек, сальдо миграции </w:t>
      </w:r>
      <w:r w:rsidR="00A72597" w:rsidRPr="00EA1A88">
        <w:rPr>
          <w:rFonts w:ascii="Times New Roman" w:hAnsi="Times New Roman" w:cs="Times New Roman"/>
          <w:sz w:val="28"/>
          <w:szCs w:val="28"/>
        </w:rPr>
        <w:t xml:space="preserve">населения </w:t>
      </w:r>
      <w:r w:rsidRPr="00EA1A88">
        <w:rPr>
          <w:rFonts w:ascii="Times New Roman" w:hAnsi="Times New Roman" w:cs="Times New Roman"/>
          <w:sz w:val="28"/>
          <w:szCs w:val="28"/>
        </w:rPr>
        <w:t>снизится на 84,7 % и составит «-» 30 человек.</w:t>
      </w:r>
    </w:p>
    <w:p w:rsidR="009055A0" w:rsidRPr="00EA1A88" w:rsidRDefault="009055A0" w:rsidP="009055A0">
      <w:pPr>
        <w:pStyle w:val="a3"/>
        <w:spacing w:line="240" w:lineRule="auto"/>
        <w:ind w:left="0"/>
        <w:jc w:val="both"/>
        <w:rPr>
          <w:rFonts w:ascii="Times New Roman" w:hAnsi="Times New Roman" w:cs="Times New Roman"/>
          <w:sz w:val="28"/>
          <w:szCs w:val="28"/>
        </w:rPr>
      </w:pPr>
      <w:r w:rsidRPr="00EA1A88">
        <w:rPr>
          <w:noProof/>
          <w:sz w:val="26"/>
          <w:szCs w:val="26"/>
          <w:lang w:eastAsia="ru-RU"/>
        </w:rPr>
        <w:drawing>
          <wp:inline distT="0" distB="0" distL="0" distR="0" wp14:anchorId="1FE3BDD8" wp14:editId="7EF6D35E">
            <wp:extent cx="6492240" cy="3192780"/>
            <wp:effectExtent l="0" t="0" r="3810" b="762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32EE" w:rsidRPr="00EA1A88" w:rsidRDefault="00F532EE" w:rsidP="005B3216">
      <w:pPr>
        <w:spacing w:line="240" w:lineRule="auto"/>
        <w:jc w:val="both"/>
        <w:rPr>
          <w:rFonts w:ascii="Times New Roman" w:hAnsi="Times New Roman" w:cs="Times New Roman"/>
          <w:sz w:val="28"/>
          <w:szCs w:val="28"/>
        </w:rPr>
      </w:pPr>
    </w:p>
    <w:p w:rsidR="00AB1ECD" w:rsidRPr="00EA1A88" w:rsidRDefault="00D32BE6" w:rsidP="00C75854">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Одной из причин </w:t>
      </w:r>
      <w:r w:rsidR="00AB1ECD" w:rsidRPr="00EA1A88">
        <w:rPr>
          <w:rFonts w:ascii="Times New Roman" w:hAnsi="Times New Roman" w:cs="Times New Roman"/>
          <w:sz w:val="28"/>
          <w:szCs w:val="28"/>
        </w:rPr>
        <w:t xml:space="preserve">снижения численности населения является получение </w:t>
      </w:r>
      <w:r w:rsidR="0078639D" w:rsidRPr="00EA1A88">
        <w:rPr>
          <w:rFonts w:ascii="Times New Roman" w:hAnsi="Times New Roman" w:cs="Times New Roman"/>
          <w:sz w:val="28"/>
          <w:szCs w:val="28"/>
        </w:rPr>
        <w:t xml:space="preserve">гражданами денежной компенсации </w:t>
      </w:r>
      <w:r w:rsidR="00AB1ECD" w:rsidRPr="00EA1A88">
        <w:rPr>
          <w:rFonts w:ascii="Times New Roman" w:hAnsi="Times New Roman" w:cs="Times New Roman"/>
          <w:sz w:val="28"/>
          <w:szCs w:val="28"/>
        </w:rPr>
        <w:t xml:space="preserve">за </w:t>
      </w:r>
      <w:r w:rsidR="0078639D" w:rsidRPr="00EA1A88">
        <w:rPr>
          <w:rFonts w:ascii="Times New Roman" w:hAnsi="Times New Roman" w:cs="Times New Roman"/>
          <w:sz w:val="28"/>
          <w:szCs w:val="28"/>
        </w:rPr>
        <w:t xml:space="preserve">жилые помещения в рамках исполнения </w:t>
      </w:r>
      <w:r w:rsidR="00E11BB1" w:rsidRPr="00EA1A88">
        <w:rPr>
          <w:rFonts w:ascii="Times New Roman" w:hAnsi="Times New Roman" w:cs="Times New Roman"/>
          <w:sz w:val="28"/>
          <w:szCs w:val="28"/>
        </w:rPr>
        <w:t>республиканской адресной программы</w:t>
      </w:r>
      <w:r w:rsidR="0078639D" w:rsidRPr="00EA1A88">
        <w:rPr>
          <w:rFonts w:ascii="Times New Roman" w:hAnsi="Times New Roman" w:cs="Times New Roman"/>
          <w:sz w:val="28"/>
          <w:szCs w:val="28"/>
        </w:rPr>
        <w:t xml:space="preserve"> </w:t>
      </w:r>
      <w:r w:rsidR="00AB1ECD" w:rsidRPr="00EA1A88">
        <w:rPr>
          <w:rFonts w:ascii="Times New Roman" w:hAnsi="Times New Roman" w:cs="Times New Roman"/>
          <w:sz w:val="28"/>
          <w:szCs w:val="28"/>
        </w:rPr>
        <w:t>«Переселение граждан из аварийного жилищного фонда на 2019-2025</w:t>
      </w:r>
      <w:r w:rsidR="00E11BB1" w:rsidRPr="00EA1A88">
        <w:rPr>
          <w:rFonts w:ascii="Times New Roman" w:hAnsi="Times New Roman" w:cs="Times New Roman"/>
          <w:sz w:val="28"/>
          <w:szCs w:val="28"/>
        </w:rPr>
        <w:t xml:space="preserve"> годы</w:t>
      </w:r>
      <w:r w:rsidR="00AB1ECD" w:rsidRPr="00EA1A88">
        <w:rPr>
          <w:rFonts w:ascii="Times New Roman" w:hAnsi="Times New Roman" w:cs="Times New Roman"/>
          <w:sz w:val="28"/>
          <w:szCs w:val="28"/>
        </w:rPr>
        <w:t>». За два предшествующих года возмещение получили 199 семей.</w:t>
      </w:r>
    </w:p>
    <w:p w:rsidR="00AB1ECD" w:rsidRPr="00EA1A88" w:rsidRDefault="00AB1ECD" w:rsidP="00C75854">
      <w:pPr>
        <w:pStyle w:val="a3"/>
        <w:spacing w:after="0" w:line="360" w:lineRule="auto"/>
        <w:ind w:left="0" w:firstLine="708"/>
        <w:jc w:val="both"/>
        <w:rPr>
          <w:rFonts w:ascii="Times New Roman" w:hAnsi="Times New Roman" w:cs="Times New Roman"/>
          <w:sz w:val="28"/>
          <w:szCs w:val="28"/>
        </w:rPr>
      </w:pPr>
      <w:r w:rsidRPr="00EA1A88">
        <w:rPr>
          <w:rFonts w:ascii="Times New Roman" w:hAnsi="Times New Roman" w:cs="Times New Roman"/>
          <w:sz w:val="28"/>
          <w:szCs w:val="28"/>
        </w:rPr>
        <w:t>Для расчета численности на начало года использовались прогнозные данные о родившихся и прибывших, умерших и выбывших с учетом возраста населения, анализа изменения показателей предшествующих периодов и статистических данных. Также включены данные Отдела Управления ЗАГС при Правительстве РС</w:t>
      </w:r>
      <w:r w:rsidR="005B3216" w:rsidRPr="00EA1A88">
        <w:rPr>
          <w:rFonts w:ascii="Times New Roman" w:hAnsi="Times New Roman" w:cs="Times New Roman"/>
          <w:sz w:val="28"/>
          <w:szCs w:val="28"/>
        </w:rPr>
        <w:t xml:space="preserve"> </w:t>
      </w:r>
      <w:r w:rsidRPr="00EA1A88">
        <w:rPr>
          <w:rFonts w:ascii="Times New Roman" w:hAnsi="Times New Roman" w:cs="Times New Roman"/>
          <w:sz w:val="28"/>
          <w:szCs w:val="28"/>
        </w:rPr>
        <w:t xml:space="preserve">(Я) по Ленскому району, </w:t>
      </w:r>
      <w:r w:rsidR="005B3216" w:rsidRPr="00EA1A88">
        <w:rPr>
          <w:rFonts w:ascii="Times New Roman" w:hAnsi="Times New Roman" w:cs="Times New Roman"/>
          <w:sz w:val="28"/>
          <w:szCs w:val="28"/>
        </w:rPr>
        <w:t>филиала «Центр занятости населения Ленского района» ГКУ РС (Я) «ЦЗН по РС (Я)».</w:t>
      </w:r>
    </w:p>
    <w:p w:rsidR="002E70A5" w:rsidRPr="00EA1A88" w:rsidRDefault="00AB1ECD" w:rsidP="003542C1">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По оценке 2024 г</w:t>
      </w:r>
      <w:r w:rsidR="00E11BB1" w:rsidRPr="00EA1A88">
        <w:rPr>
          <w:rFonts w:ascii="Times New Roman" w:hAnsi="Times New Roman" w:cs="Times New Roman"/>
          <w:sz w:val="28"/>
          <w:szCs w:val="28"/>
        </w:rPr>
        <w:t>ода</w:t>
      </w:r>
      <w:r w:rsidRPr="00EA1A88">
        <w:rPr>
          <w:rFonts w:ascii="Times New Roman" w:hAnsi="Times New Roman" w:cs="Times New Roman"/>
          <w:sz w:val="28"/>
          <w:szCs w:val="28"/>
        </w:rPr>
        <w:t xml:space="preserve"> среднегодовая численность населения сократится по сравнению с 2023 г. на 0,</w:t>
      </w:r>
      <w:r w:rsidR="005B3216" w:rsidRPr="00EA1A88">
        <w:rPr>
          <w:rFonts w:ascii="Times New Roman" w:hAnsi="Times New Roman" w:cs="Times New Roman"/>
          <w:sz w:val="28"/>
          <w:szCs w:val="28"/>
        </w:rPr>
        <w:t>8</w:t>
      </w:r>
      <w:r w:rsidR="0049016F" w:rsidRPr="00EA1A88">
        <w:rPr>
          <w:rFonts w:ascii="Times New Roman" w:hAnsi="Times New Roman" w:cs="Times New Roman"/>
          <w:sz w:val="28"/>
          <w:szCs w:val="28"/>
        </w:rPr>
        <w:t xml:space="preserve"> </w:t>
      </w:r>
      <w:r w:rsidRPr="00EA1A88">
        <w:rPr>
          <w:rFonts w:ascii="Times New Roman" w:hAnsi="Times New Roman" w:cs="Times New Roman"/>
          <w:sz w:val="28"/>
          <w:szCs w:val="28"/>
        </w:rPr>
        <w:t xml:space="preserve">% </w:t>
      </w:r>
      <w:r w:rsidR="0086766A" w:rsidRPr="00EA1A88">
        <w:rPr>
          <w:rFonts w:ascii="Times New Roman" w:hAnsi="Times New Roman" w:cs="Times New Roman"/>
          <w:sz w:val="28"/>
          <w:szCs w:val="28"/>
        </w:rPr>
        <w:t>и составит</w:t>
      </w:r>
      <w:r w:rsidRPr="00EA1A88">
        <w:rPr>
          <w:rFonts w:ascii="Times New Roman" w:hAnsi="Times New Roman" w:cs="Times New Roman"/>
          <w:sz w:val="28"/>
          <w:szCs w:val="28"/>
        </w:rPr>
        <w:t xml:space="preserve"> 31</w:t>
      </w:r>
      <w:r w:rsidR="005B3216" w:rsidRPr="00EA1A88">
        <w:rPr>
          <w:rFonts w:ascii="Times New Roman" w:hAnsi="Times New Roman" w:cs="Times New Roman"/>
          <w:sz w:val="28"/>
          <w:szCs w:val="28"/>
        </w:rPr>
        <w:t> 969,5</w:t>
      </w:r>
      <w:r w:rsidR="00E11BB1" w:rsidRPr="00EA1A88">
        <w:rPr>
          <w:rFonts w:ascii="Times New Roman" w:hAnsi="Times New Roman" w:cs="Times New Roman"/>
          <w:sz w:val="28"/>
          <w:szCs w:val="28"/>
        </w:rPr>
        <w:t xml:space="preserve"> чел</w:t>
      </w:r>
      <w:r w:rsidR="003542C1" w:rsidRPr="00EA1A88">
        <w:rPr>
          <w:rFonts w:ascii="Times New Roman" w:hAnsi="Times New Roman" w:cs="Times New Roman"/>
          <w:sz w:val="28"/>
          <w:szCs w:val="28"/>
        </w:rPr>
        <w:t>овек</w:t>
      </w:r>
      <w:r w:rsidR="00E11BB1" w:rsidRPr="00EA1A88">
        <w:rPr>
          <w:rFonts w:ascii="Times New Roman" w:hAnsi="Times New Roman" w:cs="Times New Roman"/>
          <w:sz w:val="28"/>
          <w:szCs w:val="28"/>
        </w:rPr>
        <w:t>.</w:t>
      </w:r>
    </w:p>
    <w:p w:rsidR="00AB1ECD" w:rsidRPr="00EA1A88" w:rsidRDefault="00724A22" w:rsidP="003542C1">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В</w:t>
      </w:r>
      <w:r w:rsidR="002E70A5" w:rsidRPr="00EA1A88">
        <w:rPr>
          <w:rFonts w:ascii="Times New Roman" w:hAnsi="Times New Roman" w:cs="Times New Roman"/>
          <w:sz w:val="28"/>
          <w:szCs w:val="28"/>
        </w:rPr>
        <w:t xml:space="preserve"> прогнозируемые периоды 2025-2027 годы </w:t>
      </w:r>
      <w:r w:rsidRPr="00EA1A88">
        <w:rPr>
          <w:rFonts w:ascii="Times New Roman" w:hAnsi="Times New Roman" w:cs="Times New Roman"/>
          <w:sz w:val="28"/>
          <w:szCs w:val="28"/>
        </w:rPr>
        <w:t xml:space="preserve">ежегодное снижение среднегодовой численности населения сохранится в пределах 0,6-0,3% </w:t>
      </w:r>
    </w:p>
    <w:p w:rsidR="00B91288" w:rsidRPr="00EA1A88" w:rsidRDefault="00B26C7D" w:rsidP="004D5020">
      <w:pPr>
        <w:spacing w:after="0" w:line="240" w:lineRule="auto"/>
        <w:jc w:val="center"/>
        <w:rPr>
          <w:rFonts w:ascii="Times New Roman" w:hAnsi="Times New Roman" w:cs="Times New Roman"/>
          <w:b/>
          <w:sz w:val="28"/>
          <w:szCs w:val="28"/>
        </w:rPr>
      </w:pPr>
      <w:r w:rsidRPr="00EA1A88">
        <w:rPr>
          <w:rFonts w:ascii="Times New Roman" w:hAnsi="Times New Roman" w:cs="Times New Roman"/>
          <w:b/>
          <w:sz w:val="28"/>
          <w:szCs w:val="28"/>
        </w:rPr>
        <w:t>2</w:t>
      </w:r>
      <w:r w:rsidR="0089468C" w:rsidRPr="00EA1A88">
        <w:rPr>
          <w:rFonts w:ascii="Times New Roman" w:hAnsi="Times New Roman" w:cs="Times New Roman"/>
          <w:b/>
          <w:sz w:val="28"/>
          <w:szCs w:val="28"/>
        </w:rPr>
        <w:t>. Развитие малого и среднего предпринимательства</w:t>
      </w:r>
    </w:p>
    <w:p w:rsidR="0089468C" w:rsidRPr="00EA1A88" w:rsidRDefault="0089468C" w:rsidP="0089468C">
      <w:pPr>
        <w:spacing w:after="0" w:line="240" w:lineRule="auto"/>
        <w:ind w:left="2694"/>
        <w:jc w:val="center"/>
        <w:rPr>
          <w:rFonts w:ascii="Times New Roman" w:hAnsi="Times New Roman"/>
          <w:sz w:val="28"/>
          <w:szCs w:val="28"/>
        </w:rPr>
      </w:pPr>
    </w:p>
    <w:p w:rsidR="00DD1015" w:rsidRPr="00EA1A88" w:rsidRDefault="00DD1015" w:rsidP="00C75854">
      <w:pPr>
        <w:pStyle w:val="a3"/>
        <w:spacing w:after="0" w:line="360" w:lineRule="auto"/>
        <w:ind w:left="0" w:firstLine="709"/>
        <w:jc w:val="both"/>
        <w:rPr>
          <w:rFonts w:ascii="Times New Roman" w:hAnsi="Times New Roman"/>
          <w:sz w:val="28"/>
          <w:szCs w:val="28"/>
        </w:rPr>
      </w:pPr>
      <w:r w:rsidRPr="00EA1A88">
        <w:rPr>
          <w:rFonts w:ascii="Times New Roman" w:hAnsi="Times New Roman"/>
          <w:sz w:val="28"/>
          <w:szCs w:val="28"/>
        </w:rPr>
        <w:t>Число субъектов малого и среднего предпринимательст</w:t>
      </w:r>
      <w:r w:rsidR="00D814A8" w:rsidRPr="00EA1A88">
        <w:rPr>
          <w:rFonts w:ascii="Times New Roman" w:hAnsi="Times New Roman"/>
          <w:sz w:val="28"/>
          <w:szCs w:val="28"/>
        </w:rPr>
        <w:t>ва в Ленском районе за 2023</w:t>
      </w:r>
      <w:r w:rsidR="00057AE0" w:rsidRPr="00EA1A88">
        <w:rPr>
          <w:rFonts w:ascii="Times New Roman" w:hAnsi="Times New Roman"/>
          <w:sz w:val="28"/>
          <w:szCs w:val="28"/>
        </w:rPr>
        <w:t xml:space="preserve"> год</w:t>
      </w:r>
      <w:r w:rsidRPr="00EA1A88">
        <w:rPr>
          <w:rFonts w:ascii="Times New Roman" w:hAnsi="Times New Roman"/>
          <w:sz w:val="28"/>
          <w:szCs w:val="28"/>
        </w:rPr>
        <w:t xml:space="preserve"> состав</w:t>
      </w:r>
      <w:r w:rsidR="00724A22" w:rsidRPr="00EA1A88">
        <w:rPr>
          <w:rFonts w:ascii="Times New Roman" w:hAnsi="Times New Roman"/>
          <w:sz w:val="28"/>
          <w:szCs w:val="28"/>
        </w:rPr>
        <w:t>ило</w:t>
      </w:r>
      <w:r w:rsidR="00C8493C" w:rsidRPr="00EA1A88">
        <w:rPr>
          <w:rFonts w:ascii="Times New Roman" w:hAnsi="Times New Roman"/>
          <w:sz w:val="28"/>
          <w:szCs w:val="28"/>
        </w:rPr>
        <w:t xml:space="preserve"> </w:t>
      </w:r>
      <w:r w:rsidR="00D814A8" w:rsidRPr="00EA1A88">
        <w:rPr>
          <w:rFonts w:ascii="Times New Roman" w:hAnsi="Times New Roman"/>
          <w:sz w:val="28"/>
          <w:szCs w:val="28"/>
        </w:rPr>
        <w:t>1</w:t>
      </w:r>
      <w:r w:rsidR="0016491D" w:rsidRPr="00EA1A88">
        <w:rPr>
          <w:rFonts w:ascii="Times New Roman" w:hAnsi="Times New Roman"/>
          <w:sz w:val="28"/>
          <w:szCs w:val="28"/>
        </w:rPr>
        <w:t xml:space="preserve"> </w:t>
      </w:r>
      <w:r w:rsidR="00D814A8" w:rsidRPr="00EA1A88">
        <w:rPr>
          <w:rFonts w:ascii="Times New Roman" w:hAnsi="Times New Roman"/>
          <w:sz w:val="28"/>
          <w:szCs w:val="28"/>
        </w:rPr>
        <w:t>2</w:t>
      </w:r>
      <w:r w:rsidR="006826F2" w:rsidRPr="00EA1A88">
        <w:rPr>
          <w:rFonts w:ascii="Times New Roman" w:hAnsi="Times New Roman"/>
          <w:sz w:val="28"/>
          <w:szCs w:val="28"/>
        </w:rPr>
        <w:t>31</w:t>
      </w:r>
      <w:r w:rsidR="00C8493C" w:rsidRPr="00EA1A88">
        <w:rPr>
          <w:rFonts w:ascii="Times New Roman" w:hAnsi="Times New Roman"/>
          <w:sz w:val="28"/>
          <w:szCs w:val="28"/>
        </w:rPr>
        <w:t xml:space="preserve"> (</w:t>
      </w:r>
      <w:r w:rsidR="0016491D" w:rsidRPr="00EA1A88">
        <w:rPr>
          <w:rFonts w:ascii="Times New Roman" w:hAnsi="Times New Roman"/>
          <w:sz w:val="28"/>
          <w:szCs w:val="28"/>
        </w:rPr>
        <w:t>д</w:t>
      </w:r>
      <w:r w:rsidR="00C8493C" w:rsidRPr="00EA1A88">
        <w:rPr>
          <w:rFonts w:ascii="Times New Roman" w:hAnsi="Times New Roman"/>
          <w:sz w:val="28"/>
          <w:szCs w:val="28"/>
        </w:rPr>
        <w:t>анные Единого реестра субъектов МСП</w:t>
      </w:r>
      <w:r w:rsidRPr="00EA1A88">
        <w:rPr>
          <w:rFonts w:ascii="Times New Roman" w:hAnsi="Times New Roman"/>
          <w:sz w:val="28"/>
          <w:szCs w:val="28"/>
        </w:rPr>
        <w:t>)</w:t>
      </w:r>
      <w:r w:rsidR="00057AE0" w:rsidRPr="00EA1A88">
        <w:rPr>
          <w:rFonts w:ascii="Times New Roman" w:hAnsi="Times New Roman"/>
          <w:sz w:val="28"/>
          <w:szCs w:val="28"/>
        </w:rPr>
        <w:t>.</w:t>
      </w:r>
      <w:r w:rsidRPr="00EA1A88">
        <w:rPr>
          <w:rFonts w:ascii="Times New Roman" w:hAnsi="Times New Roman"/>
          <w:sz w:val="28"/>
          <w:szCs w:val="28"/>
        </w:rPr>
        <w:t xml:space="preserve"> </w:t>
      </w:r>
    </w:p>
    <w:p w:rsidR="00DD1015" w:rsidRPr="00EA1A88" w:rsidRDefault="00EF2D64" w:rsidP="00C75854">
      <w:pPr>
        <w:pStyle w:val="a3"/>
        <w:tabs>
          <w:tab w:val="left" w:pos="709"/>
        </w:tabs>
        <w:spacing w:after="0" w:line="360" w:lineRule="auto"/>
        <w:ind w:left="0" w:firstLine="709"/>
        <w:jc w:val="both"/>
        <w:rPr>
          <w:rFonts w:ascii="Times New Roman" w:hAnsi="Times New Roman"/>
          <w:sz w:val="28"/>
          <w:szCs w:val="28"/>
        </w:rPr>
      </w:pPr>
      <w:r w:rsidRPr="00EA1A88">
        <w:rPr>
          <w:rFonts w:ascii="Times New Roman" w:hAnsi="Times New Roman"/>
          <w:sz w:val="28"/>
          <w:szCs w:val="28"/>
        </w:rPr>
        <w:t>Принятые Правительством РФ антисакционные меры для стабилизации экономики и поддержки предприятий</w:t>
      </w:r>
      <w:r w:rsidR="00FC1C63" w:rsidRPr="00EA1A88">
        <w:rPr>
          <w:rFonts w:ascii="Times New Roman" w:hAnsi="Times New Roman"/>
          <w:sz w:val="28"/>
          <w:szCs w:val="28"/>
        </w:rPr>
        <w:t xml:space="preserve"> помог</w:t>
      </w:r>
      <w:r w:rsidR="00352764" w:rsidRPr="00EA1A88">
        <w:rPr>
          <w:rFonts w:ascii="Times New Roman" w:hAnsi="Times New Roman"/>
          <w:sz w:val="28"/>
          <w:szCs w:val="28"/>
        </w:rPr>
        <w:t>ут</w:t>
      </w:r>
      <w:r w:rsidR="00FC1C63" w:rsidRPr="00EA1A88">
        <w:rPr>
          <w:rFonts w:ascii="Times New Roman" w:hAnsi="Times New Roman"/>
          <w:sz w:val="28"/>
          <w:szCs w:val="28"/>
        </w:rPr>
        <w:t xml:space="preserve"> </w:t>
      </w:r>
      <w:r w:rsidR="00823A44" w:rsidRPr="00EA1A88">
        <w:rPr>
          <w:rFonts w:ascii="Times New Roman" w:hAnsi="Times New Roman"/>
          <w:sz w:val="28"/>
          <w:szCs w:val="28"/>
        </w:rPr>
        <w:t>предпринимателям продолжить заниматься своим бизнесом</w:t>
      </w:r>
      <w:r w:rsidRPr="00EA1A88">
        <w:rPr>
          <w:rFonts w:ascii="Times New Roman" w:hAnsi="Times New Roman"/>
          <w:sz w:val="28"/>
          <w:szCs w:val="28"/>
        </w:rPr>
        <w:t>.</w:t>
      </w:r>
      <w:r w:rsidR="00823A44" w:rsidRPr="00EA1A88">
        <w:rPr>
          <w:rFonts w:ascii="Times New Roman" w:hAnsi="Times New Roman"/>
          <w:sz w:val="28"/>
          <w:szCs w:val="28"/>
        </w:rPr>
        <w:t xml:space="preserve"> Кроме того, после ухода зарубежных компаний</w:t>
      </w:r>
      <w:r w:rsidR="001163B9" w:rsidRPr="00EA1A88">
        <w:rPr>
          <w:rFonts w:ascii="Times New Roman" w:hAnsi="Times New Roman"/>
          <w:sz w:val="28"/>
          <w:szCs w:val="28"/>
        </w:rPr>
        <w:t>,</w:t>
      </w:r>
      <w:r w:rsidR="00823A44" w:rsidRPr="00EA1A88">
        <w:rPr>
          <w:rFonts w:ascii="Times New Roman" w:hAnsi="Times New Roman"/>
          <w:sz w:val="28"/>
          <w:szCs w:val="28"/>
        </w:rPr>
        <w:t xml:space="preserve"> </w:t>
      </w:r>
      <w:r w:rsidR="00160B63" w:rsidRPr="00EA1A88">
        <w:rPr>
          <w:rFonts w:ascii="Times New Roman" w:hAnsi="Times New Roman"/>
          <w:sz w:val="28"/>
          <w:szCs w:val="28"/>
        </w:rPr>
        <w:t>появилась возможность занять освободившиеся ниши.</w:t>
      </w:r>
      <w:r w:rsidR="00DD1015" w:rsidRPr="00EA1A88">
        <w:rPr>
          <w:rFonts w:ascii="Times New Roman" w:hAnsi="Times New Roman"/>
          <w:sz w:val="28"/>
          <w:szCs w:val="28"/>
        </w:rPr>
        <w:tab/>
        <w:t xml:space="preserve"> </w:t>
      </w:r>
    </w:p>
    <w:p w:rsidR="00DD1015" w:rsidRPr="00EA1A88" w:rsidRDefault="00160B63" w:rsidP="00C73EA2">
      <w:pPr>
        <w:pStyle w:val="a3"/>
        <w:spacing w:after="0" w:line="360" w:lineRule="auto"/>
        <w:ind w:left="0" w:firstLine="709"/>
        <w:jc w:val="both"/>
        <w:rPr>
          <w:rFonts w:ascii="Times New Roman" w:hAnsi="Times New Roman"/>
          <w:sz w:val="28"/>
          <w:szCs w:val="28"/>
        </w:rPr>
      </w:pPr>
      <w:r w:rsidRPr="00EA1A88">
        <w:rPr>
          <w:rFonts w:ascii="Times New Roman" w:hAnsi="Times New Roman"/>
          <w:sz w:val="28"/>
          <w:szCs w:val="28"/>
        </w:rPr>
        <w:t>По оценке</w:t>
      </w:r>
      <w:r w:rsidR="000A5200" w:rsidRPr="00EA1A88">
        <w:rPr>
          <w:rFonts w:ascii="Times New Roman" w:hAnsi="Times New Roman"/>
          <w:sz w:val="28"/>
          <w:szCs w:val="28"/>
        </w:rPr>
        <w:t xml:space="preserve"> 2024</w:t>
      </w:r>
      <w:r w:rsidR="00DD1015" w:rsidRPr="00EA1A88">
        <w:rPr>
          <w:rFonts w:ascii="Times New Roman" w:hAnsi="Times New Roman"/>
          <w:sz w:val="28"/>
          <w:szCs w:val="28"/>
        </w:rPr>
        <w:t xml:space="preserve"> год</w:t>
      </w:r>
      <w:r w:rsidRPr="00EA1A88">
        <w:rPr>
          <w:rFonts w:ascii="Times New Roman" w:hAnsi="Times New Roman"/>
          <w:sz w:val="28"/>
          <w:szCs w:val="28"/>
        </w:rPr>
        <w:t>а</w:t>
      </w:r>
      <w:r w:rsidR="00DD1015" w:rsidRPr="00EA1A88">
        <w:rPr>
          <w:rFonts w:ascii="Times New Roman" w:hAnsi="Times New Roman"/>
          <w:sz w:val="28"/>
          <w:szCs w:val="28"/>
        </w:rPr>
        <w:t xml:space="preserve"> </w:t>
      </w:r>
      <w:r w:rsidR="0002430D" w:rsidRPr="00EA1A88">
        <w:rPr>
          <w:rFonts w:ascii="Times New Roman" w:hAnsi="Times New Roman"/>
          <w:sz w:val="28"/>
          <w:szCs w:val="28"/>
        </w:rPr>
        <w:t xml:space="preserve">количество </w:t>
      </w:r>
      <w:r w:rsidR="00333ECD" w:rsidRPr="00EA1A88">
        <w:rPr>
          <w:rFonts w:ascii="Times New Roman" w:hAnsi="Times New Roman"/>
          <w:sz w:val="28"/>
          <w:szCs w:val="28"/>
        </w:rPr>
        <w:t xml:space="preserve">субъектов МСП составит 1 </w:t>
      </w:r>
      <w:r w:rsidR="00542D03" w:rsidRPr="00EA1A88">
        <w:rPr>
          <w:rFonts w:ascii="Times New Roman" w:hAnsi="Times New Roman"/>
          <w:sz w:val="28"/>
          <w:szCs w:val="28"/>
        </w:rPr>
        <w:t>246</w:t>
      </w:r>
      <w:r w:rsidR="00DD1015" w:rsidRPr="00EA1A88">
        <w:rPr>
          <w:rFonts w:ascii="Times New Roman" w:hAnsi="Times New Roman"/>
          <w:sz w:val="28"/>
          <w:szCs w:val="28"/>
        </w:rPr>
        <w:t xml:space="preserve"> ед</w:t>
      </w:r>
      <w:r w:rsidR="0002430D" w:rsidRPr="00EA1A88">
        <w:rPr>
          <w:rFonts w:ascii="Times New Roman" w:hAnsi="Times New Roman"/>
          <w:sz w:val="28"/>
          <w:szCs w:val="28"/>
        </w:rPr>
        <w:t>иниц</w:t>
      </w:r>
      <w:r w:rsidR="00DD1015" w:rsidRPr="00EA1A88">
        <w:rPr>
          <w:rFonts w:ascii="Times New Roman" w:hAnsi="Times New Roman"/>
          <w:sz w:val="28"/>
          <w:szCs w:val="28"/>
        </w:rPr>
        <w:t xml:space="preserve">. </w:t>
      </w:r>
      <w:r w:rsidR="00E350D7" w:rsidRPr="00EA1A88">
        <w:rPr>
          <w:rFonts w:ascii="Times New Roman" w:hAnsi="Times New Roman"/>
          <w:sz w:val="28"/>
          <w:szCs w:val="28"/>
        </w:rPr>
        <w:t>Ожидается, что введенные внешние ограничения на российский экспорт, импорт, инвестиционное и технологическое сотрудничество на среднесрочном горизонте в основном сохранятся.</w:t>
      </w:r>
      <w:r w:rsidR="00DD1015" w:rsidRPr="00EA1A88">
        <w:rPr>
          <w:rFonts w:ascii="Times New Roman" w:hAnsi="Times New Roman"/>
          <w:sz w:val="28"/>
          <w:szCs w:val="28"/>
        </w:rPr>
        <w:t xml:space="preserve"> Таким образом, количество вновь зарегистрированных предпринимателей </w:t>
      </w:r>
      <w:r w:rsidR="00FF7DEF" w:rsidRPr="00EA1A88">
        <w:rPr>
          <w:rFonts w:ascii="Times New Roman" w:hAnsi="Times New Roman"/>
          <w:sz w:val="28"/>
          <w:szCs w:val="28"/>
        </w:rPr>
        <w:t>незначительно увеличится</w:t>
      </w:r>
      <w:r w:rsidR="0061026E" w:rsidRPr="00EA1A88">
        <w:rPr>
          <w:rFonts w:ascii="Times New Roman" w:hAnsi="Times New Roman"/>
          <w:sz w:val="28"/>
          <w:szCs w:val="28"/>
        </w:rPr>
        <w:t xml:space="preserve"> в </w:t>
      </w:r>
      <w:r w:rsidR="00873ADE" w:rsidRPr="00EA1A88">
        <w:rPr>
          <w:rFonts w:ascii="Times New Roman" w:hAnsi="Times New Roman"/>
          <w:sz w:val="28"/>
          <w:szCs w:val="28"/>
        </w:rPr>
        <w:t>2025 год</w:t>
      </w:r>
      <w:r w:rsidR="00724A22" w:rsidRPr="00EA1A88">
        <w:rPr>
          <w:rFonts w:ascii="Times New Roman" w:hAnsi="Times New Roman"/>
          <w:sz w:val="28"/>
          <w:szCs w:val="28"/>
        </w:rPr>
        <w:t>у</w:t>
      </w:r>
      <w:r w:rsidR="00873ADE" w:rsidRPr="00EA1A88">
        <w:rPr>
          <w:rFonts w:ascii="Times New Roman" w:hAnsi="Times New Roman"/>
          <w:sz w:val="28"/>
          <w:szCs w:val="28"/>
        </w:rPr>
        <w:t xml:space="preserve"> </w:t>
      </w:r>
      <w:r w:rsidR="0061026E" w:rsidRPr="00EA1A88">
        <w:rPr>
          <w:rFonts w:ascii="Times New Roman" w:hAnsi="Times New Roman"/>
          <w:sz w:val="28"/>
          <w:szCs w:val="28"/>
        </w:rPr>
        <w:t xml:space="preserve">с </w:t>
      </w:r>
      <w:r w:rsidR="00724A22" w:rsidRPr="00EA1A88">
        <w:rPr>
          <w:rFonts w:ascii="Times New Roman" w:hAnsi="Times New Roman"/>
          <w:sz w:val="28"/>
          <w:szCs w:val="28"/>
        </w:rPr>
        <w:t xml:space="preserve">ежегодной </w:t>
      </w:r>
      <w:r w:rsidR="0061026E" w:rsidRPr="00EA1A88">
        <w:rPr>
          <w:rFonts w:ascii="Times New Roman" w:hAnsi="Times New Roman"/>
          <w:sz w:val="28"/>
          <w:szCs w:val="28"/>
        </w:rPr>
        <w:t>тенденцией роста 1,2</w:t>
      </w:r>
      <w:r w:rsidR="0002430D" w:rsidRPr="00EA1A88">
        <w:rPr>
          <w:rFonts w:ascii="Times New Roman" w:hAnsi="Times New Roman"/>
          <w:sz w:val="28"/>
          <w:szCs w:val="28"/>
        </w:rPr>
        <w:t xml:space="preserve"> </w:t>
      </w:r>
      <w:r w:rsidR="0061026E" w:rsidRPr="00EA1A88">
        <w:rPr>
          <w:rFonts w:ascii="Times New Roman" w:hAnsi="Times New Roman"/>
          <w:sz w:val="28"/>
          <w:szCs w:val="28"/>
        </w:rPr>
        <w:t>%.</w:t>
      </w:r>
    </w:p>
    <w:p w:rsidR="000B72CC" w:rsidRPr="00EA1A88" w:rsidRDefault="00C73EA2" w:rsidP="00C73EA2">
      <w:pPr>
        <w:pStyle w:val="a3"/>
        <w:spacing w:after="0" w:line="360" w:lineRule="auto"/>
        <w:ind w:left="0" w:firstLine="709"/>
        <w:jc w:val="both"/>
        <w:rPr>
          <w:rFonts w:ascii="Times New Roman" w:hAnsi="Times New Roman"/>
          <w:sz w:val="28"/>
          <w:szCs w:val="28"/>
        </w:rPr>
      </w:pPr>
      <w:r w:rsidRPr="00EA1A88">
        <w:rPr>
          <w:rFonts w:ascii="Times New Roman" w:hAnsi="Times New Roman"/>
          <w:sz w:val="28"/>
          <w:szCs w:val="28"/>
        </w:rPr>
        <w:t xml:space="preserve">К 2027 году количество субъектов малого и среднего предпринимательства </w:t>
      </w:r>
      <w:r w:rsidR="000B72CC" w:rsidRPr="00EA1A88">
        <w:rPr>
          <w:rFonts w:ascii="Times New Roman" w:hAnsi="Times New Roman"/>
          <w:sz w:val="28"/>
          <w:szCs w:val="28"/>
        </w:rPr>
        <w:t>по сравнению с 2023 годом увеличится на 4,8 % и составит 1 291.</w:t>
      </w:r>
      <w:r w:rsidRPr="00EA1A88">
        <w:rPr>
          <w:rFonts w:ascii="Times New Roman" w:hAnsi="Times New Roman"/>
          <w:sz w:val="28"/>
          <w:szCs w:val="28"/>
        </w:rPr>
        <w:t xml:space="preserve"> </w:t>
      </w:r>
    </w:p>
    <w:p w:rsidR="0089468C" w:rsidRPr="00EA1A88" w:rsidRDefault="002D415C" w:rsidP="00C73EA2">
      <w:pPr>
        <w:pStyle w:val="a3"/>
        <w:spacing w:after="0" w:line="360" w:lineRule="auto"/>
        <w:ind w:left="0" w:firstLine="709"/>
        <w:jc w:val="both"/>
        <w:rPr>
          <w:rFonts w:ascii="Times New Roman" w:hAnsi="Times New Roman"/>
          <w:sz w:val="28"/>
          <w:szCs w:val="28"/>
        </w:rPr>
      </w:pPr>
      <w:r w:rsidRPr="00EA1A88">
        <w:rPr>
          <w:rFonts w:ascii="Times New Roman" w:hAnsi="Times New Roman"/>
          <w:sz w:val="28"/>
          <w:szCs w:val="28"/>
        </w:rPr>
        <w:t>Оборот продукции (услуг) в 2023</w:t>
      </w:r>
      <w:r w:rsidR="0002430D" w:rsidRPr="00EA1A88">
        <w:rPr>
          <w:rFonts w:ascii="Times New Roman" w:hAnsi="Times New Roman"/>
          <w:sz w:val="28"/>
          <w:szCs w:val="28"/>
        </w:rPr>
        <w:t xml:space="preserve"> году составил </w:t>
      </w:r>
      <w:r w:rsidR="00313E47" w:rsidRPr="00EA1A88">
        <w:rPr>
          <w:rFonts w:ascii="Times New Roman" w:hAnsi="Times New Roman"/>
          <w:sz w:val="28"/>
          <w:szCs w:val="28"/>
        </w:rPr>
        <w:t>6 774,4</w:t>
      </w:r>
      <w:r w:rsidR="00DD1015" w:rsidRPr="00EA1A88">
        <w:rPr>
          <w:rFonts w:ascii="Times New Roman" w:hAnsi="Times New Roman"/>
          <w:sz w:val="28"/>
          <w:szCs w:val="28"/>
        </w:rPr>
        <w:t xml:space="preserve"> млн.</w:t>
      </w:r>
      <w:r w:rsidR="000138F8" w:rsidRPr="00EA1A88">
        <w:rPr>
          <w:rFonts w:ascii="Times New Roman" w:hAnsi="Times New Roman"/>
          <w:sz w:val="28"/>
          <w:szCs w:val="28"/>
        </w:rPr>
        <w:t xml:space="preserve"> </w:t>
      </w:r>
      <w:r w:rsidR="008B0E4F" w:rsidRPr="00EA1A88">
        <w:rPr>
          <w:rFonts w:ascii="Times New Roman" w:hAnsi="Times New Roman"/>
          <w:sz w:val="28"/>
          <w:szCs w:val="28"/>
        </w:rPr>
        <w:t>рубл</w:t>
      </w:r>
      <w:r w:rsidR="00C73EA2" w:rsidRPr="00EA1A88">
        <w:rPr>
          <w:rFonts w:ascii="Times New Roman" w:hAnsi="Times New Roman"/>
          <w:sz w:val="28"/>
          <w:szCs w:val="28"/>
        </w:rPr>
        <w:t>ей</w:t>
      </w:r>
      <w:r w:rsidR="000636F2" w:rsidRPr="00EA1A88">
        <w:rPr>
          <w:rFonts w:ascii="Times New Roman" w:hAnsi="Times New Roman"/>
          <w:sz w:val="28"/>
          <w:szCs w:val="28"/>
        </w:rPr>
        <w:t xml:space="preserve">, </w:t>
      </w:r>
      <w:r w:rsidR="000138F8" w:rsidRPr="00EA1A88">
        <w:rPr>
          <w:rFonts w:ascii="Times New Roman" w:hAnsi="Times New Roman"/>
          <w:sz w:val="28"/>
          <w:szCs w:val="28"/>
        </w:rPr>
        <w:t>рост данного показателя</w:t>
      </w:r>
      <w:r w:rsidR="00DD1015" w:rsidRPr="00EA1A88">
        <w:rPr>
          <w:rFonts w:ascii="Times New Roman" w:hAnsi="Times New Roman"/>
          <w:sz w:val="28"/>
          <w:szCs w:val="28"/>
        </w:rPr>
        <w:t xml:space="preserve"> </w:t>
      </w:r>
      <w:r w:rsidR="00EF6BE2" w:rsidRPr="00EA1A88">
        <w:rPr>
          <w:rFonts w:ascii="Times New Roman" w:hAnsi="Times New Roman"/>
          <w:sz w:val="28"/>
          <w:szCs w:val="28"/>
        </w:rPr>
        <w:t xml:space="preserve">возможен в большей мере по причине инфляционных процессов, чем в связи </w:t>
      </w:r>
      <w:r w:rsidR="00DD1015" w:rsidRPr="00EA1A88">
        <w:rPr>
          <w:rFonts w:ascii="Times New Roman" w:hAnsi="Times New Roman"/>
          <w:sz w:val="28"/>
          <w:szCs w:val="28"/>
        </w:rPr>
        <w:t>с увеличением количеств</w:t>
      </w:r>
      <w:r w:rsidR="00E15F3F" w:rsidRPr="00EA1A88">
        <w:rPr>
          <w:rFonts w:ascii="Times New Roman" w:hAnsi="Times New Roman"/>
          <w:sz w:val="28"/>
          <w:szCs w:val="28"/>
        </w:rPr>
        <w:t>а</w:t>
      </w:r>
      <w:r w:rsidR="00DD1015" w:rsidRPr="00EA1A88">
        <w:rPr>
          <w:rFonts w:ascii="Times New Roman" w:hAnsi="Times New Roman"/>
          <w:sz w:val="28"/>
          <w:szCs w:val="28"/>
        </w:rPr>
        <w:t xml:space="preserve"> субъектов МСП</w:t>
      </w:r>
      <w:r w:rsidR="00EF6BE2" w:rsidRPr="00EA1A88">
        <w:rPr>
          <w:rFonts w:ascii="Times New Roman" w:hAnsi="Times New Roman"/>
          <w:sz w:val="28"/>
          <w:szCs w:val="28"/>
        </w:rPr>
        <w:t>.</w:t>
      </w:r>
    </w:p>
    <w:p w:rsidR="00B92DF7" w:rsidRPr="00EA1A88" w:rsidRDefault="008B0E4F" w:rsidP="001E18E6">
      <w:pPr>
        <w:pStyle w:val="a3"/>
        <w:spacing w:after="0" w:line="360" w:lineRule="auto"/>
        <w:ind w:left="0" w:firstLine="709"/>
        <w:jc w:val="both"/>
        <w:rPr>
          <w:rFonts w:ascii="Times New Roman" w:hAnsi="Times New Roman"/>
          <w:sz w:val="28"/>
          <w:szCs w:val="28"/>
        </w:rPr>
      </w:pPr>
      <w:r w:rsidRPr="00EA1A88">
        <w:rPr>
          <w:rFonts w:ascii="Times New Roman" w:hAnsi="Times New Roman"/>
          <w:sz w:val="28"/>
          <w:szCs w:val="28"/>
        </w:rPr>
        <w:t>По</w:t>
      </w:r>
      <w:r w:rsidR="00421CBA" w:rsidRPr="00EA1A88">
        <w:rPr>
          <w:rFonts w:ascii="Times New Roman" w:hAnsi="Times New Roman"/>
          <w:sz w:val="28"/>
          <w:szCs w:val="28"/>
        </w:rPr>
        <w:t xml:space="preserve"> оценке </w:t>
      </w:r>
      <w:r w:rsidRPr="00EA1A88">
        <w:rPr>
          <w:rFonts w:ascii="Times New Roman" w:hAnsi="Times New Roman"/>
          <w:sz w:val="28"/>
          <w:szCs w:val="28"/>
        </w:rPr>
        <w:t xml:space="preserve">2024 года оборот продукции (услуг) увеличится по сравнению с 2023 годом </w:t>
      </w:r>
      <w:r w:rsidR="00C73EA2" w:rsidRPr="00EA1A88">
        <w:rPr>
          <w:rFonts w:ascii="Times New Roman" w:hAnsi="Times New Roman"/>
          <w:sz w:val="28"/>
          <w:szCs w:val="28"/>
        </w:rPr>
        <w:t xml:space="preserve">увеличится </w:t>
      </w:r>
      <w:r w:rsidRPr="00EA1A88">
        <w:rPr>
          <w:rFonts w:ascii="Times New Roman" w:hAnsi="Times New Roman"/>
          <w:sz w:val="28"/>
          <w:szCs w:val="28"/>
        </w:rPr>
        <w:t xml:space="preserve">на 6,8 % и </w:t>
      </w:r>
      <w:r w:rsidR="00421CBA" w:rsidRPr="00EA1A88">
        <w:rPr>
          <w:rFonts w:ascii="Times New Roman" w:hAnsi="Times New Roman"/>
          <w:sz w:val="28"/>
          <w:szCs w:val="28"/>
        </w:rPr>
        <w:t xml:space="preserve">составит </w:t>
      </w:r>
      <w:r w:rsidRPr="00EA1A88">
        <w:rPr>
          <w:rFonts w:ascii="Times New Roman" w:hAnsi="Times New Roman"/>
          <w:sz w:val="28"/>
          <w:szCs w:val="28"/>
        </w:rPr>
        <w:t>7 23</w:t>
      </w:r>
      <w:r w:rsidR="007244AE" w:rsidRPr="00EA1A88">
        <w:rPr>
          <w:rFonts w:ascii="Times New Roman" w:hAnsi="Times New Roman"/>
          <w:sz w:val="28"/>
          <w:szCs w:val="28"/>
        </w:rPr>
        <w:t>5</w:t>
      </w:r>
      <w:r w:rsidRPr="00EA1A88">
        <w:rPr>
          <w:rFonts w:ascii="Times New Roman" w:hAnsi="Times New Roman"/>
          <w:sz w:val="28"/>
          <w:szCs w:val="28"/>
        </w:rPr>
        <w:t>,1 млн. рублей.</w:t>
      </w:r>
    </w:p>
    <w:p w:rsidR="00B92DF7" w:rsidRPr="00EA1A88" w:rsidRDefault="00B92DF7" w:rsidP="00B92DF7">
      <w:pPr>
        <w:pStyle w:val="a3"/>
        <w:spacing w:after="0" w:line="360" w:lineRule="auto"/>
        <w:ind w:left="0" w:hanging="284"/>
        <w:jc w:val="both"/>
        <w:rPr>
          <w:rFonts w:ascii="Times New Roman" w:hAnsi="Times New Roman"/>
          <w:sz w:val="28"/>
          <w:szCs w:val="28"/>
        </w:rPr>
      </w:pPr>
      <w:r w:rsidRPr="00EA1A88">
        <w:rPr>
          <w:noProof/>
          <w:lang w:eastAsia="ru-RU"/>
        </w:rPr>
        <w:drawing>
          <wp:inline distT="0" distB="0" distL="0" distR="0" wp14:anchorId="5E17BD6D" wp14:editId="4FCAD73D">
            <wp:extent cx="6499860" cy="389382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468C" w:rsidRPr="00EA1A88" w:rsidRDefault="00B26C7D" w:rsidP="00284EE0">
      <w:pPr>
        <w:spacing w:after="0"/>
        <w:jc w:val="center"/>
        <w:rPr>
          <w:rFonts w:ascii="Times New Roman" w:hAnsi="Times New Roman" w:cs="Times New Roman"/>
          <w:b/>
          <w:sz w:val="28"/>
          <w:szCs w:val="28"/>
        </w:rPr>
      </w:pPr>
      <w:r w:rsidRPr="00EA1A88">
        <w:rPr>
          <w:rFonts w:ascii="Times New Roman" w:hAnsi="Times New Roman" w:cs="Times New Roman"/>
          <w:b/>
          <w:sz w:val="28"/>
          <w:szCs w:val="28"/>
        </w:rPr>
        <w:t>3</w:t>
      </w:r>
      <w:r w:rsidR="001E0D9E" w:rsidRPr="00EA1A88">
        <w:rPr>
          <w:rFonts w:ascii="Times New Roman" w:hAnsi="Times New Roman" w:cs="Times New Roman"/>
          <w:b/>
          <w:sz w:val="28"/>
          <w:szCs w:val="28"/>
        </w:rPr>
        <w:t xml:space="preserve">. </w:t>
      </w:r>
      <w:r w:rsidR="0089468C" w:rsidRPr="00EA1A88">
        <w:rPr>
          <w:rFonts w:ascii="Times New Roman" w:hAnsi="Times New Roman" w:cs="Times New Roman"/>
          <w:b/>
          <w:sz w:val="28"/>
          <w:szCs w:val="28"/>
        </w:rPr>
        <w:t>Производство важнейших видов продукции</w:t>
      </w:r>
    </w:p>
    <w:p w:rsidR="001E0D9E" w:rsidRPr="00EA1A88" w:rsidRDefault="00B26C7D" w:rsidP="004D5020">
      <w:pPr>
        <w:autoSpaceDE w:val="0"/>
        <w:autoSpaceDN w:val="0"/>
        <w:adjustRightInd w:val="0"/>
        <w:spacing w:after="0" w:line="240" w:lineRule="auto"/>
        <w:jc w:val="center"/>
        <w:rPr>
          <w:rFonts w:ascii="Times New Roman" w:hAnsi="Times New Roman" w:cs="Times New Roman"/>
          <w:b/>
          <w:sz w:val="28"/>
          <w:szCs w:val="28"/>
        </w:rPr>
      </w:pPr>
      <w:r w:rsidRPr="00EA1A88">
        <w:rPr>
          <w:rFonts w:ascii="Times New Roman" w:hAnsi="Times New Roman" w:cs="Times New Roman"/>
          <w:b/>
          <w:sz w:val="28"/>
          <w:szCs w:val="28"/>
        </w:rPr>
        <w:t>3</w:t>
      </w:r>
      <w:r w:rsidR="004308D1" w:rsidRPr="00EA1A88">
        <w:rPr>
          <w:rFonts w:ascii="Times New Roman" w:hAnsi="Times New Roman" w:cs="Times New Roman"/>
          <w:b/>
          <w:sz w:val="28"/>
          <w:szCs w:val="28"/>
        </w:rPr>
        <w:t>.2</w:t>
      </w:r>
      <w:r w:rsidR="00724723" w:rsidRPr="00EA1A88">
        <w:rPr>
          <w:rFonts w:ascii="Times New Roman" w:hAnsi="Times New Roman" w:cs="Times New Roman"/>
          <w:b/>
          <w:sz w:val="28"/>
          <w:szCs w:val="28"/>
        </w:rPr>
        <w:t>. Обрабатывающие производства</w:t>
      </w:r>
    </w:p>
    <w:p w:rsidR="00724723" w:rsidRPr="00EA1A88" w:rsidRDefault="00724723" w:rsidP="00FA599C">
      <w:pPr>
        <w:autoSpaceDE w:val="0"/>
        <w:autoSpaceDN w:val="0"/>
        <w:adjustRightInd w:val="0"/>
        <w:spacing w:after="0" w:line="240" w:lineRule="auto"/>
        <w:ind w:left="3403"/>
        <w:jc w:val="center"/>
        <w:rPr>
          <w:rFonts w:ascii="Times New Roman" w:hAnsi="Times New Roman" w:cs="Times New Roman"/>
          <w:b/>
          <w:sz w:val="28"/>
          <w:szCs w:val="28"/>
        </w:rPr>
      </w:pPr>
    </w:p>
    <w:p w:rsidR="00755C89" w:rsidRPr="00EA1A88" w:rsidRDefault="0043679E" w:rsidP="00C75854">
      <w:pPr>
        <w:pStyle w:val="a5"/>
        <w:spacing w:line="360" w:lineRule="auto"/>
        <w:ind w:firstLine="709"/>
        <w:rPr>
          <w:rFonts w:eastAsia="font286"/>
          <w:sz w:val="28"/>
          <w:szCs w:val="28"/>
          <w:lang w:eastAsia="en-US"/>
        </w:rPr>
      </w:pPr>
      <w:r w:rsidRPr="00EA1A88">
        <w:rPr>
          <w:rFonts w:eastAsia="font286"/>
          <w:sz w:val="28"/>
          <w:szCs w:val="28"/>
          <w:lang w:eastAsia="en-US"/>
        </w:rPr>
        <w:t>П</w:t>
      </w:r>
      <w:r w:rsidR="00755C89" w:rsidRPr="00EA1A88">
        <w:rPr>
          <w:rFonts w:eastAsia="font286"/>
          <w:sz w:val="28"/>
          <w:szCs w:val="28"/>
          <w:lang w:eastAsia="en-US"/>
        </w:rPr>
        <w:t>роизводство и обработка мясной продукции осуществляется юридическими лицами, кроме субъектов малого предпринимательства и крестьянских (фермерских) хозяйств.</w:t>
      </w:r>
    </w:p>
    <w:p w:rsidR="005C0F19" w:rsidRPr="00EA1A88" w:rsidRDefault="005C0F19" w:rsidP="00C75854">
      <w:pPr>
        <w:pStyle w:val="a5"/>
        <w:spacing w:line="360" w:lineRule="auto"/>
        <w:ind w:firstLine="709"/>
        <w:rPr>
          <w:rFonts w:eastAsia="font286"/>
          <w:sz w:val="28"/>
          <w:szCs w:val="28"/>
          <w:lang w:eastAsia="en-US"/>
        </w:rPr>
      </w:pPr>
      <w:r w:rsidRPr="00EA1A88">
        <w:rPr>
          <w:rFonts w:eastAsia="font286"/>
          <w:sz w:val="28"/>
          <w:szCs w:val="28"/>
          <w:lang w:eastAsia="en-US"/>
        </w:rPr>
        <w:t xml:space="preserve">Производство важнейших видов промышленной продукции Ленского района можно условно разделить на два вида: </w:t>
      </w:r>
    </w:p>
    <w:p w:rsidR="005C0F19" w:rsidRPr="00EA1A88" w:rsidRDefault="005C0F19" w:rsidP="00BC05D2">
      <w:pPr>
        <w:pStyle w:val="a5"/>
        <w:numPr>
          <w:ilvl w:val="0"/>
          <w:numId w:val="9"/>
        </w:numPr>
        <w:spacing w:line="360" w:lineRule="auto"/>
        <w:ind w:left="993" w:hanging="284"/>
        <w:rPr>
          <w:sz w:val="28"/>
          <w:szCs w:val="28"/>
        </w:rPr>
      </w:pPr>
      <w:r w:rsidRPr="00EA1A88">
        <w:rPr>
          <w:rFonts w:eastAsia="font286"/>
          <w:sz w:val="28"/>
          <w:szCs w:val="28"/>
          <w:lang w:eastAsia="en-US"/>
        </w:rPr>
        <w:t>молочная продукция,</w:t>
      </w:r>
      <w:r w:rsidRPr="00EA1A88">
        <w:rPr>
          <w:rFonts w:eastAsia="Tahoma"/>
          <w:sz w:val="28"/>
          <w:szCs w:val="28"/>
        </w:rPr>
        <w:t xml:space="preserve"> хлеб и хлебобулочные и кондитерские изделия;</w:t>
      </w:r>
    </w:p>
    <w:p w:rsidR="005C0F19" w:rsidRPr="00EA1A88" w:rsidRDefault="005C0F19" w:rsidP="00BC05D2">
      <w:pPr>
        <w:pStyle w:val="a5"/>
        <w:numPr>
          <w:ilvl w:val="0"/>
          <w:numId w:val="9"/>
        </w:numPr>
        <w:spacing w:line="360" w:lineRule="auto"/>
        <w:ind w:left="993" w:hanging="284"/>
        <w:rPr>
          <w:sz w:val="28"/>
          <w:szCs w:val="28"/>
        </w:rPr>
      </w:pPr>
      <w:r w:rsidRPr="00EA1A88">
        <w:rPr>
          <w:rFonts w:eastAsia="font286"/>
          <w:sz w:val="28"/>
          <w:szCs w:val="28"/>
          <w:lang w:eastAsia="en-US"/>
        </w:rPr>
        <w:t xml:space="preserve"> </w:t>
      </w:r>
      <w:r w:rsidRPr="00EA1A88">
        <w:rPr>
          <w:sz w:val="28"/>
          <w:szCs w:val="28"/>
        </w:rPr>
        <w:t>говядина, кроме субпродуктов и конина (жеребятины), кроме субпродуктов.</w:t>
      </w:r>
    </w:p>
    <w:p w:rsidR="00B2000E" w:rsidRPr="00EA1A88" w:rsidRDefault="00B2000E" w:rsidP="005C0F19">
      <w:pPr>
        <w:pStyle w:val="a5"/>
        <w:spacing w:line="360" w:lineRule="auto"/>
        <w:ind w:firstLine="709"/>
        <w:rPr>
          <w:sz w:val="28"/>
          <w:szCs w:val="28"/>
        </w:rPr>
      </w:pPr>
      <w:r w:rsidRPr="00EA1A88">
        <w:rPr>
          <w:rFonts w:eastAsia="font286"/>
          <w:sz w:val="28"/>
          <w:szCs w:val="28"/>
          <w:lang w:eastAsia="en-US"/>
        </w:rPr>
        <w:t>Производством важнейших видов промышленной продукции в Ленском районе занимаются 15 субъектов, в том числе:</w:t>
      </w:r>
    </w:p>
    <w:p w:rsidR="00B2000E" w:rsidRPr="00EA1A88" w:rsidRDefault="00B2000E" w:rsidP="00C75854">
      <w:pPr>
        <w:spacing w:after="0" w:line="360" w:lineRule="auto"/>
        <w:ind w:firstLine="709"/>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3.2.1. Производством молочной продукции</w:t>
      </w:r>
      <w:r w:rsidR="00D03866" w:rsidRPr="00EA1A88">
        <w:rPr>
          <w:rFonts w:ascii="Times New Roman" w:eastAsia="Tahoma" w:hAnsi="Times New Roman" w:cs="Times New Roman"/>
          <w:sz w:val="28"/>
          <w:szCs w:val="28"/>
          <w:lang w:eastAsia="ru-RU"/>
        </w:rPr>
        <w:t xml:space="preserve"> </w:t>
      </w:r>
      <w:r w:rsidRPr="00EA1A88">
        <w:rPr>
          <w:rFonts w:ascii="Times New Roman" w:eastAsia="Tahoma" w:hAnsi="Times New Roman" w:cs="Times New Roman"/>
          <w:sz w:val="28"/>
          <w:szCs w:val="28"/>
          <w:lang w:eastAsia="ru-RU"/>
        </w:rPr>
        <w:t xml:space="preserve">в Ленском районе занимается </w:t>
      </w:r>
      <w:r w:rsidR="001E18E6" w:rsidRPr="00EA1A88">
        <w:rPr>
          <w:rFonts w:ascii="Times New Roman" w:eastAsia="Tahoma" w:hAnsi="Times New Roman" w:cs="Times New Roman"/>
          <w:sz w:val="28"/>
          <w:szCs w:val="28"/>
          <w:lang w:eastAsia="ru-RU"/>
        </w:rPr>
        <w:t>одно</w:t>
      </w:r>
      <w:r w:rsidRPr="00EA1A88">
        <w:rPr>
          <w:rFonts w:ascii="Times New Roman" w:eastAsia="Tahoma" w:hAnsi="Times New Roman" w:cs="Times New Roman"/>
          <w:sz w:val="28"/>
          <w:szCs w:val="28"/>
          <w:lang w:eastAsia="ru-RU"/>
        </w:rPr>
        <w:t xml:space="preserve"> хозяйство </w:t>
      </w:r>
      <w:r w:rsidR="005B177C" w:rsidRPr="00EA1A88">
        <w:rPr>
          <w:rFonts w:ascii="Times New Roman" w:hAnsi="Times New Roman" w:cs="Times New Roman"/>
          <w:sz w:val="28"/>
          <w:szCs w:val="28"/>
        </w:rPr>
        <w:t>–</w:t>
      </w:r>
      <w:r w:rsidRPr="00EA1A88">
        <w:rPr>
          <w:rFonts w:ascii="Times New Roman" w:eastAsia="Tahoma" w:hAnsi="Times New Roman" w:cs="Times New Roman"/>
          <w:sz w:val="28"/>
          <w:szCs w:val="28"/>
          <w:lang w:eastAsia="ru-RU"/>
        </w:rPr>
        <w:t xml:space="preserve"> ООО «Батамайское». По сравнению с отчетом 2023 года в 2027 году ожидается увеличение производства цельномолочной продукции за счет увеличения объемов загот</w:t>
      </w:r>
      <w:r w:rsidR="007244AE" w:rsidRPr="00EA1A88">
        <w:rPr>
          <w:rFonts w:ascii="Times New Roman" w:eastAsia="Tahoma" w:hAnsi="Times New Roman" w:cs="Times New Roman"/>
          <w:sz w:val="28"/>
          <w:szCs w:val="28"/>
          <w:lang w:eastAsia="ru-RU"/>
        </w:rPr>
        <w:t>овки сырого молока на 60,3 тонн</w:t>
      </w:r>
      <w:r w:rsidRPr="00EA1A88">
        <w:rPr>
          <w:rFonts w:ascii="Times New Roman" w:eastAsia="Tahoma" w:hAnsi="Times New Roman" w:cs="Times New Roman"/>
          <w:sz w:val="28"/>
          <w:szCs w:val="28"/>
          <w:lang w:eastAsia="ru-RU"/>
        </w:rPr>
        <w:t>, в том числе увеличение:</w:t>
      </w:r>
    </w:p>
    <w:p w:rsidR="00B2000E" w:rsidRPr="00EA1A88" w:rsidRDefault="00B2000E" w:rsidP="00BC05D2">
      <w:pPr>
        <w:pStyle w:val="a3"/>
        <w:numPr>
          <w:ilvl w:val="0"/>
          <w:numId w:val="4"/>
        </w:numPr>
        <w:tabs>
          <w:tab w:val="left" w:pos="851"/>
        </w:tabs>
        <w:spacing w:after="0" w:line="360" w:lineRule="auto"/>
        <w:ind w:hanging="153"/>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производст</w:t>
      </w:r>
      <w:r w:rsidR="001E18E6" w:rsidRPr="00EA1A88">
        <w:rPr>
          <w:rFonts w:ascii="Times New Roman" w:eastAsia="Tahoma" w:hAnsi="Times New Roman" w:cs="Times New Roman"/>
          <w:sz w:val="28"/>
          <w:szCs w:val="28"/>
          <w:lang w:eastAsia="ru-RU"/>
        </w:rPr>
        <w:t>ва молока, кроме сырого на 31,7</w:t>
      </w:r>
      <w:r w:rsidRPr="00EA1A88">
        <w:rPr>
          <w:rFonts w:ascii="Times New Roman" w:eastAsia="Tahoma" w:hAnsi="Times New Roman" w:cs="Times New Roman"/>
          <w:sz w:val="28"/>
          <w:szCs w:val="28"/>
          <w:lang w:eastAsia="ru-RU"/>
        </w:rPr>
        <w:t xml:space="preserve"> % (с 173,1 тонн до 228 тонн);</w:t>
      </w:r>
    </w:p>
    <w:p w:rsidR="00B2000E" w:rsidRPr="00EA1A88" w:rsidRDefault="00B2000E" w:rsidP="00BC05D2">
      <w:pPr>
        <w:pStyle w:val="a3"/>
        <w:numPr>
          <w:ilvl w:val="0"/>
          <w:numId w:val="4"/>
        </w:numPr>
        <w:tabs>
          <w:tab w:val="left" w:pos="851"/>
        </w:tabs>
        <w:spacing w:after="0" w:line="360" w:lineRule="auto"/>
        <w:ind w:left="0" w:firstLine="567"/>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 xml:space="preserve">производство продуктов кисломолочных на </w:t>
      </w:r>
      <w:r w:rsidR="001E18E6" w:rsidRPr="00EA1A88">
        <w:rPr>
          <w:rFonts w:ascii="Times New Roman" w:eastAsia="Tahoma" w:hAnsi="Times New Roman" w:cs="Times New Roman"/>
          <w:sz w:val="28"/>
          <w:szCs w:val="28"/>
          <w:lang w:eastAsia="ru-RU"/>
        </w:rPr>
        <w:t>16,4</w:t>
      </w:r>
      <w:r w:rsidRPr="00EA1A88">
        <w:rPr>
          <w:rFonts w:ascii="Times New Roman" w:eastAsia="Tahoma" w:hAnsi="Times New Roman" w:cs="Times New Roman"/>
          <w:sz w:val="28"/>
          <w:szCs w:val="28"/>
          <w:lang w:eastAsia="ru-RU"/>
        </w:rPr>
        <w:t xml:space="preserve"> % (с 122,</w:t>
      </w:r>
      <w:r w:rsidR="00D0106D" w:rsidRPr="00EA1A88">
        <w:rPr>
          <w:rFonts w:ascii="Times New Roman" w:eastAsia="Tahoma" w:hAnsi="Times New Roman" w:cs="Times New Roman"/>
          <w:sz w:val="28"/>
          <w:szCs w:val="28"/>
          <w:lang w:eastAsia="ru-RU"/>
        </w:rPr>
        <w:t>3</w:t>
      </w:r>
      <w:r w:rsidRPr="00EA1A88">
        <w:rPr>
          <w:rFonts w:ascii="Times New Roman" w:eastAsia="Tahoma" w:hAnsi="Times New Roman" w:cs="Times New Roman"/>
          <w:sz w:val="28"/>
          <w:szCs w:val="28"/>
          <w:lang w:eastAsia="ru-RU"/>
        </w:rPr>
        <w:t xml:space="preserve"> тонн до 1</w:t>
      </w:r>
      <w:r w:rsidR="00806E68" w:rsidRPr="00EA1A88">
        <w:rPr>
          <w:rFonts w:ascii="Times New Roman" w:eastAsia="Tahoma" w:hAnsi="Times New Roman" w:cs="Times New Roman"/>
          <w:sz w:val="28"/>
          <w:szCs w:val="28"/>
          <w:lang w:eastAsia="ru-RU"/>
        </w:rPr>
        <w:t>42,3</w:t>
      </w:r>
      <w:r w:rsidRPr="00EA1A88">
        <w:rPr>
          <w:rFonts w:ascii="Times New Roman" w:eastAsia="Tahoma" w:hAnsi="Times New Roman" w:cs="Times New Roman"/>
          <w:sz w:val="28"/>
          <w:szCs w:val="28"/>
          <w:lang w:eastAsia="ru-RU"/>
        </w:rPr>
        <w:t xml:space="preserve"> тонн);</w:t>
      </w:r>
    </w:p>
    <w:p w:rsidR="00B2000E" w:rsidRPr="00EA1A88" w:rsidRDefault="00B2000E" w:rsidP="00BC05D2">
      <w:pPr>
        <w:pStyle w:val="a3"/>
        <w:numPr>
          <w:ilvl w:val="0"/>
          <w:numId w:val="4"/>
        </w:numPr>
        <w:tabs>
          <w:tab w:val="left" w:pos="851"/>
        </w:tabs>
        <w:spacing w:after="0" w:line="360" w:lineRule="auto"/>
        <w:ind w:hanging="153"/>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произ</w:t>
      </w:r>
      <w:r w:rsidR="001E18E6" w:rsidRPr="00EA1A88">
        <w:rPr>
          <w:rFonts w:ascii="Times New Roman" w:eastAsia="Tahoma" w:hAnsi="Times New Roman" w:cs="Times New Roman"/>
          <w:sz w:val="28"/>
          <w:szCs w:val="28"/>
          <w:lang w:eastAsia="ru-RU"/>
        </w:rPr>
        <w:t>водство масла сливочного на 2,2</w:t>
      </w:r>
      <w:r w:rsidRPr="00EA1A88">
        <w:rPr>
          <w:rFonts w:ascii="Times New Roman" w:eastAsia="Tahoma" w:hAnsi="Times New Roman" w:cs="Times New Roman"/>
          <w:sz w:val="28"/>
          <w:szCs w:val="28"/>
          <w:lang w:eastAsia="ru-RU"/>
        </w:rPr>
        <w:t xml:space="preserve"> % (с 13,7 тонн до 14 тонн);</w:t>
      </w:r>
    </w:p>
    <w:p w:rsidR="005558A2" w:rsidRPr="00EA1A88" w:rsidRDefault="00B2000E" w:rsidP="00BC05D2">
      <w:pPr>
        <w:pStyle w:val="a3"/>
        <w:numPr>
          <w:ilvl w:val="0"/>
          <w:numId w:val="4"/>
        </w:numPr>
        <w:tabs>
          <w:tab w:val="left" w:pos="851"/>
        </w:tabs>
        <w:spacing w:after="0" w:line="360" w:lineRule="auto"/>
        <w:ind w:left="0" w:firstLine="567"/>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производства сыров, сыр</w:t>
      </w:r>
      <w:r w:rsidR="001E18E6" w:rsidRPr="00EA1A88">
        <w:rPr>
          <w:rFonts w:ascii="Times New Roman" w:eastAsia="Tahoma" w:hAnsi="Times New Roman" w:cs="Times New Roman"/>
          <w:sz w:val="28"/>
          <w:szCs w:val="28"/>
          <w:lang w:eastAsia="ru-RU"/>
        </w:rPr>
        <w:t>ных продуктов и творога на 20,9</w:t>
      </w:r>
      <w:r w:rsidR="00FA5AAD" w:rsidRPr="00EA1A88">
        <w:rPr>
          <w:rFonts w:ascii="Times New Roman" w:eastAsia="Tahoma" w:hAnsi="Times New Roman" w:cs="Times New Roman"/>
          <w:sz w:val="28"/>
          <w:szCs w:val="28"/>
          <w:lang w:eastAsia="ru-RU"/>
        </w:rPr>
        <w:t xml:space="preserve"> % (с 51,3 тонн до 62 тонн).</w:t>
      </w:r>
    </w:p>
    <w:p w:rsidR="001F7667" w:rsidRPr="00EA1A88" w:rsidRDefault="00B2000E" w:rsidP="00C75854">
      <w:pPr>
        <w:spacing w:after="0" w:line="360" w:lineRule="auto"/>
        <w:ind w:firstLine="709"/>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 xml:space="preserve">3.2.2. Производством хлеба и хлебобулочных изделий в Ленском районе занимаются 14 </w:t>
      </w:r>
      <w:r w:rsidR="001E18E6" w:rsidRPr="00EA1A88">
        <w:rPr>
          <w:rFonts w:ascii="Times New Roman" w:eastAsia="Tahoma" w:hAnsi="Times New Roman" w:cs="Times New Roman"/>
          <w:sz w:val="28"/>
          <w:szCs w:val="28"/>
          <w:lang w:eastAsia="ru-RU"/>
        </w:rPr>
        <w:t>субъектов</w:t>
      </w:r>
      <w:r w:rsidRPr="00EA1A88">
        <w:rPr>
          <w:rFonts w:ascii="Times New Roman" w:eastAsia="Tahoma" w:hAnsi="Times New Roman" w:cs="Times New Roman"/>
          <w:sz w:val="28"/>
          <w:szCs w:val="28"/>
          <w:lang w:eastAsia="ru-RU"/>
        </w:rPr>
        <w:t xml:space="preserve"> – 3 коллективных предприятия (ООО «Пеледуйский хлебозавод», потребительский кооператив «Нюйский», потребительский кооператив «Витимский»); 10 индивидуальных предпринимателей; 1 муниципальн</w:t>
      </w:r>
      <w:r w:rsidR="005B177C" w:rsidRPr="00EA1A88">
        <w:rPr>
          <w:rFonts w:ascii="Times New Roman" w:eastAsia="Tahoma" w:hAnsi="Times New Roman" w:cs="Times New Roman"/>
          <w:sz w:val="28"/>
          <w:szCs w:val="28"/>
          <w:lang w:eastAsia="ru-RU"/>
        </w:rPr>
        <w:t>ое унитарное предприятие</w:t>
      </w:r>
      <w:r w:rsidRPr="00EA1A88">
        <w:rPr>
          <w:rFonts w:ascii="Times New Roman" w:eastAsia="Tahoma" w:hAnsi="Times New Roman" w:cs="Times New Roman"/>
          <w:sz w:val="28"/>
          <w:szCs w:val="28"/>
          <w:lang w:eastAsia="ru-RU"/>
        </w:rPr>
        <w:t xml:space="preserve"> (МУП «Ленский молокозавод»). </w:t>
      </w:r>
      <w:r w:rsidR="0085562B" w:rsidRPr="00EA1A88">
        <w:rPr>
          <w:rFonts w:ascii="Times New Roman" w:eastAsia="Tahoma" w:hAnsi="Times New Roman" w:cs="Times New Roman"/>
          <w:sz w:val="28"/>
          <w:szCs w:val="28"/>
          <w:lang w:eastAsia="ru-RU"/>
        </w:rPr>
        <w:t xml:space="preserve">                                                             </w:t>
      </w:r>
      <w:r w:rsidR="001F7667" w:rsidRPr="00EA1A88">
        <w:rPr>
          <w:rFonts w:ascii="Times New Roman" w:eastAsia="Tahoma" w:hAnsi="Times New Roman" w:cs="Times New Roman"/>
          <w:sz w:val="28"/>
          <w:szCs w:val="28"/>
          <w:lang w:eastAsia="ru-RU"/>
        </w:rPr>
        <w:t xml:space="preserve"> </w:t>
      </w:r>
    </w:p>
    <w:p w:rsidR="00B2000E" w:rsidRPr="00EA1A88" w:rsidRDefault="00B2000E" w:rsidP="00C75854">
      <w:pPr>
        <w:spacing w:after="0" w:line="360" w:lineRule="auto"/>
        <w:ind w:firstLine="709"/>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 xml:space="preserve">Прогнозируется </w:t>
      </w:r>
      <w:r w:rsidR="006B6FA5" w:rsidRPr="00EA1A88">
        <w:rPr>
          <w:rFonts w:ascii="Times New Roman" w:eastAsia="Tahoma" w:hAnsi="Times New Roman" w:cs="Times New Roman"/>
          <w:sz w:val="28"/>
          <w:szCs w:val="28"/>
          <w:lang w:eastAsia="ru-RU"/>
        </w:rPr>
        <w:t>снижение</w:t>
      </w:r>
      <w:r w:rsidRPr="00EA1A88">
        <w:rPr>
          <w:rFonts w:ascii="Times New Roman" w:eastAsia="Tahoma" w:hAnsi="Times New Roman" w:cs="Times New Roman"/>
          <w:sz w:val="28"/>
          <w:szCs w:val="28"/>
          <w:lang w:eastAsia="ru-RU"/>
        </w:rPr>
        <w:t xml:space="preserve"> производства хлеба и хлебобулочных изделий на </w:t>
      </w:r>
      <w:r w:rsidR="006B6FA5" w:rsidRPr="00EA1A88">
        <w:rPr>
          <w:rFonts w:ascii="Times New Roman" w:eastAsia="Tahoma" w:hAnsi="Times New Roman" w:cs="Times New Roman"/>
          <w:sz w:val="28"/>
          <w:szCs w:val="28"/>
          <w:lang w:eastAsia="ru-RU"/>
        </w:rPr>
        <w:t>1,7</w:t>
      </w:r>
      <w:r w:rsidRPr="00EA1A88">
        <w:rPr>
          <w:rFonts w:ascii="Times New Roman" w:eastAsia="Tahoma" w:hAnsi="Times New Roman" w:cs="Times New Roman"/>
          <w:sz w:val="28"/>
          <w:szCs w:val="28"/>
          <w:lang w:eastAsia="ru-RU"/>
        </w:rPr>
        <w:t>% (с 1</w:t>
      </w:r>
      <w:r w:rsidR="006B6FA5" w:rsidRPr="00EA1A88">
        <w:rPr>
          <w:rFonts w:ascii="Times New Roman" w:eastAsia="Tahoma" w:hAnsi="Times New Roman" w:cs="Times New Roman"/>
          <w:sz w:val="28"/>
          <w:szCs w:val="28"/>
          <w:lang w:eastAsia="ru-RU"/>
        </w:rPr>
        <w:t> 039,9</w:t>
      </w:r>
      <w:r w:rsidRPr="00EA1A88">
        <w:rPr>
          <w:rFonts w:ascii="Times New Roman" w:eastAsia="Tahoma" w:hAnsi="Times New Roman" w:cs="Times New Roman"/>
          <w:sz w:val="28"/>
          <w:szCs w:val="28"/>
          <w:lang w:eastAsia="ru-RU"/>
        </w:rPr>
        <w:t xml:space="preserve"> тонн до 1</w:t>
      </w:r>
      <w:r w:rsidR="005B177C" w:rsidRPr="00EA1A88">
        <w:rPr>
          <w:rFonts w:ascii="Times New Roman" w:eastAsia="Tahoma" w:hAnsi="Times New Roman" w:cs="Times New Roman"/>
          <w:sz w:val="28"/>
          <w:szCs w:val="28"/>
          <w:lang w:eastAsia="ru-RU"/>
        </w:rPr>
        <w:t xml:space="preserve"> </w:t>
      </w:r>
      <w:r w:rsidRPr="00EA1A88">
        <w:rPr>
          <w:rFonts w:ascii="Times New Roman" w:eastAsia="Tahoma" w:hAnsi="Times New Roman" w:cs="Times New Roman"/>
          <w:sz w:val="28"/>
          <w:szCs w:val="28"/>
          <w:lang w:eastAsia="ru-RU"/>
        </w:rPr>
        <w:t>022 тонн</w:t>
      </w:r>
      <w:r w:rsidR="005B177C" w:rsidRPr="00EA1A88">
        <w:rPr>
          <w:rFonts w:ascii="Times New Roman" w:eastAsia="Tahoma" w:hAnsi="Times New Roman" w:cs="Times New Roman"/>
          <w:sz w:val="28"/>
          <w:szCs w:val="28"/>
          <w:lang w:eastAsia="ru-RU"/>
        </w:rPr>
        <w:t>ы</w:t>
      </w:r>
      <w:r w:rsidRPr="00EA1A88">
        <w:rPr>
          <w:rFonts w:ascii="Times New Roman" w:eastAsia="Tahoma" w:hAnsi="Times New Roman" w:cs="Times New Roman"/>
          <w:sz w:val="28"/>
          <w:szCs w:val="28"/>
          <w:lang w:eastAsia="ru-RU"/>
        </w:rPr>
        <w:t>)</w:t>
      </w:r>
      <w:r w:rsidR="001135C9" w:rsidRPr="00EA1A88">
        <w:rPr>
          <w:rFonts w:ascii="Times New Roman" w:eastAsia="Tahoma" w:hAnsi="Times New Roman" w:cs="Times New Roman"/>
          <w:sz w:val="28"/>
          <w:szCs w:val="28"/>
          <w:lang w:eastAsia="ru-RU"/>
        </w:rPr>
        <w:t>. В структуре производителей хлеба и хлебобулочных изделий</w:t>
      </w:r>
      <w:r w:rsidRPr="00EA1A88">
        <w:rPr>
          <w:rFonts w:ascii="Times New Roman" w:eastAsia="Tahoma" w:hAnsi="Times New Roman" w:cs="Times New Roman"/>
          <w:sz w:val="28"/>
          <w:szCs w:val="28"/>
          <w:lang w:eastAsia="ru-RU"/>
        </w:rPr>
        <w:t xml:space="preserve"> </w:t>
      </w:r>
      <w:r w:rsidR="001135C9" w:rsidRPr="00EA1A88">
        <w:rPr>
          <w:rFonts w:ascii="Times New Roman" w:eastAsia="Tahoma" w:hAnsi="Times New Roman" w:cs="Times New Roman"/>
          <w:sz w:val="28"/>
          <w:szCs w:val="28"/>
          <w:lang w:eastAsia="ru-RU"/>
        </w:rPr>
        <w:t xml:space="preserve">более 71 % индивидуальные предприниматели, которые чутко реагируют на </w:t>
      </w:r>
      <w:r w:rsidR="007244AE" w:rsidRPr="00EA1A88">
        <w:rPr>
          <w:rFonts w:ascii="Times New Roman" w:eastAsia="Tahoma" w:hAnsi="Times New Roman" w:cs="Times New Roman"/>
          <w:sz w:val="28"/>
          <w:szCs w:val="28"/>
          <w:lang w:eastAsia="ru-RU"/>
        </w:rPr>
        <w:t>изменения в рационе питания населения</w:t>
      </w:r>
      <w:r w:rsidR="001135C9" w:rsidRPr="00EA1A88">
        <w:rPr>
          <w:rFonts w:ascii="Times New Roman" w:eastAsia="Tahoma" w:hAnsi="Times New Roman" w:cs="Times New Roman"/>
          <w:sz w:val="28"/>
          <w:szCs w:val="28"/>
          <w:lang w:eastAsia="ru-RU"/>
        </w:rPr>
        <w:t xml:space="preserve">. </w:t>
      </w:r>
      <w:r w:rsidR="00424C0A" w:rsidRPr="00EA1A88">
        <w:rPr>
          <w:rFonts w:ascii="Times New Roman" w:eastAsia="Tahoma" w:hAnsi="Times New Roman" w:cs="Times New Roman"/>
          <w:sz w:val="28"/>
          <w:szCs w:val="28"/>
          <w:lang w:eastAsia="ru-RU"/>
        </w:rPr>
        <w:t>Основн</w:t>
      </w:r>
      <w:r w:rsidR="0072034E" w:rsidRPr="00EA1A88">
        <w:rPr>
          <w:rFonts w:ascii="Times New Roman" w:eastAsia="Tahoma" w:hAnsi="Times New Roman" w:cs="Times New Roman"/>
          <w:sz w:val="28"/>
          <w:szCs w:val="28"/>
          <w:lang w:eastAsia="ru-RU"/>
        </w:rPr>
        <w:t>ая</w:t>
      </w:r>
      <w:r w:rsidR="00424C0A" w:rsidRPr="00EA1A88">
        <w:rPr>
          <w:rFonts w:ascii="Times New Roman" w:eastAsia="Tahoma" w:hAnsi="Times New Roman" w:cs="Times New Roman"/>
          <w:sz w:val="28"/>
          <w:szCs w:val="28"/>
          <w:lang w:eastAsia="ru-RU"/>
        </w:rPr>
        <w:t xml:space="preserve"> причин</w:t>
      </w:r>
      <w:r w:rsidR="0072034E" w:rsidRPr="00EA1A88">
        <w:rPr>
          <w:rFonts w:ascii="Times New Roman" w:eastAsia="Tahoma" w:hAnsi="Times New Roman" w:cs="Times New Roman"/>
          <w:sz w:val="28"/>
          <w:szCs w:val="28"/>
          <w:lang w:eastAsia="ru-RU"/>
        </w:rPr>
        <w:t>а</w:t>
      </w:r>
      <w:r w:rsidR="00424C0A" w:rsidRPr="00EA1A88">
        <w:rPr>
          <w:rFonts w:ascii="Times New Roman" w:eastAsia="Tahoma" w:hAnsi="Times New Roman" w:cs="Times New Roman"/>
          <w:sz w:val="28"/>
          <w:szCs w:val="28"/>
          <w:lang w:eastAsia="ru-RU"/>
        </w:rPr>
        <w:t xml:space="preserve"> снижения объема производства</w:t>
      </w:r>
      <w:r w:rsidR="0072034E" w:rsidRPr="00EA1A88">
        <w:rPr>
          <w:rFonts w:ascii="Times New Roman" w:eastAsia="Tahoma" w:hAnsi="Times New Roman" w:cs="Times New Roman"/>
          <w:sz w:val="28"/>
          <w:szCs w:val="28"/>
          <w:lang w:eastAsia="ru-RU"/>
        </w:rPr>
        <w:t xml:space="preserve"> </w:t>
      </w:r>
      <w:r w:rsidR="00C9031B" w:rsidRPr="00EA1A88">
        <w:rPr>
          <w:rFonts w:ascii="Times New Roman" w:eastAsia="Tahoma" w:hAnsi="Times New Roman" w:cs="Times New Roman"/>
          <w:sz w:val="28"/>
          <w:szCs w:val="28"/>
          <w:lang w:eastAsia="ru-RU"/>
        </w:rPr>
        <w:t>–</w:t>
      </w:r>
      <w:r w:rsidR="00202D8C" w:rsidRPr="00EA1A88">
        <w:rPr>
          <w:rFonts w:ascii="Times New Roman" w:eastAsia="Tahoma" w:hAnsi="Times New Roman" w:cs="Times New Roman"/>
          <w:sz w:val="28"/>
          <w:szCs w:val="28"/>
          <w:lang w:eastAsia="ru-RU"/>
        </w:rPr>
        <w:t xml:space="preserve"> </w:t>
      </w:r>
      <w:r w:rsidR="002B5685" w:rsidRPr="00EA1A88">
        <w:rPr>
          <w:rFonts w:ascii="Times New Roman" w:eastAsia="Tahoma" w:hAnsi="Times New Roman" w:cs="Times New Roman"/>
          <w:sz w:val="28"/>
          <w:szCs w:val="28"/>
          <w:lang w:eastAsia="ru-RU"/>
        </w:rPr>
        <w:t>повышение</w:t>
      </w:r>
      <w:r w:rsidR="0072034E" w:rsidRPr="00EA1A88">
        <w:rPr>
          <w:rFonts w:ascii="Times New Roman" w:eastAsia="Tahoma" w:hAnsi="Times New Roman" w:cs="Times New Roman"/>
          <w:sz w:val="28"/>
          <w:szCs w:val="28"/>
          <w:lang w:eastAsia="ru-RU"/>
        </w:rPr>
        <w:t xml:space="preserve"> транспо</w:t>
      </w:r>
      <w:r w:rsidR="002B5685" w:rsidRPr="00EA1A88">
        <w:rPr>
          <w:rFonts w:ascii="Times New Roman" w:eastAsia="Tahoma" w:hAnsi="Times New Roman" w:cs="Times New Roman"/>
          <w:sz w:val="28"/>
          <w:szCs w:val="28"/>
          <w:lang w:eastAsia="ru-RU"/>
        </w:rPr>
        <w:t xml:space="preserve">ртных расходов. Вторая, не менее важная – повышение стоимости муки и других ингредиентов, входящих в рецептуру. </w:t>
      </w:r>
      <w:r w:rsidR="0072034E" w:rsidRPr="00EA1A88">
        <w:rPr>
          <w:rFonts w:ascii="Times New Roman" w:eastAsia="Tahoma" w:hAnsi="Times New Roman" w:cs="Times New Roman"/>
          <w:sz w:val="28"/>
          <w:szCs w:val="28"/>
          <w:lang w:eastAsia="ru-RU"/>
        </w:rPr>
        <w:t>Другая</w:t>
      </w:r>
      <w:r w:rsidR="00202D8C" w:rsidRPr="00EA1A88">
        <w:rPr>
          <w:rFonts w:ascii="Times New Roman" w:eastAsia="Tahoma" w:hAnsi="Times New Roman" w:cs="Times New Roman"/>
          <w:sz w:val="28"/>
          <w:szCs w:val="28"/>
          <w:lang w:eastAsia="ru-RU"/>
        </w:rPr>
        <w:t>,</w:t>
      </w:r>
      <w:r w:rsidR="0072034E" w:rsidRPr="00EA1A88">
        <w:rPr>
          <w:rFonts w:ascii="Times New Roman" w:eastAsia="Tahoma" w:hAnsi="Times New Roman" w:cs="Times New Roman"/>
          <w:sz w:val="28"/>
          <w:szCs w:val="28"/>
          <w:lang w:eastAsia="ru-RU"/>
        </w:rPr>
        <w:t xml:space="preserve"> </w:t>
      </w:r>
      <w:r w:rsidR="002B5685" w:rsidRPr="00EA1A88">
        <w:rPr>
          <w:rFonts w:ascii="Times New Roman" w:eastAsia="Tahoma" w:hAnsi="Times New Roman" w:cs="Times New Roman"/>
          <w:sz w:val="28"/>
          <w:szCs w:val="28"/>
          <w:lang w:eastAsia="ru-RU"/>
        </w:rPr>
        <w:t>не мало важная причина</w:t>
      </w:r>
      <w:r w:rsidR="0072034E" w:rsidRPr="00EA1A88">
        <w:rPr>
          <w:rFonts w:ascii="Times New Roman" w:eastAsia="Tahoma" w:hAnsi="Times New Roman" w:cs="Times New Roman"/>
          <w:sz w:val="28"/>
          <w:szCs w:val="28"/>
          <w:lang w:eastAsia="ru-RU"/>
        </w:rPr>
        <w:t xml:space="preserve"> – большой износ технологического оборудования. </w:t>
      </w:r>
      <w:r w:rsidR="00C9031B" w:rsidRPr="00EA1A88">
        <w:rPr>
          <w:rFonts w:ascii="Times New Roman" w:eastAsia="Tahoma" w:hAnsi="Times New Roman" w:cs="Times New Roman"/>
          <w:sz w:val="28"/>
          <w:szCs w:val="28"/>
          <w:lang w:eastAsia="ru-RU"/>
        </w:rPr>
        <w:t xml:space="preserve">Необходимо отметить, что несмотря на снижение объемов производства хлеба и хлебобулочных изделий </w:t>
      </w:r>
      <w:r w:rsidR="002B5685" w:rsidRPr="00EA1A88">
        <w:rPr>
          <w:rFonts w:ascii="Times New Roman" w:eastAsia="Tahoma" w:hAnsi="Times New Roman" w:cs="Times New Roman"/>
          <w:sz w:val="28"/>
          <w:szCs w:val="28"/>
          <w:lang w:eastAsia="ru-RU"/>
        </w:rPr>
        <w:t>производители постоянно разрабатывают новые рецептуры</w:t>
      </w:r>
      <w:r w:rsidR="00FA5AAD" w:rsidRPr="00EA1A88">
        <w:rPr>
          <w:rFonts w:ascii="Times New Roman" w:eastAsia="Tahoma" w:hAnsi="Times New Roman" w:cs="Times New Roman"/>
          <w:sz w:val="28"/>
          <w:szCs w:val="28"/>
          <w:lang w:eastAsia="ru-RU"/>
        </w:rPr>
        <w:t xml:space="preserve"> и расшир</w:t>
      </w:r>
      <w:r w:rsidR="007369A4" w:rsidRPr="00EA1A88">
        <w:rPr>
          <w:rFonts w:ascii="Times New Roman" w:eastAsia="Tahoma" w:hAnsi="Times New Roman" w:cs="Times New Roman"/>
          <w:sz w:val="28"/>
          <w:szCs w:val="28"/>
          <w:lang w:eastAsia="ru-RU"/>
        </w:rPr>
        <w:t>яет ассортимент</w:t>
      </w:r>
      <w:r w:rsidR="002B5685" w:rsidRPr="00EA1A88">
        <w:rPr>
          <w:rFonts w:ascii="Times New Roman" w:eastAsia="Tahoma" w:hAnsi="Times New Roman" w:cs="Times New Roman"/>
          <w:sz w:val="28"/>
          <w:szCs w:val="28"/>
          <w:lang w:eastAsia="ru-RU"/>
        </w:rPr>
        <w:t xml:space="preserve"> </w:t>
      </w:r>
      <w:r w:rsidR="007369A4" w:rsidRPr="00EA1A88">
        <w:rPr>
          <w:rFonts w:ascii="Times New Roman" w:eastAsia="Tahoma" w:hAnsi="Times New Roman" w:cs="Times New Roman"/>
          <w:sz w:val="28"/>
          <w:szCs w:val="28"/>
          <w:lang w:eastAsia="ru-RU"/>
        </w:rPr>
        <w:t xml:space="preserve">в целях удовлетворения потребности </w:t>
      </w:r>
      <w:r w:rsidR="00C9031B" w:rsidRPr="00EA1A88">
        <w:rPr>
          <w:rFonts w:ascii="Times New Roman" w:eastAsia="Tahoma" w:hAnsi="Times New Roman" w:cs="Times New Roman"/>
          <w:sz w:val="28"/>
          <w:szCs w:val="28"/>
          <w:lang w:eastAsia="ru-RU"/>
        </w:rPr>
        <w:t>в полном объеме.</w:t>
      </w:r>
      <w:r w:rsidR="001135C9" w:rsidRPr="00EA1A88">
        <w:rPr>
          <w:rFonts w:ascii="Times New Roman" w:eastAsia="Tahoma" w:hAnsi="Times New Roman" w:cs="Times New Roman"/>
          <w:sz w:val="28"/>
          <w:szCs w:val="28"/>
          <w:lang w:eastAsia="ru-RU"/>
        </w:rPr>
        <w:t xml:space="preserve"> </w:t>
      </w:r>
      <w:r w:rsidRPr="00EA1A88">
        <w:rPr>
          <w:rFonts w:ascii="Times New Roman" w:eastAsia="Tahoma" w:hAnsi="Times New Roman" w:cs="Times New Roman"/>
          <w:sz w:val="28"/>
          <w:szCs w:val="28"/>
          <w:lang w:eastAsia="ru-RU"/>
        </w:rPr>
        <w:t xml:space="preserve"> </w:t>
      </w:r>
    </w:p>
    <w:p w:rsidR="005730BA" w:rsidRPr="00EA1A88" w:rsidRDefault="005730BA" w:rsidP="008465F8">
      <w:pPr>
        <w:spacing w:after="0" w:line="360" w:lineRule="auto"/>
        <w:ind w:firstLine="709"/>
        <w:jc w:val="both"/>
        <w:rPr>
          <w:rFonts w:ascii="Times New Roman" w:eastAsia="Tahoma" w:hAnsi="Times New Roman" w:cs="Times New Roman"/>
          <w:sz w:val="28"/>
          <w:szCs w:val="28"/>
          <w:lang w:eastAsia="ru-RU"/>
        </w:rPr>
      </w:pPr>
      <w:r w:rsidRPr="00EA1A88">
        <w:rPr>
          <w:rFonts w:ascii="Times New Roman" w:eastAsia="Tahoma" w:hAnsi="Times New Roman" w:cs="Times New Roman"/>
          <w:sz w:val="28"/>
          <w:szCs w:val="28"/>
          <w:lang w:eastAsia="ru-RU"/>
        </w:rPr>
        <w:t xml:space="preserve">Администрация муниципального района «Ленский район» поддерживает производителей хлеба и хлебобулочных изделий, путем предоставления субсидии по муниципальной программе </w:t>
      </w:r>
      <w:r w:rsidR="008465F8" w:rsidRPr="00EA1A88">
        <w:rPr>
          <w:rFonts w:ascii="Times New Roman" w:eastAsia="Tahoma" w:hAnsi="Times New Roman" w:cs="Times New Roman"/>
          <w:sz w:val="28"/>
          <w:szCs w:val="28"/>
          <w:lang w:eastAsia="ru-RU"/>
        </w:rPr>
        <w:t>«Развитие предпринимательства Ленского района» в части возмещения расходов субъектов малого и среднего предпринимательства, занятых производством местной продукции.</w:t>
      </w:r>
    </w:p>
    <w:p w:rsidR="00FF63C6" w:rsidRPr="00EA1A88" w:rsidRDefault="00B2000E" w:rsidP="00F721E6">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ahoma" w:hAnsi="Times New Roman" w:cs="Times New Roman"/>
          <w:sz w:val="28"/>
          <w:szCs w:val="28"/>
          <w:lang w:eastAsia="ru-RU"/>
        </w:rPr>
        <w:t xml:space="preserve">3.2.3. Производством кондитерских изделий в Ленском районе занимаются 8 </w:t>
      </w:r>
      <w:r w:rsidR="00F721E6" w:rsidRPr="00EA1A88">
        <w:rPr>
          <w:rFonts w:ascii="Times New Roman" w:eastAsia="Tahoma" w:hAnsi="Times New Roman" w:cs="Times New Roman"/>
          <w:sz w:val="28"/>
          <w:szCs w:val="28"/>
          <w:lang w:eastAsia="ru-RU"/>
        </w:rPr>
        <w:t xml:space="preserve">хозяйствующих субъектов: </w:t>
      </w:r>
      <w:r w:rsidRPr="00EA1A88">
        <w:rPr>
          <w:rFonts w:ascii="Times New Roman" w:eastAsia="Tahoma" w:hAnsi="Times New Roman" w:cs="Times New Roman"/>
          <w:sz w:val="28"/>
          <w:szCs w:val="28"/>
          <w:lang w:eastAsia="ru-RU"/>
        </w:rPr>
        <w:t xml:space="preserve">МУП «Ленский молокозавод», ООО «Пеледуйский хлебозавод», потребительский кооператив «Витимский», 5 индивидуальных предпринимателей. </w:t>
      </w:r>
      <w:r w:rsidR="00685F8A" w:rsidRPr="00EA1A88">
        <w:rPr>
          <w:rFonts w:ascii="Times New Roman" w:eastAsia="Times New Roman" w:hAnsi="Times New Roman" w:cs="Times New Roman"/>
          <w:sz w:val="28"/>
          <w:szCs w:val="28"/>
          <w:lang w:eastAsia="ru-RU"/>
        </w:rPr>
        <w:t xml:space="preserve">В связи с закрытием ИП Казанцевой прогнозируется </w:t>
      </w:r>
      <w:r w:rsidR="00307E21" w:rsidRPr="00EA1A88">
        <w:rPr>
          <w:rFonts w:ascii="Times New Roman" w:eastAsia="Times New Roman" w:hAnsi="Times New Roman" w:cs="Times New Roman"/>
          <w:sz w:val="28"/>
          <w:szCs w:val="28"/>
          <w:lang w:eastAsia="ru-RU"/>
        </w:rPr>
        <w:t xml:space="preserve">незначительное </w:t>
      </w:r>
      <w:r w:rsidR="00685F8A" w:rsidRPr="00EA1A88">
        <w:rPr>
          <w:rFonts w:ascii="Times New Roman" w:eastAsia="Times New Roman" w:hAnsi="Times New Roman" w:cs="Times New Roman"/>
          <w:sz w:val="28"/>
          <w:szCs w:val="28"/>
          <w:lang w:eastAsia="ru-RU"/>
        </w:rPr>
        <w:t xml:space="preserve">уменьшение производства кондитерских изделий в 2024 году на </w:t>
      </w:r>
      <w:r w:rsidR="00307E21" w:rsidRPr="00EA1A88">
        <w:rPr>
          <w:rFonts w:ascii="Times New Roman" w:eastAsia="Times New Roman" w:hAnsi="Times New Roman" w:cs="Times New Roman"/>
          <w:sz w:val="28"/>
          <w:szCs w:val="28"/>
          <w:lang w:eastAsia="ru-RU"/>
        </w:rPr>
        <w:t>0,6</w:t>
      </w:r>
      <w:r w:rsidR="00685F8A" w:rsidRPr="00EA1A88">
        <w:rPr>
          <w:rFonts w:ascii="Times New Roman" w:eastAsia="Times New Roman" w:hAnsi="Times New Roman" w:cs="Times New Roman"/>
          <w:sz w:val="28"/>
          <w:szCs w:val="28"/>
          <w:lang w:eastAsia="ru-RU"/>
        </w:rPr>
        <w:t>% (с 63,9 до 63</w:t>
      </w:r>
      <w:r w:rsidR="002B29AB" w:rsidRPr="00EA1A88">
        <w:rPr>
          <w:rFonts w:ascii="Times New Roman" w:eastAsia="Times New Roman" w:hAnsi="Times New Roman" w:cs="Times New Roman"/>
          <w:sz w:val="28"/>
          <w:szCs w:val="28"/>
          <w:lang w:eastAsia="ru-RU"/>
        </w:rPr>
        <w:t>,5</w:t>
      </w:r>
      <w:r w:rsidR="00685F8A" w:rsidRPr="00EA1A88">
        <w:rPr>
          <w:rFonts w:ascii="Times New Roman" w:eastAsia="Times New Roman" w:hAnsi="Times New Roman" w:cs="Times New Roman"/>
          <w:sz w:val="28"/>
          <w:szCs w:val="28"/>
          <w:lang w:eastAsia="ru-RU"/>
        </w:rPr>
        <w:t xml:space="preserve"> тонн).</w:t>
      </w:r>
    </w:p>
    <w:p w:rsidR="00F721E6" w:rsidRPr="00EA1A88" w:rsidRDefault="00700E2D" w:rsidP="00F54071">
      <w:pPr>
        <w:spacing w:after="0" w:line="360" w:lineRule="auto"/>
        <w:jc w:val="both"/>
        <w:rPr>
          <w:rFonts w:ascii="Times New Roman" w:eastAsia="Times New Roman" w:hAnsi="Times New Roman" w:cs="Times New Roman"/>
          <w:sz w:val="28"/>
          <w:szCs w:val="28"/>
          <w:lang w:eastAsia="ru-RU"/>
        </w:rPr>
      </w:pPr>
      <w:r w:rsidRPr="00EA1A88">
        <w:rPr>
          <w:noProof/>
          <w:lang w:eastAsia="ru-RU"/>
        </w:rPr>
        <w:drawing>
          <wp:inline distT="0" distB="0" distL="0" distR="0" wp14:anchorId="33B0146E" wp14:editId="050C8E91">
            <wp:extent cx="6480175" cy="35814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1130" w:rsidRPr="00EA1A88" w:rsidRDefault="00831130" w:rsidP="00C75854">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3.2.4. Производством говядины, кроме субпродуктов в Ленском районе занимается </w:t>
      </w:r>
      <w:r w:rsidR="001E18E6" w:rsidRPr="00EA1A88">
        <w:rPr>
          <w:rFonts w:ascii="Times New Roman" w:eastAsia="Times New Roman" w:hAnsi="Times New Roman" w:cs="Times New Roman"/>
          <w:sz w:val="28"/>
          <w:szCs w:val="28"/>
          <w:lang w:eastAsia="ru-RU"/>
        </w:rPr>
        <w:t>одно</w:t>
      </w:r>
      <w:r w:rsidRPr="00EA1A88">
        <w:rPr>
          <w:rFonts w:ascii="Times New Roman" w:eastAsia="Times New Roman" w:hAnsi="Times New Roman" w:cs="Times New Roman"/>
          <w:sz w:val="28"/>
          <w:szCs w:val="28"/>
          <w:lang w:eastAsia="ru-RU"/>
        </w:rPr>
        <w:t xml:space="preserve"> хозяйство </w:t>
      </w:r>
      <w:r w:rsidR="00C420C7" w:rsidRPr="00EA1A88">
        <w:rPr>
          <w:rFonts w:ascii="Times New Roman" w:hAnsi="Times New Roman"/>
          <w:sz w:val="28"/>
          <w:szCs w:val="28"/>
        </w:rPr>
        <w:t>–</w:t>
      </w:r>
      <w:r w:rsidRPr="00EA1A88">
        <w:rPr>
          <w:rFonts w:ascii="Times New Roman" w:eastAsia="Times New Roman" w:hAnsi="Times New Roman" w:cs="Times New Roman"/>
          <w:sz w:val="28"/>
          <w:szCs w:val="28"/>
          <w:lang w:eastAsia="ru-RU"/>
        </w:rPr>
        <w:t xml:space="preserve"> ООО «Батамайское». По сравнению с отчетом 2023 года к 2027 году ожидается увеличени</w:t>
      </w:r>
      <w:r w:rsidR="00307E21" w:rsidRPr="00EA1A88">
        <w:rPr>
          <w:rFonts w:ascii="Times New Roman" w:eastAsia="Times New Roman" w:hAnsi="Times New Roman" w:cs="Times New Roman"/>
          <w:sz w:val="28"/>
          <w:szCs w:val="28"/>
          <w:lang w:eastAsia="ru-RU"/>
        </w:rPr>
        <w:t>е производства говядины на 32,2</w:t>
      </w:r>
      <w:r w:rsidR="00F24F5C" w:rsidRPr="00EA1A88">
        <w:rPr>
          <w:rFonts w:ascii="Times New Roman" w:eastAsia="Times New Roman" w:hAnsi="Times New Roman" w:cs="Times New Roman"/>
          <w:sz w:val="28"/>
          <w:szCs w:val="28"/>
          <w:lang w:eastAsia="ru-RU"/>
        </w:rPr>
        <w:t xml:space="preserve"> </w:t>
      </w:r>
      <w:r w:rsidRPr="00EA1A88">
        <w:rPr>
          <w:rFonts w:ascii="Times New Roman" w:eastAsia="Times New Roman" w:hAnsi="Times New Roman" w:cs="Times New Roman"/>
          <w:sz w:val="28"/>
          <w:szCs w:val="28"/>
          <w:lang w:eastAsia="ru-RU"/>
        </w:rPr>
        <w:t>% (с 8,7 тонн до 11,5 тонн) за счет увеличения поголовья крупного рогатого скота.</w:t>
      </w:r>
    </w:p>
    <w:p w:rsidR="00424C0A" w:rsidRPr="00EA1A88" w:rsidRDefault="00831130" w:rsidP="00C75854">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3.2.5. </w:t>
      </w:r>
      <w:r w:rsidR="00424C0A" w:rsidRPr="00EA1A88">
        <w:rPr>
          <w:rFonts w:ascii="Times New Roman" w:eastAsia="Times New Roman" w:hAnsi="Times New Roman" w:cs="Times New Roman"/>
          <w:sz w:val="28"/>
          <w:szCs w:val="28"/>
          <w:lang w:eastAsia="ru-RU"/>
        </w:rPr>
        <w:t xml:space="preserve">На территории Ленского района отсутствуют хозяйствующие субъекты, занимающиеся производством конины (жеребятины), кроме субпродуктов. </w:t>
      </w:r>
    </w:p>
    <w:p w:rsidR="00724723" w:rsidRPr="00EA1A88" w:rsidRDefault="00831130" w:rsidP="00C75854">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Показатель </w:t>
      </w:r>
      <w:r w:rsidR="00424C0A" w:rsidRPr="00EA1A88">
        <w:rPr>
          <w:rFonts w:ascii="Times New Roman" w:eastAsia="Times New Roman" w:hAnsi="Times New Roman" w:cs="Times New Roman"/>
          <w:sz w:val="28"/>
          <w:szCs w:val="28"/>
          <w:lang w:eastAsia="ru-RU"/>
        </w:rPr>
        <w:t>«</w:t>
      </w:r>
      <w:r w:rsidR="00424C0A" w:rsidRPr="00EA1A88">
        <w:rPr>
          <w:rFonts w:ascii="Times New Roman" w:hAnsi="Times New Roman" w:cs="Times New Roman"/>
          <w:sz w:val="28"/>
          <w:szCs w:val="28"/>
        </w:rPr>
        <w:t>Конина (жеребятина), кроме субпродуктов»</w:t>
      </w:r>
      <w:r w:rsidR="00424C0A" w:rsidRPr="00EA1A88">
        <w:rPr>
          <w:rFonts w:ascii="Times New Roman" w:eastAsia="Times New Roman" w:hAnsi="Times New Roman" w:cs="Times New Roman"/>
          <w:sz w:val="28"/>
          <w:szCs w:val="28"/>
          <w:lang w:eastAsia="ru-RU"/>
        </w:rPr>
        <w:t xml:space="preserve"> </w:t>
      </w:r>
      <w:r w:rsidRPr="00EA1A88">
        <w:rPr>
          <w:rFonts w:ascii="Times New Roman" w:eastAsia="Times New Roman" w:hAnsi="Times New Roman" w:cs="Times New Roman"/>
          <w:sz w:val="28"/>
          <w:szCs w:val="28"/>
          <w:lang w:eastAsia="ru-RU"/>
        </w:rPr>
        <w:t>в 2023 году отразился</w:t>
      </w:r>
      <w:r w:rsidR="00424C0A" w:rsidRPr="00EA1A88">
        <w:rPr>
          <w:rFonts w:ascii="Times New Roman" w:eastAsia="Times New Roman" w:hAnsi="Times New Roman" w:cs="Times New Roman"/>
          <w:sz w:val="28"/>
          <w:szCs w:val="28"/>
          <w:lang w:eastAsia="ru-RU"/>
        </w:rPr>
        <w:t xml:space="preserve"> по причине вынужденного забоя лошадей. В дальнейшем </w:t>
      </w:r>
      <w:r w:rsidRPr="00EA1A88">
        <w:rPr>
          <w:rFonts w:ascii="Times New Roman" w:eastAsia="Times New Roman" w:hAnsi="Times New Roman" w:cs="Times New Roman"/>
          <w:sz w:val="28"/>
          <w:szCs w:val="28"/>
          <w:lang w:eastAsia="ru-RU"/>
        </w:rPr>
        <w:t>производств</w:t>
      </w:r>
      <w:r w:rsidR="00424C0A" w:rsidRPr="00EA1A88">
        <w:rPr>
          <w:rFonts w:ascii="Times New Roman" w:eastAsia="Times New Roman" w:hAnsi="Times New Roman" w:cs="Times New Roman"/>
          <w:sz w:val="28"/>
          <w:szCs w:val="28"/>
          <w:lang w:eastAsia="ru-RU"/>
        </w:rPr>
        <w:t>о</w:t>
      </w:r>
      <w:r w:rsidRPr="00EA1A88">
        <w:rPr>
          <w:rFonts w:ascii="Times New Roman" w:eastAsia="Times New Roman" w:hAnsi="Times New Roman" w:cs="Times New Roman"/>
          <w:sz w:val="28"/>
          <w:szCs w:val="28"/>
          <w:lang w:eastAsia="ru-RU"/>
        </w:rPr>
        <w:t xml:space="preserve"> конины (жеребятины), кроме субпродуктов не п</w:t>
      </w:r>
      <w:r w:rsidR="00307E21" w:rsidRPr="00EA1A88">
        <w:rPr>
          <w:rFonts w:ascii="Times New Roman" w:eastAsia="Times New Roman" w:hAnsi="Times New Roman" w:cs="Times New Roman"/>
          <w:sz w:val="28"/>
          <w:szCs w:val="28"/>
          <w:lang w:eastAsia="ru-RU"/>
        </w:rPr>
        <w:t>рогнозируется</w:t>
      </w:r>
      <w:r w:rsidRPr="00EA1A88">
        <w:rPr>
          <w:rFonts w:ascii="Times New Roman" w:eastAsia="Times New Roman" w:hAnsi="Times New Roman" w:cs="Times New Roman"/>
          <w:sz w:val="28"/>
          <w:szCs w:val="28"/>
          <w:lang w:eastAsia="ru-RU"/>
        </w:rPr>
        <w:t>.</w:t>
      </w:r>
    </w:p>
    <w:p w:rsidR="00724723" w:rsidRPr="00EA1A88" w:rsidRDefault="00724723" w:rsidP="00FA599C">
      <w:pPr>
        <w:autoSpaceDE w:val="0"/>
        <w:autoSpaceDN w:val="0"/>
        <w:adjustRightInd w:val="0"/>
        <w:spacing w:after="0" w:line="240" w:lineRule="auto"/>
        <w:ind w:left="3403"/>
        <w:jc w:val="center"/>
        <w:rPr>
          <w:rFonts w:ascii="Times New Roman" w:hAnsi="Times New Roman" w:cs="Times New Roman"/>
          <w:b/>
          <w:sz w:val="28"/>
          <w:szCs w:val="28"/>
        </w:rPr>
      </w:pPr>
    </w:p>
    <w:p w:rsidR="00FA599C" w:rsidRPr="00EA1A88" w:rsidRDefault="00B26C7D" w:rsidP="001E0D9E">
      <w:pPr>
        <w:autoSpaceDE w:val="0"/>
        <w:autoSpaceDN w:val="0"/>
        <w:adjustRightInd w:val="0"/>
        <w:spacing w:after="0" w:line="240" w:lineRule="auto"/>
        <w:ind w:left="3403"/>
        <w:rPr>
          <w:rFonts w:ascii="Times New Roman" w:hAnsi="Times New Roman" w:cs="Times New Roman"/>
          <w:b/>
          <w:sz w:val="28"/>
          <w:szCs w:val="28"/>
        </w:rPr>
      </w:pPr>
      <w:r w:rsidRPr="00EA1A88">
        <w:rPr>
          <w:rFonts w:ascii="Times New Roman" w:hAnsi="Times New Roman" w:cs="Times New Roman"/>
          <w:b/>
          <w:sz w:val="28"/>
          <w:szCs w:val="28"/>
        </w:rPr>
        <w:t>4</w:t>
      </w:r>
      <w:r w:rsidR="00FA599C" w:rsidRPr="00EA1A88">
        <w:rPr>
          <w:rFonts w:ascii="Times New Roman" w:hAnsi="Times New Roman" w:cs="Times New Roman"/>
          <w:b/>
          <w:sz w:val="28"/>
          <w:szCs w:val="28"/>
        </w:rPr>
        <w:t>. Сельское хозяйство</w:t>
      </w:r>
    </w:p>
    <w:p w:rsidR="001E0D9E" w:rsidRPr="00EA1A88" w:rsidRDefault="001E0D9E" w:rsidP="001E0D9E">
      <w:pPr>
        <w:autoSpaceDE w:val="0"/>
        <w:autoSpaceDN w:val="0"/>
        <w:adjustRightInd w:val="0"/>
        <w:spacing w:after="0" w:line="240" w:lineRule="auto"/>
        <w:ind w:left="3403"/>
        <w:rPr>
          <w:rFonts w:ascii="Times New Roman" w:hAnsi="Times New Roman" w:cs="Times New Roman"/>
          <w:sz w:val="28"/>
          <w:szCs w:val="28"/>
        </w:rPr>
      </w:pPr>
    </w:p>
    <w:p w:rsidR="00FA599C" w:rsidRPr="00EA1A88" w:rsidRDefault="00FA599C" w:rsidP="00DF1CC5">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Сельское хозяйство представлено выращиванием картофеля</w:t>
      </w:r>
      <w:r w:rsidR="00C070BB" w:rsidRPr="00EA1A88">
        <w:rPr>
          <w:rFonts w:ascii="Times New Roman" w:hAnsi="Times New Roman" w:cs="Times New Roman"/>
          <w:sz w:val="28"/>
          <w:szCs w:val="28"/>
        </w:rPr>
        <w:t xml:space="preserve">, </w:t>
      </w:r>
      <w:r w:rsidRPr="00EA1A88">
        <w:rPr>
          <w:rFonts w:ascii="Times New Roman" w:hAnsi="Times New Roman" w:cs="Times New Roman"/>
          <w:sz w:val="28"/>
          <w:szCs w:val="28"/>
        </w:rPr>
        <w:t>овощей</w:t>
      </w:r>
      <w:r w:rsidR="00C070BB" w:rsidRPr="00EA1A88">
        <w:rPr>
          <w:rFonts w:ascii="Times New Roman" w:hAnsi="Times New Roman" w:cs="Times New Roman"/>
          <w:sz w:val="28"/>
          <w:szCs w:val="28"/>
        </w:rPr>
        <w:t>, зерновых культур</w:t>
      </w:r>
      <w:r w:rsidRPr="00EA1A88">
        <w:rPr>
          <w:rFonts w:ascii="Times New Roman" w:hAnsi="Times New Roman" w:cs="Times New Roman"/>
          <w:sz w:val="28"/>
          <w:szCs w:val="28"/>
        </w:rPr>
        <w:t>, в последние годы – разведением крупного рогатого скота и свиней.</w:t>
      </w:r>
    </w:p>
    <w:p w:rsidR="00C070BB" w:rsidRPr="00EA1A88" w:rsidRDefault="00C070BB" w:rsidP="00DF1CC5">
      <w:pPr>
        <w:pStyle w:val="a5"/>
        <w:spacing w:line="360" w:lineRule="auto"/>
        <w:ind w:firstLine="709"/>
        <w:rPr>
          <w:sz w:val="28"/>
          <w:szCs w:val="28"/>
        </w:rPr>
      </w:pPr>
      <w:r w:rsidRPr="00EA1A88">
        <w:rPr>
          <w:sz w:val="28"/>
          <w:szCs w:val="28"/>
        </w:rPr>
        <w:t xml:space="preserve">Ожидается, что введенные внешние ограничения на российский экспорт, импорт, инвестиционное и технологическое сотрудничество на среднесрочном горизонте в основном сохранятся. </w:t>
      </w:r>
    </w:p>
    <w:p w:rsidR="00FA599C" w:rsidRPr="00EA1A88" w:rsidRDefault="00C070BB" w:rsidP="00DF1CC5">
      <w:pPr>
        <w:pStyle w:val="a5"/>
        <w:spacing w:line="360" w:lineRule="auto"/>
        <w:ind w:firstLine="709"/>
        <w:rPr>
          <w:sz w:val="28"/>
          <w:szCs w:val="28"/>
        </w:rPr>
      </w:pPr>
      <w:r w:rsidRPr="00EA1A88">
        <w:rPr>
          <w:sz w:val="28"/>
          <w:szCs w:val="28"/>
        </w:rPr>
        <w:t xml:space="preserve">Сравнительный анализ представлен 2027 г. к отчету 2023 г. </w:t>
      </w:r>
    </w:p>
    <w:p w:rsidR="00305E77" w:rsidRPr="00EA1A88" w:rsidRDefault="00C070BB" w:rsidP="00DF1CC5">
      <w:pPr>
        <w:pStyle w:val="a5"/>
        <w:tabs>
          <w:tab w:val="left" w:pos="709"/>
          <w:tab w:val="left" w:pos="993"/>
        </w:tabs>
        <w:spacing w:line="360" w:lineRule="auto"/>
        <w:ind w:firstLine="709"/>
        <w:rPr>
          <w:sz w:val="28"/>
          <w:szCs w:val="28"/>
        </w:rPr>
      </w:pPr>
      <w:r w:rsidRPr="00EA1A88">
        <w:rPr>
          <w:sz w:val="28"/>
          <w:szCs w:val="28"/>
        </w:rPr>
        <w:t>1.</w:t>
      </w:r>
      <w:r w:rsidRPr="00EA1A88">
        <w:rPr>
          <w:sz w:val="28"/>
          <w:szCs w:val="28"/>
        </w:rPr>
        <w:tab/>
        <w:t>Посевная площадь. Посевная площадь сельскохозяйственных культур по Ленскому району, по состоянию на 01.01.2024</w:t>
      </w:r>
      <w:r w:rsidR="008465F8" w:rsidRPr="00EA1A88">
        <w:rPr>
          <w:sz w:val="28"/>
          <w:szCs w:val="28"/>
        </w:rPr>
        <w:t xml:space="preserve"> года составляет</w:t>
      </w:r>
      <w:r w:rsidRPr="00EA1A88">
        <w:rPr>
          <w:sz w:val="28"/>
          <w:szCs w:val="28"/>
        </w:rPr>
        <w:t xml:space="preserve"> </w:t>
      </w:r>
      <w:r w:rsidR="00307E21" w:rsidRPr="00EA1A88">
        <w:rPr>
          <w:sz w:val="28"/>
          <w:szCs w:val="28"/>
        </w:rPr>
        <w:t>966,3 га.</w:t>
      </w:r>
      <w:r w:rsidR="00305E77" w:rsidRPr="00EA1A88">
        <w:rPr>
          <w:sz w:val="28"/>
          <w:szCs w:val="28"/>
        </w:rPr>
        <w:t xml:space="preserve"> </w:t>
      </w:r>
    </w:p>
    <w:p w:rsidR="003B5F12" w:rsidRPr="00EA1A88" w:rsidRDefault="00C070BB" w:rsidP="00DF1CC5">
      <w:pPr>
        <w:pStyle w:val="a5"/>
        <w:tabs>
          <w:tab w:val="left" w:pos="709"/>
          <w:tab w:val="left" w:pos="993"/>
        </w:tabs>
        <w:spacing w:line="360" w:lineRule="auto"/>
        <w:ind w:firstLine="709"/>
        <w:rPr>
          <w:sz w:val="28"/>
          <w:szCs w:val="28"/>
        </w:rPr>
      </w:pPr>
      <w:r w:rsidRPr="00EA1A88">
        <w:rPr>
          <w:sz w:val="28"/>
          <w:szCs w:val="28"/>
        </w:rPr>
        <w:t xml:space="preserve">Увеличение посевной площади в 2024 году </w:t>
      </w:r>
      <w:r w:rsidR="00D52959" w:rsidRPr="00EA1A88">
        <w:rPr>
          <w:sz w:val="28"/>
          <w:szCs w:val="28"/>
        </w:rPr>
        <w:t>связано с увеличением посевной площади картофеля на 10,71 га,</w:t>
      </w:r>
      <w:r w:rsidR="00307E21" w:rsidRPr="00EA1A88">
        <w:rPr>
          <w:sz w:val="28"/>
          <w:szCs w:val="28"/>
        </w:rPr>
        <w:t xml:space="preserve"> овощей открытого грунта на 1,2</w:t>
      </w:r>
      <w:r w:rsidR="00D52959" w:rsidRPr="00EA1A88">
        <w:rPr>
          <w:sz w:val="28"/>
          <w:szCs w:val="28"/>
        </w:rPr>
        <w:t xml:space="preserve"> га, посевной площади зерновых культур на 4 га. </w:t>
      </w:r>
    </w:p>
    <w:p w:rsidR="00D52959" w:rsidRPr="00EA1A88" w:rsidRDefault="00307E21" w:rsidP="00DF1CC5">
      <w:pPr>
        <w:pStyle w:val="a5"/>
        <w:tabs>
          <w:tab w:val="left" w:pos="709"/>
          <w:tab w:val="left" w:pos="993"/>
        </w:tabs>
        <w:spacing w:line="360" w:lineRule="auto"/>
        <w:ind w:firstLine="709"/>
        <w:rPr>
          <w:sz w:val="28"/>
          <w:szCs w:val="28"/>
        </w:rPr>
      </w:pPr>
      <w:r w:rsidRPr="00EA1A88">
        <w:rPr>
          <w:sz w:val="28"/>
          <w:szCs w:val="28"/>
        </w:rPr>
        <w:t>К 2027 году планируется увеличение общей посевной площади на 7,5 % по сравнению с 2023 годом и составит до 1</w:t>
      </w:r>
      <w:r w:rsidR="0010275A" w:rsidRPr="00EA1A88">
        <w:rPr>
          <w:sz w:val="28"/>
          <w:szCs w:val="28"/>
        </w:rPr>
        <w:t xml:space="preserve"> </w:t>
      </w:r>
      <w:r w:rsidRPr="00EA1A88">
        <w:rPr>
          <w:sz w:val="28"/>
          <w:szCs w:val="28"/>
        </w:rPr>
        <w:t xml:space="preserve">039 га. </w:t>
      </w:r>
      <w:r w:rsidR="00361396" w:rsidRPr="00EA1A88">
        <w:rPr>
          <w:sz w:val="28"/>
          <w:szCs w:val="28"/>
        </w:rPr>
        <w:t>з</w:t>
      </w:r>
      <w:r w:rsidR="00D52959" w:rsidRPr="00EA1A88">
        <w:rPr>
          <w:sz w:val="28"/>
          <w:szCs w:val="28"/>
        </w:rPr>
        <w:t>а счет увеличения посевных площадей:</w:t>
      </w:r>
    </w:p>
    <w:p w:rsidR="00D52959" w:rsidRPr="00EA1A88" w:rsidRDefault="00C420C7" w:rsidP="00DF1CC5">
      <w:pPr>
        <w:pStyle w:val="a5"/>
        <w:tabs>
          <w:tab w:val="left" w:pos="709"/>
          <w:tab w:val="left" w:pos="993"/>
        </w:tabs>
        <w:spacing w:line="360" w:lineRule="auto"/>
        <w:ind w:firstLine="709"/>
        <w:rPr>
          <w:sz w:val="28"/>
          <w:szCs w:val="28"/>
        </w:rPr>
      </w:pPr>
      <w:r w:rsidRPr="00EA1A88">
        <w:rPr>
          <w:sz w:val="28"/>
          <w:szCs w:val="28"/>
        </w:rPr>
        <w:t xml:space="preserve">– </w:t>
      </w:r>
      <w:r w:rsidR="00D52959" w:rsidRPr="00EA1A88">
        <w:rPr>
          <w:sz w:val="28"/>
          <w:szCs w:val="28"/>
        </w:rPr>
        <w:t>картофеля до 549 га (на 24,91 га);</w:t>
      </w:r>
    </w:p>
    <w:p w:rsidR="00D52959" w:rsidRPr="00EA1A88" w:rsidRDefault="00FB2338" w:rsidP="00DF1CC5">
      <w:pPr>
        <w:pStyle w:val="a5"/>
        <w:tabs>
          <w:tab w:val="left" w:pos="709"/>
          <w:tab w:val="left" w:pos="993"/>
        </w:tabs>
        <w:spacing w:line="360" w:lineRule="auto"/>
        <w:ind w:firstLine="709"/>
        <w:rPr>
          <w:sz w:val="28"/>
          <w:szCs w:val="28"/>
        </w:rPr>
      </w:pPr>
      <w:r w:rsidRPr="00EA1A88">
        <w:rPr>
          <w:sz w:val="28"/>
          <w:szCs w:val="28"/>
        </w:rPr>
        <w:t xml:space="preserve">– </w:t>
      </w:r>
      <w:r w:rsidR="00D52959" w:rsidRPr="00EA1A88">
        <w:rPr>
          <w:sz w:val="28"/>
          <w:szCs w:val="28"/>
        </w:rPr>
        <w:t>овощей открытого грунта – до 89 га (на 6,3 га);</w:t>
      </w:r>
    </w:p>
    <w:p w:rsidR="00D52959" w:rsidRPr="00EA1A88" w:rsidRDefault="00FB2338" w:rsidP="00DF1CC5">
      <w:pPr>
        <w:pStyle w:val="a5"/>
        <w:tabs>
          <w:tab w:val="left" w:pos="709"/>
          <w:tab w:val="left" w:pos="993"/>
        </w:tabs>
        <w:spacing w:line="360" w:lineRule="auto"/>
        <w:ind w:firstLine="709"/>
        <w:rPr>
          <w:sz w:val="28"/>
          <w:szCs w:val="28"/>
        </w:rPr>
      </w:pPr>
      <w:r w:rsidRPr="00EA1A88">
        <w:rPr>
          <w:sz w:val="28"/>
          <w:szCs w:val="28"/>
        </w:rPr>
        <w:t xml:space="preserve">– </w:t>
      </w:r>
      <w:r w:rsidR="00D52959" w:rsidRPr="00EA1A88">
        <w:rPr>
          <w:sz w:val="28"/>
          <w:szCs w:val="28"/>
        </w:rPr>
        <w:t>зерновых – до 17 га (на 6 га);</w:t>
      </w:r>
    </w:p>
    <w:p w:rsidR="00D52959" w:rsidRPr="00EA1A88" w:rsidRDefault="00FB2338" w:rsidP="00DF1CC5">
      <w:pPr>
        <w:pStyle w:val="a5"/>
        <w:tabs>
          <w:tab w:val="left" w:pos="709"/>
          <w:tab w:val="left" w:pos="993"/>
        </w:tabs>
        <w:spacing w:line="360" w:lineRule="auto"/>
        <w:ind w:firstLine="709"/>
        <w:rPr>
          <w:sz w:val="28"/>
          <w:szCs w:val="28"/>
        </w:rPr>
      </w:pPr>
      <w:r w:rsidRPr="00EA1A88">
        <w:rPr>
          <w:sz w:val="28"/>
          <w:szCs w:val="28"/>
        </w:rPr>
        <w:t xml:space="preserve">– </w:t>
      </w:r>
      <w:r w:rsidR="00D52959" w:rsidRPr="00EA1A88">
        <w:rPr>
          <w:sz w:val="28"/>
          <w:szCs w:val="28"/>
        </w:rPr>
        <w:t>кормовых культур – до 384</w:t>
      </w:r>
      <w:r w:rsidR="00361396" w:rsidRPr="00EA1A88">
        <w:rPr>
          <w:sz w:val="28"/>
          <w:szCs w:val="28"/>
        </w:rPr>
        <w:t xml:space="preserve"> </w:t>
      </w:r>
      <w:r w:rsidR="003B5F12" w:rsidRPr="00EA1A88">
        <w:rPr>
          <w:sz w:val="28"/>
          <w:szCs w:val="28"/>
        </w:rPr>
        <w:t>га (на 35,49</w:t>
      </w:r>
      <w:r w:rsidR="00D52959" w:rsidRPr="00EA1A88">
        <w:rPr>
          <w:sz w:val="28"/>
          <w:szCs w:val="28"/>
        </w:rPr>
        <w:t xml:space="preserve"> га).</w:t>
      </w:r>
    </w:p>
    <w:p w:rsidR="00C070BB" w:rsidRPr="00EA1A88" w:rsidRDefault="00C070BB" w:rsidP="00DF1CC5">
      <w:pPr>
        <w:pStyle w:val="a5"/>
        <w:tabs>
          <w:tab w:val="left" w:pos="709"/>
          <w:tab w:val="left" w:pos="993"/>
        </w:tabs>
        <w:spacing w:line="360" w:lineRule="auto"/>
        <w:ind w:firstLine="709"/>
        <w:rPr>
          <w:sz w:val="28"/>
          <w:szCs w:val="28"/>
        </w:rPr>
      </w:pPr>
      <w:r w:rsidRPr="00EA1A88">
        <w:rPr>
          <w:sz w:val="28"/>
          <w:szCs w:val="28"/>
        </w:rPr>
        <w:t>Посевные площади планируется увеличить за счет:</w:t>
      </w:r>
    </w:p>
    <w:p w:rsidR="00C070BB" w:rsidRPr="00EA1A88" w:rsidRDefault="00E24E8E"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 xml:space="preserve">по МО «Город Ленск»: </w:t>
      </w:r>
      <w:r w:rsidR="00C070BB" w:rsidRPr="00EA1A88">
        <w:rPr>
          <w:sz w:val="28"/>
          <w:szCs w:val="28"/>
        </w:rPr>
        <w:t>освоения заброшенных пашен</w:t>
      </w:r>
      <w:r w:rsidRPr="00EA1A88">
        <w:rPr>
          <w:sz w:val="28"/>
          <w:szCs w:val="28"/>
        </w:rPr>
        <w:t xml:space="preserve"> </w:t>
      </w:r>
      <w:r w:rsidR="00C070BB" w:rsidRPr="00EA1A88">
        <w:rPr>
          <w:sz w:val="28"/>
          <w:szCs w:val="28"/>
        </w:rPr>
        <w:t xml:space="preserve">на участке Хомустах (ИП Аллайдинов Ш.Ш.), </w:t>
      </w:r>
      <w:r w:rsidRPr="00EA1A88">
        <w:rPr>
          <w:sz w:val="28"/>
          <w:szCs w:val="28"/>
        </w:rPr>
        <w:t>увеличения площади посадки картофеля личными подсобными хозяйствами и посадки картофеля на ранее неиспользуемых дачных участках; также в с. Нюя (ИП Иванов Е.В.);</w:t>
      </w:r>
    </w:p>
    <w:p w:rsidR="00C070BB"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увеличения посевных площадей овощей открытого грунта на 6,3 га за счет освоения заброшенных пашен на участке Хомустах МО «Гор</w:t>
      </w:r>
      <w:r w:rsidR="00CD655E" w:rsidRPr="00EA1A88">
        <w:rPr>
          <w:sz w:val="28"/>
          <w:szCs w:val="28"/>
        </w:rPr>
        <w:t xml:space="preserve">од Ленск» (ИП Аллайдинов Ш.Ш.) и </w:t>
      </w:r>
      <w:r w:rsidRPr="00EA1A88">
        <w:rPr>
          <w:sz w:val="28"/>
          <w:szCs w:val="28"/>
        </w:rPr>
        <w:t>увеличения площади посадки по личным подсобным хозяйствам Ленского района;</w:t>
      </w:r>
    </w:p>
    <w:p w:rsidR="00C070BB"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увеличения посевной площади зерновых культур на 6 га в МО «Поселок Витим» (КФХ Ясюкевич А.С.);</w:t>
      </w:r>
      <w:r w:rsidR="00CD655E" w:rsidRPr="00EA1A88">
        <w:rPr>
          <w:sz w:val="28"/>
          <w:szCs w:val="28"/>
        </w:rPr>
        <w:t xml:space="preserve"> </w:t>
      </w:r>
    </w:p>
    <w:p w:rsidR="00C070BB"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 xml:space="preserve">увеличения посевной площади кормовых культур на </w:t>
      </w:r>
      <w:r w:rsidR="003B5F12" w:rsidRPr="00EA1A88">
        <w:rPr>
          <w:sz w:val="28"/>
          <w:szCs w:val="28"/>
        </w:rPr>
        <w:t>35,49</w:t>
      </w:r>
      <w:r w:rsidRPr="00EA1A88">
        <w:rPr>
          <w:sz w:val="28"/>
          <w:szCs w:val="28"/>
        </w:rPr>
        <w:t xml:space="preserve"> га, за счет введения в сельскохозяйственный оборот ранее неиспользуемых земель с учетом площадей посева многолетних трав прошлых лет.</w:t>
      </w:r>
    </w:p>
    <w:p w:rsidR="00CD655E" w:rsidRPr="00EA1A88" w:rsidRDefault="00CD655E" w:rsidP="00CD655E">
      <w:pPr>
        <w:pStyle w:val="a5"/>
        <w:tabs>
          <w:tab w:val="left" w:pos="993"/>
        </w:tabs>
        <w:spacing w:line="360" w:lineRule="auto"/>
        <w:ind w:firstLine="709"/>
        <w:rPr>
          <w:sz w:val="28"/>
          <w:szCs w:val="28"/>
        </w:rPr>
      </w:pPr>
      <w:r w:rsidRPr="00EA1A88">
        <w:rPr>
          <w:sz w:val="28"/>
          <w:szCs w:val="28"/>
        </w:rPr>
        <w:t>Также прогнозируется увеличение посевной площади овощей закрытого грунта на 30,4 тыс. кв. м в крестьянских (фермерских) хозяйствах МО «Салдыкельский наслег» и МО «Нюйский наслег», личными подсобными хозяйствами Ленского района.</w:t>
      </w:r>
    </w:p>
    <w:p w:rsidR="00A74EBC" w:rsidRPr="00EA1A88" w:rsidRDefault="00C070BB" w:rsidP="00DF1CC5">
      <w:pPr>
        <w:pStyle w:val="a5"/>
        <w:tabs>
          <w:tab w:val="left" w:pos="709"/>
          <w:tab w:val="left" w:pos="993"/>
        </w:tabs>
        <w:spacing w:line="360" w:lineRule="auto"/>
        <w:ind w:firstLine="709"/>
        <w:rPr>
          <w:sz w:val="28"/>
          <w:szCs w:val="28"/>
        </w:rPr>
      </w:pPr>
      <w:r w:rsidRPr="00EA1A88">
        <w:rPr>
          <w:sz w:val="28"/>
          <w:szCs w:val="28"/>
        </w:rPr>
        <w:t>Наибольшие площади картофеля и овощей открыто</w:t>
      </w:r>
      <w:r w:rsidR="00E62FA0" w:rsidRPr="00EA1A88">
        <w:rPr>
          <w:sz w:val="28"/>
          <w:szCs w:val="28"/>
        </w:rPr>
        <w:t xml:space="preserve">го грунта сосредоточены в с. </w:t>
      </w:r>
      <w:r w:rsidRPr="00EA1A88">
        <w:rPr>
          <w:sz w:val="28"/>
          <w:szCs w:val="28"/>
        </w:rPr>
        <w:t>Нюя, с. Хамра.</w:t>
      </w:r>
    </w:p>
    <w:p w:rsidR="00500C16" w:rsidRPr="00EA1A88" w:rsidRDefault="00FA599C" w:rsidP="00DF1CC5">
      <w:pPr>
        <w:pStyle w:val="a5"/>
        <w:tabs>
          <w:tab w:val="left" w:pos="709"/>
          <w:tab w:val="left" w:pos="993"/>
        </w:tabs>
        <w:spacing w:line="360" w:lineRule="auto"/>
        <w:ind w:firstLine="709"/>
        <w:rPr>
          <w:sz w:val="28"/>
          <w:szCs w:val="28"/>
        </w:rPr>
      </w:pPr>
      <w:r w:rsidRPr="00EA1A88">
        <w:rPr>
          <w:sz w:val="28"/>
          <w:szCs w:val="28"/>
        </w:rPr>
        <w:t>2.</w:t>
      </w:r>
      <w:r w:rsidRPr="00EA1A88">
        <w:rPr>
          <w:sz w:val="28"/>
          <w:szCs w:val="28"/>
        </w:rPr>
        <w:tab/>
        <w:t xml:space="preserve">Численность сельскохозяйственных животных. </w:t>
      </w:r>
    </w:p>
    <w:p w:rsidR="00A74EBC" w:rsidRPr="00EA1A88" w:rsidRDefault="00C070BB" w:rsidP="00DF1CC5">
      <w:pPr>
        <w:pStyle w:val="a5"/>
        <w:tabs>
          <w:tab w:val="left" w:pos="709"/>
          <w:tab w:val="left" w:pos="993"/>
        </w:tabs>
        <w:spacing w:line="360" w:lineRule="auto"/>
        <w:ind w:firstLine="709"/>
        <w:rPr>
          <w:sz w:val="28"/>
          <w:szCs w:val="28"/>
        </w:rPr>
      </w:pPr>
      <w:r w:rsidRPr="00EA1A88">
        <w:rPr>
          <w:sz w:val="28"/>
          <w:szCs w:val="28"/>
        </w:rPr>
        <w:t>Согласно ежегодной инвентаризации сельскохозяйственных животных и птиц, которая выявляет фактическое наличие сельскохозяйственных животных и птиц на 01 января 2024 года в Ленском районе насчитывалось: 1</w:t>
      </w:r>
      <w:r w:rsidR="0075344D" w:rsidRPr="00EA1A88">
        <w:rPr>
          <w:sz w:val="28"/>
          <w:szCs w:val="28"/>
        </w:rPr>
        <w:t xml:space="preserve"> </w:t>
      </w:r>
      <w:r w:rsidRPr="00EA1A88">
        <w:rPr>
          <w:sz w:val="28"/>
          <w:szCs w:val="28"/>
        </w:rPr>
        <w:t>64</w:t>
      </w:r>
      <w:r w:rsidR="00A74EBC" w:rsidRPr="00EA1A88">
        <w:rPr>
          <w:sz w:val="28"/>
          <w:szCs w:val="28"/>
        </w:rPr>
        <w:t>5 голов</w:t>
      </w:r>
      <w:r w:rsidRPr="00EA1A88">
        <w:rPr>
          <w:sz w:val="28"/>
          <w:szCs w:val="28"/>
        </w:rPr>
        <w:t xml:space="preserve"> крупного рогатого скота, в том числе коров </w:t>
      </w:r>
      <w:r w:rsidR="00E62FA0" w:rsidRPr="00EA1A88">
        <w:rPr>
          <w:rFonts w:eastAsia="Tahoma"/>
          <w:sz w:val="28"/>
          <w:szCs w:val="28"/>
        </w:rPr>
        <w:t>–</w:t>
      </w:r>
      <w:r w:rsidRPr="00EA1A88">
        <w:rPr>
          <w:sz w:val="28"/>
          <w:szCs w:val="28"/>
        </w:rPr>
        <w:t xml:space="preserve"> 74</w:t>
      </w:r>
      <w:r w:rsidR="00A74EBC" w:rsidRPr="00EA1A88">
        <w:rPr>
          <w:sz w:val="28"/>
          <w:szCs w:val="28"/>
        </w:rPr>
        <w:t>8</w:t>
      </w:r>
      <w:r w:rsidRPr="00EA1A88">
        <w:rPr>
          <w:sz w:val="28"/>
          <w:szCs w:val="28"/>
        </w:rPr>
        <w:t xml:space="preserve"> голов, 285 голов свиней, 1 4</w:t>
      </w:r>
      <w:r w:rsidR="00A74EBC" w:rsidRPr="00EA1A88">
        <w:rPr>
          <w:sz w:val="28"/>
          <w:szCs w:val="28"/>
        </w:rPr>
        <w:t>64</w:t>
      </w:r>
      <w:r w:rsidRPr="00EA1A88">
        <w:rPr>
          <w:sz w:val="28"/>
          <w:szCs w:val="28"/>
        </w:rPr>
        <w:t xml:space="preserve"> головы лошадей, 4 </w:t>
      </w:r>
      <w:r w:rsidR="00A74EBC" w:rsidRPr="00EA1A88">
        <w:rPr>
          <w:sz w:val="28"/>
          <w:szCs w:val="28"/>
        </w:rPr>
        <w:t>726</w:t>
      </w:r>
      <w:r w:rsidR="0010275A" w:rsidRPr="00EA1A88">
        <w:rPr>
          <w:sz w:val="28"/>
          <w:szCs w:val="28"/>
        </w:rPr>
        <w:t xml:space="preserve"> голов</w:t>
      </w:r>
      <w:r w:rsidRPr="00EA1A88">
        <w:rPr>
          <w:sz w:val="28"/>
          <w:szCs w:val="28"/>
        </w:rPr>
        <w:t xml:space="preserve"> птиц.</w:t>
      </w:r>
    </w:p>
    <w:p w:rsidR="00C070BB" w:rsidRPr="00EA1A88" w:rsidRDefault="00C070BB" w:rsidP="00DF1CC5">
      <w:pPr>
        <w:pStyle w:val="a5"/>
        <w:tabs>
          <w:tab w:val="left" w:pos="709"/>
          <w:tab w:val="left" w:pos="993"/>
        </w:tabs>
        <w:spacing w:line="360" w:lineRule="auto"/>
        <w:ind w:firstLine="709"/>
        <w:rPr>
          <w:sz w:val="28"/>
          <w:szCs w:val="28"/>
        </w:rPr>
      </w:pPr>
      <w:r w:rsidRPr="00EA1A88">
        <w:rPr>
          <w:sz w:val="28"/>
          <w:szCs w:val="28"/>
        </w:rPr>
        <w:t>По основным направлениям развития животноводства в 2025-2027 годах планируется совершенствование селекционной-племенной работы с поголовьем КРС молочного направления, развитие крестьянских (фермерских) хозяйств, улучшение работы ветеринарной службы.</w:t>
      </w:r>
    </w:p>
    <w:p w:rsidR="00C070BB" w:rsidRPr="00EA1A88" w:rsidRDefault="00633134" w:rsidP="00DF1CC5">
      <w:pPr>
        <w:pStyle w:val="a5"/>
        <w:tabs>
          <w:tab w:val="left" w:pos="709"/>
          <w:tab w:val="left" w:pos="993"/>
        </w:tabs>
        <w:spacing w:line="360" w:lineRule="auto"/>
        <w:ind w:firstLine="709"/>
        <w:rPr>
          <w:sz w:val="28"/>
          <w:szCs w:val="28"/>
        </w:rPr>
      </w:pPr>
      <w:r w:rsidRPr="00EA1A88">
        <w:rPr>
          <w:sz w:val="28"/>
          <w:szCs w:val="28"/>
        </w:rPr>
        <w:t>О</w:t>
      </w:r>
      <w:r w:rsidR="00C070BB" w:rsidRPr="00EA1A88">
        <w:rPr>
          <w:sz w:val="28"/>
          <w:szCs w:val="28"/>
        </w:rPr>
        <w:t>жидается увеличени</w:t>
      </w:r>
      <w:r w:rsidR="00CD655E" w:rsidRPr="00EA1A88">
        <w:rPr>
          <w:sz w:val="28"/>
          <w:szCs w:val="28"/>
        </w:rPr>
        <w:t>е сельскохозяйственных животных к концу прогнозируемого 2027 года:</w:t>
      </w:r>
      <w:r w:rsidR="00C070BB" w:rsidRPr="00EA1A88">
        <w:rPr>
          <w:sz w:val="28"/>
          <w:szCs w:val="28"/>
        </w:rPr>
        <w:t xml:space="preserve"> </w:t>
      </w:r>
    </w:p>
    <w:p w:rsidR="00EE3969"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 xml:space="preserve">КРС – на </w:t>
      </w:r>
      <w:r w:rsidR="00EE3969" w:rsidRPr="00EA1A88">
        <w:rPr>
          <w:sz w:val="28"/>
          <w:szCs w:val="28"/>
        </w:rPr>
        <w:t>4,</w:t>
      </w:r>
      <w:r w:rsidR="00CD655E" w:rsidRPr="00EA1A88">
        <w:rPr>
          <w:sz w:val="28"/>
          <w:szCs w:val="28"/>
        </w:rPr>
        <w:t>9</w:t>
      </w:r>
      <w:r w:rsidRPr="00EA1A88">
        <w:rPr>
          <w:sz w:val="28"/>
          <w:szCs w:val="28"/>
        </w:rPr>
        <w:t xml:space="preserve"> % (с 1</w:t>
      </w:r>
      <w:r w:rsidR="00C055AF" w:rsidRPr="00EA1A88">
        <w:rPr>
          <w:sz w:val="28"/>
          <w:szCs w:val="28"/>
        </w:rPr>
        <w:t xml:space="preserve"> </w:t>
      </w:r>
      <w:r w:rsidRPr="00EA1A88">
        <w:rPr>
          <w:sz w:val="28"/>
          <w:szCs w:val="28"/>
        </w:rPr>
        <w:t>64</w:t>
      </w:r>
      <w:r w:rsidR="00EE3969" w:rsidRPr="00EA1A88">
        <w:rPr>
          <w:sz w:val="28"/>
          <w:szCs w:val="28"/>
        </w:rPr>
        <w:t>5</w:t>
      </w:r>
      <w:r w:rsidRPr="00EA1A88">
        <w:rPr>
          <w:sz w:val="28"/>
          <w:szCs w:val="28"/>
        </w:rPr>
        <w:t xml:space="preserve"> до 1</w:t>
      </w:r>
      <w:r w:rsidR="00C055AF" w:rsidRPr="00EA1A88">
        <w:rPr>
          <w:sz w:val="28"/>
          <w:szCs w:val="28"/>
        </w:rPr>
        <w:t xml:space="preserve"> </w:t>
      </w:r>
      <w:r w:rsidRPr="00EA1A88">
        <w:rPr>
          <w:sz w:val="28"/>
          <w:szCs w:val="28"/>
        </w:rPr>
        <w:t>725 голов). Увеличение поголовья на 8</w:t>
      </w:r>
      <w:r w:rsidR="00EE3969" w:rsidRPr="00EA1A88">
        <w:rPr>
          <w:sz w:val="28"/>
          <w:szCs w:val="28"/>
        </w:rPr>
        <w:t>0</w:t>
      </w:r>
      <w:r w:rsidRPr="00EA1A88">
        <w:rPr>
          <w:sz w:val="28"/>
          <w:szCs w:val="28"/>
        </w:rPr>
        <w:t xml:space="preserve"> голов планируется за счет введения в эксплуатацию животноводческ</w:t>
      </w:r>
      <w:r w:rsidR="003C1EFA" w:rsidRPr="00EA1A88">
        <w:rPr>
          <w:sz w:val="28"/>
          <w:szCs w:val="28"/>
        </w:rPr>
        <w:t>их</w:t>
      </w:r>
      <w:r w:rsidRPr="00EA1A88">
        <w:rPr>
          <w:sz w:val="28"/>
          <w:szCs w:val="28"/>
        </w:rPr>
        <w:t xml:space="preserve"> комплекс</w:t>
      </w:r>
      <w:r w:rsidR="003C1EFA" w:rsidRPr="00EA1A88">
        <w:rPr>
          <w:sz w:val="28"/>
          <w:szCs w:val="28"/>
        </w:rPr>
        <w:t>ов</w:t>
      </w:r>
      <w:r w:rsidRPr="00EA1A88">
        <w:rPr>
          <w:sz w:val="28"/>
          <w:szCs w:val="28"/>
        </w:rPr>
        <w:t xml:space="preserve"> в с</w:t>
      </w:r>
      <w:r w:rsidR="00C055AF" w:rsidRPr="00EA1A88">
        <w:rPr>
          <w:sz w:val="28"/>
          <w:szCs w:val="28"/>
        </w:rPr>
        <w:t>елах</w:t>
      </w:r>
      <w:r w:rsidRPr="00EA1A88">
        <w:rPr>
          <w:sz w:val="28"/>
          <w:szCs w:val="28"/>
        </w:rPr>
        <w:t xml:space="preserve"> Орто</w:t>
      </w:r>
      <w:r w:rsidR="00C055AF" w:rsidRPr="00EA1A88">
        <w:rPr>
          <w:sz w:val="28"/>
          <w:szCs w:val="28"/>
        </w:rPr>
        <w:t xml:space="preserve"> </w:t>
      </w:r>
      <w:r w:rsidRPr="00EA1A88">
        <w:rPr>
          <w:sz w:val="28"/>
          <w:szCs w:val="28"/>
        </w:rPr>
        <w:t xml:space="preserve">-Нахара </w:t>
      </w:r>
      <w:r w:rsidR="00C055AF" w:rsidRPr="00EA1A88">
        <w:rPr>
          <w:sz w:val="28"/>
          <w:szCs w:val="28"/>
        </w:rPr>
        <w:t>и</w:t>
      </w:r>
      <w:r w:rsidRPr="00EA1A88">
        <w:rPr>
          <w:sz w:val="28"/>
          <w:szCs w:val="28"/>
        </w:rPr>
        <w:t xml:space="preserve"> Натора;</w:t>
      </w:r>
    </w:p>
    <w:p w:rsidR="007B523C"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поголовья коров – на 11,</w:t>
      </w:r>
      <w:r w:rsidR="00CD655E" w:rsidRPr="00EA1A88">
        <w:rPr>
          <w:sz w:val="28"/>
          <w:szCs w:val="28"/>
        </w:rPr>
        <w:t>8</w:t>
      </w:r>
      <w:r w:rsidRPr="00EA1A88">
        <w:rPr>
          <w:sz w:val="28"/>
          <w:szCs w:val="28"/>
        </w:rPr>
        <w:t xml:space="preserve"> % (с 74</w:t>
      </w:r>
      <w:r w:rsidR="00EE3969" w:rsidRPr="00EA1A88">
        <w:rPr>
          <w:sz w:val="28"/>
          <w:szCs w:val="28"/>
        </w:rPr>
        <w:t>8</w:t>
      </w:r>
      <w:r w:rsidRPr="00EA1A88">
        <w:rPr>
          <w:sz w:val="28"/>
          <w:szCs w:val="28"/>
        </w:rPr>
        <w:t xml:space="preserve"> голов до 836 голов). Увеличение поголовья коров планируется за счет введения в эксплуатацию животноводческ</w:t>
      </w:r>
      <w:r w:rsidR="003C1EFA" w:rsidRPr="00EA1A88">
        <w:rPr>
          <w:sz w:val="28"/>
          <w:szCs w:val="28"/>
        </w:rPr>
        <w:t>их</w:t>
      </w:r>
      <w:r w:rsidRPr="00EA1A88">
        <w:rPr>
          <w:sz w:val="28"/>
          <w:szCs w:val="28"/>
        </w:rPr>
        <w:t xml:space="preserve"> комплекс</w:t>
      </w:r>
      <w:r w:rsidR="003C1EFA" w:rsidRPr="00EA1A88">
        <w:rPr>
          <w:sz w:val="28"/>
          <w:szCs w:val="28"/>
        </w:rPr>
        <w:t>ов</w:t>
      </w:r>
      <w:r w:rsidRPr="00EA1A88">
        <w:rPr>
          <w:sz w:val="28"/>
          <w:szCs w:val="28"/>
        </w:rPr>
        <w:t xml:space="preserve"> в с</w:t>
      </w:r>
      <w:r w:rsidR="00197AFF" w:rsidRPr="00EA1A88">
        <w:rPr>
          <w:sz w:val="28"/>
          <w:szCs w:val="28"/>
        </w:rPr>
        <w:t>елах</w:t>
      </w:r>
      <w:r w:rsidRPr="00EA1A88">
        <w:rPr>
          <w:sz w:val="28"/>
          <w:szCs w:val="28"/>
        </w:rPr>
        <w:t xml:space="preserve"> Орто-Нахара </w:t>
      </w:r>
      <w:r w:rsidR="00197AFF" w:rsidRPr="00EA1A88">
        <w:rPr>
          <w:sz w:val="28"/>
          <w:szCs w:val="28"/>
        </w:rPr>
        <w:t>и</w:t>
      </w:r>
      <w:r w:rsidRPr="00EA1A88">
        <w:rPr>
          <w:sz w:val="28"/>
          <w:szCs w:val="28"/>
        </w:rPr>
        <w:t xml:space="preserve"> Натора; </w:t>
      </w:r>
    </w:p>
    <w:p w:rsidR="00385948"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 xml:space="preserve">поголовья лошадей на </w:t>
      </w:r>
      <w:r w:rsidR="00CD655E" w:rsidRPr="00EA1A88">
        <w:rPr>
          <w:sz w:val="28"/>
          <w:szCs w:val="28"/>
        </w:rPr>
        <w:t>1,8</w:t>
      </w:r>
      <w:r w:rsidRPr="00EA1A88">
        <w:rPr>
          <w:sz w:val="28"/>
          <w:szCs w:val="28"/>
        </w:rPr>
        <w:t xml:space="preserve"> % (с 1</w:t>
      </w:r>
      <w:r w:rsidR="00B32C77" w:rsidRPr="00EA1A88">
        <w:rPr>
          <w:sz w:val="28"/>
          <w:szCs w:val="28"/>
        </w:rPr>
        <w:t xml:space="preserve"> </w:t>
      </w:r>
      <w:r w:rsidRPr="00EA1A88">
        <w:rPr>
          <w:sz w:val="28"/>
          <w:szCs w:val="28"/>
        </w:rPr>
        <w:t>4</w:t>
      </w:r>
      <w:r w:rsidR="00385948" w:rsidRPr="00EA1A88">
        <w:rPr>
          <w:sz w:val="28"/>
          <w:szCs w:val="28"/>
        </w:rPr>
        <w:t>64</w:t>
      </w:r>
      <w:r w:rsidRPr="00EA1A88">
        <w:rPr>
          <w:sz w:val="28"/>
          <w:szCs w:val="28"/>
        </w:rPr>
        <w:t xml:space="preserve"> голов до 1</w:t>
      </w:r>
      <w:r w:rsidR="00B32C77" w:rsidRPr="00EA1A88">
        <w:rPr>
          <w:sz w:val="28"/>
          <w:szCs w:val="28"/>
        </w:rPr>
        <w:t xml:space="preserve"> </w:t>
      </w:r>
      <w:r w:rsidRPr="00EA1A88">
        <w:rPr>
          <w:sz w:val="28"/>
          <w:szCs w:val="28"/>
        </w:rPr>
        <w:t>490 голов). Увеличение поголовья лошадей планируется за счет строительства конебазы в с. Нюя МО «Нюйский наслег» (ИП КФХ Сергиенко Д.Б.);</w:t>
      </w:r>
    </w:p>
    <w:p w:rsidR="00C070BB"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поголовья свиней на 1,</w:t>
      </w:r>
      <w:r w:rsidR="00155CD6" w:rsidRPr="00EA1A88">
        <w:rPr>
          <w:sz w:val="28"/>
          <w:szCs w:val="28"/>
        </w:rPr>
        <w:t>1</w:t>
      </w:r>
      <w:r w:rsidRPr="00EA1A88">
        <w:rPr>
          <w:sz w:val="28"/>
          <w:szCs w:val="28"/>
        </w:rPr>
        <w:t xml:space="preserve"> % (с 285 голов до 288 голов). Рост поголовья свиней планируется за счет увеличения содержания поголовья в лич</w:t>
      </w:r>
      <w:r w:rsidR="00824CF5" w:rsidRPr="00EA1A88">
        <w:rPr>
          <w:sz w:val="28"/>
          <w:szCs w:val="28"/>
        </w:rPr>
        <w:t>ных подсобных хозяйствах</w:t>
      </w:r>
      <w:r w:rsidRPr="00EA1A88">
        <w:rPr>
          <w:sz w:val="28"/>
          <w:szCs w:val="28"/>
        </w:rPr>
        <w:t>;</w:t>
      </w:r>
    </w:p>
    <w:p w:rsidR="00FA599C" w:rsidRPr="00EA1A88" w:rsidRDefault="00C070BB" w:rsidP="00BC05D2">
      <w:pPr>
        <w:pStyle w:val="a5"/>
        <w:numPr>
          <w:ilvl w:val="0"/>
          <w:numId w:val="5"/>
        </w:numPr>
        <w:tabs>
          <w:tab w:val="left" w:pos="709"/>
          <w:tab w:val="left" w:pos="993"/>
        </w:tabs>
        <w:spacing w:line="360" w:lineRule="auto"/>
        <w:ind w:left="0" w:firstLine="709"/>
        <w:rPr>
          <w:sz w:val="28"/>
          <w:szCs w:val="28"/>
        </w:rPr>
      </w:pPr>
      <w:r w:rsidRPr="00EA1A88">
        <w:rPr>
          <w:sz w:val="28"/>
          <w:szCs w:val="28"/>
        </w:rPr>
        <w:t xml:space="preserve">поголовья птиц на </w:t>
      </w:r>
      <w:r w:rsidR="00155CD6" w:rsidRPr="00EA1A88">
        <w:rPr>
          <w:sz w:val="28"/>
          <w:szCs w:val="28"/>
        </w:rPr>
        <w:t>2,8</w:t>
      </w:r>
      <w:r w:rsidRPr="00EA1A88">
        <w:rPr>
          <w:sz w:val="28"/>
          <w:szCs w:val="28"/>
        </w:rPr>
        <w:t xml:space="preserve"> % (с 4</w:t>
      </w:r>
      <w:r w:rsidR="00B32C77" w:rsidRPr="00EA1A88">
        <w:rPr>
          <w:sz w:val="28"/>
          <w:szCs w:val="28"/>
        </w:rPr>
        <w:t xml:space="preserve"> </w:t>
      </w:r>
      <w:r w:rsidR="00385948" w:rsidRPr="00EA1A88">
        <w:rPr>
          <w:sz w:val="28"/>
          <w:szCs w:val="28"/>
        </w:rPr>
        <w:t>726</w:t>
      </w:r>
      <w:r w:rsidR="00155CD6" w:rsidRPr="00EA1A88">
        <w:rPr>
          <w:sz w:val="28"/>
          <w:szCs w:val="28"/>
        </w:rPr>
        <w:t xml:space="preserve"> голов</w:t>
      </w:r>
      <w:r w:rsidRPr="00EA1A88">
        <w:rPr>
          <w:sz w:val="28"/>
          <w:szCs w:val="28"/>
        </w:rPr>
        <w:t xml:space="preserve"> до 4 860 голов). Увеличение поголовья птиц планируется за счет завоза птиц извне района.</w:t>
      </w:r>
      <w:r w:rsidR="00FA599C" w:rsidRPr="00EA1A88">
        <w:rPr>
          <w:sz w:val="28"/>
          <w:szCs w:val="28"/>
        </w:rPr>
        <w:t xml:space="preserve"> </w:t>
      </w:r>
    </w:p>
    <w:p w:rsidR="00C070BB" w:rsidRPr="00EA1A88" w:rsidRDefault="00FA599C" w:rsidP="00DF1CC5">
      <w:pPr>
        <w:pStyle w:val="a5"/>
        <w:spacing w:line="360" w:lineRule="auto"/>
        <w:ind w:firstLine="709"/>
        <w:rPr>
          <w:sz w:val="28"/>
          <w:szCs w:val="28"/>
        </w:rPr>
      </w:pPr>
      <w:r w:rsidRPr="00EA1A88">
        <w:rPr>
          <w:sz w:val="28"/>
          <w:szCs w:val="28"/>
        </w:rPr>
        <w:t xml:space="preserve">3. </w:t>
      </w:r>
      <w:r w:rsidR="00155CD6" w:rsidRPr="00EA1A88">
        <w:rPr>
          <w:sz w:val="28"/>
          <w:szCs w:val="28"/>
        </w:rPr>
        <w:t xml:space="preserve">Объем продукции сельского хозяйства в денежном эквиваленте за 2023 год составил 1 159,4 млн. рублей. </w:t>
      </w:r>
      <w:r w:rsidRPr="00EA1A88">
        <w:rPr>
          <w:sz w:val="28"/>
          <w:szCs w:val="28"/>
        </w:rPr>
        <w:t xml:space="preserve">Расчет продукции сельского хозяйства в денежном эквиваленте произведен на основании действующих средних рыночных цен. </w:t>
      </w:r>
      <w:r w:rsidR="00C070BB" w:rsidRPr="00EA1A88">
        <w:rPr>
          <w:sz w:val="28"/>
          <w:szCs w:val="28"/>
        </w:rPr>
        <w:t>По оценке 2024 года продукция сельского хозяйства в дей</w:t>
      </w:r>
      <w:r w:rsidR="00155CD6" w:rsidRPr="00EA1A88">
        <w:rPr>
          <w:sz w:val="28"/>
          <w:szCs w:val="28"/>
        </w:rPr>
        <w:t>ствующих ценах составит 1 291,2</w:t>
      </w:r>
      <w:r w:rsidR="00C070BB" w:rsidRPr="00EA1A88">
        <w:rPr>
          <w:sz w:val="28"/>
          <w:szCs w:val="28"/>
        </w:rPr>
        <w:t xml:space="preserve"> </w:t>
      </w:r>
      <w:r w:rsidR="00155CD6" w:rsidRPr="00EA1A88">
        <w:rPr>
          <w:sz w:val="28"/>
          <w:szCs w:val="28"/>
        </w:rPr>
        <w:t>млн. руб</w:t>
      </w:r>
      <w:r w:rsidR="00BF629C" w:rsidRPr="00EA1A88">
        <w:rPr>
          <w:sz w:val="28"/>
          <w:szCs w:val="28"/>
        </w:rPr>
        <w:t xml:space="preserve">лей. По сравнению с достигнутым объемом 2023 года на прогнозируемые периоды 2025-2027 годы ежегодный прирост объема продукции сельского хозяйства составит 17,8 %, 23,1 % и 28,8 % соответственно. </w:t>
      </w:r>
    </w:p>
    <w:p w:rsidR="00FA599C" w:rsidRPr="00EA1A88" w:rsidRDefault="00FA599C" w:rsidP="00DF1CC5">
      <w:pPr>
        <w:pStyle w:val="a5"/>
        <w:spacing w:line="360" w:lineRule="auto"/>
        <w:ind w:firstLine="709"/>
        <w:rPr>
          <w:sz w:val="28"/>
          <w:szCs w:val="28"/>
        </w:rPr>
      </w:pPr>
      <w:r w:rsidRPr="00EA1A88">
        <w:rPr>
          <w:sz w:val="28"/>
          <w:szCs w:val="28"/>
        </w:rPr>
        <w:t xml:space="preserve">4. Объем производства сельскохозяйственной продукции. </w:t>
      </w:r>
    </w:p>
    <w:p w:rsidR="00755C89" w:rsidRPr="00EA1A88" w:rsidRDefault="0043679E" w:rsidP="00755C89">
      <w:pPr>
        <w:pStyle w:val="a5"/>
        <w:spacing w:line="360" w:lineRule="auto"/>
        <w:ind w:firstLine="709"/>
        <w:rPr>
          <w:rFonts w:eastAsia="font286"/>
          <w:sz w:val="28"/>
          <w:szCs w:val="28"/>
          <w:lang w:eastAsia="en-US"/>
        </w:rPr>
      </w:pPr>
      <w:r w:rsidRPr="00EA1A88">
        <w:rPr>
          <w:rFonts w:eastAsia="font286"/>
          <w:sz w:val="28"/>
          <w:szCs w:val="28"/>
          <w:lang w:eastAsia="en-US"/>
        </w:rPr>
        <w:t>П</w:t>
      </w:r>
      <w:r w:rsidR="00755C89" w:rsidRPr="00EA1A88">
        <w:rPr>
          <w:rFonts w:eastAsia="font286"/>
          <w:sz w:val="28"/>
          <w:szCs w:val="28"/>
          <w:lang w:eastAsia="en-US"/>
        </w:rPr>
        <w:t xml:space="preserve">роизводством </w:t>
      </w:r>
      <w:r w:rsidR="00755C89" w:rsidRPr="00EA1A88">
        <w:rPr>
          <w:sz w:val="28"/>
          <w:szCs w:val="28"/>
        </w:rPr>
        <w:t>сельскохозяйственной продукции</w:t>
      </w:r>
      <w:r w:rsidR="00755C89" w:rsidRPr="00EA1A88">
        <w:rPr>
          <w:rFonts w:eastAsia="font286"/>
          <w:sz w:val="28"/>
          <w:szCs w:val="28"/>
          <w:lang w:eastAsia="en-US"/>
        </w:rPr>
        <w:t xml:space="preserve"> занимаются все сельскохозяйственные товаропроизводители (ООО, </w:t>
      </w:r>
      <w:r w:rsidR="00E97579" w:rsidRPr="00EA1A88">
        <w:rPr>
          <w:rFonts w:eastAsia="font286"/>
          <w:sz w:val="28"/>
          <w:szCs w:val="28"/>
          <w:lang w:eastAsia="en-US"/>
        </w:rPr>
        <w:t xml:space="preserve">СЖПК, </w:t>
      </w:r>
      <w:r w:rsidR="00755C89" w:rsidRPr="00EA1A88">
        <w:rPr>
          <w:rFonts w:eastAsia="font286"/>
          <w:sz w:val="28"/>
          <w:szCs w:val="28"/>
          <w:lang w:eastAsia="en-US"/>
        </w:rPr>
        <w:t>ИП</w:t>
      </w:r>
      <w:r w:rsidR="00E97579" w:rsidRPr="00EA1A88">
        <w:rPr>
          <w:rFonts w:eastAsia="font286"/>
          <w:sz w:val="28"/>
          <w:szCs w:val="28"/>
          <w:lang w:eastAsia="en-US"/>
        </w:rPr>
        <w:t xml:space="preserve">, КФХ, ЛПХ) </w:t>
      </w:r>
      <w:r w:rsidR="00755C89" w:rsidRPr="00EA1A88">
        <w:rPr>
          <w:rFonts w:eastAsia="font286"/>
          <w:sz w:val="28"/>
          <w:szCs w:val="28"/>
          <w:lang w:eastAsia="en-US"/>
        </w:rPr>
        <w:t>Ленского района.</w:t>
      </w:r>
    </w:p>
    <w:p w:rsidR="002E5A48" w:rsidRPr="00EA1A88" w:rsidRDefault="002E5A48" w:rsidP="00DF1CC5">
      <w:pPr>
        <w:pStyle w:val="a5"/>
        <w:spacing w:line="360" w:lineRule="auto"/>
        <w:ind w:firstLine="709"/>
        <w:rPr>
          <w:sz w:val="28"/>
          <w:szCs w:val="28"/>
        </w:rPr>
      </w:pPr>
      <w:r w:rsidRPr="00EA1A88">
        <w:rPr>
          <w:sz w:val="28"/>
          <w:szCs w:val="28"/>
        </w:rPr>
        <w:t>Объем производства сельскохозяйственной продукции можно разделить на два</w:t>
      </w:r>
      <w:r w:rsidR="005638B3" w:rsidRPr="00EA1A88">
        <w:rPr>
          <w:sz w:val="28"/>
          <w:szCs w:val="28"/>
        </w:rPr>
        <w:t xml:space="preserve"> вида</w:t>
      </w:r>
      <w:r w:rsidR="00F54071" w:rsidRPr="00EA1A88">
        <w:rPr>
          <w:sz w:val="28"/>
          <w:szCs w:val="28"/>
        </w:rPr>
        <w:t>:</w:t>
      </w:r>
      <w:r w:rsidRPr="00EA1A88">
        <w:rPr>
          <w:sz w:val="28"/>
          <w:szCs w:val="28"/>
        </w:rPr>
        <w:t xml:space="preserve"> пищевую и кормовую.</w:t>
      </w:r>
    </w:p>
    <w:p w:rsidR="00C070BB" w:rsidRPr="00EA1A88" w:rsidRDefault="00C070BB" w:rsidP="00DF1CC5">
      <w:pPr>
        <w:pStyle w:val="a5"/>
        <w:spacing w:line="360" w:lineRule="auto"/>
        <w:ind w:firstLine="709"/>
        <w:rPr>
          <w:sz w:val="28"/>
          <w:szCs w:val="28"/>
        </w:rPr>
      </w:pPr>
      <w:r w:rsidRPr="00EA1A88">
        <w:rPr>
          <w:sz w:val="28"/>
          <w:szCs w:val="28"/>
        </w:rPr>
        <w:t xml:space="preserve">Ожидается увеличение производства </w:t>
      </w:r>
      <w:r w:rsidR="002E5A48" w:rsidRPr="00EA1A88">
        <w:rPr>
          <w:sz w:val="28"/>
          <w:szCs w:val="28"/>
        </w:rPr>
        <w:t xml:space="preserve">пищевой </w:t>
      </w:r>
      <w:r w:rsidRPr="00EA1A88">
        <w:rPr>
          <w:sz w:val="28"/>
          <w:szCs w:val="28"/>
        </w:rPr>
        <w:t>сельскохозяйственной продукции:</w:t>
      </w:r>
    </w:p>
    <w:p w:rsidR="00C070BB" w:rsidRPr="00EA1A88" w:rsidRDefault="00C070BB" w:rsidP="00BC05D2">
      <w:pPr>
        <w:pStyle w:val="a5"/>
        <w:numPr>
          <w:ilvl w:val="0"/>
          <w:numId w:val="5"/>
        </w:numPr>
        <w:tabs>
          <w:tab w:val="left" w:pos="993"/>
        </w:tabs>
        <w:spacing w:line="360" w:lineRule="auto"/>
        <w:ind w:left="0" w:firstLine="709"/>
        <w:rPr>
          <w:sz w:val="28"/>
          <w:szCs w:val="28"/>
        </w:rPr>
      </w:pPr>
      <w:r w:rsidRPr="00EA1A88">
        <w:rPr>
          <w:sz w:val="28"/>
          <w:szCs w:val="28"/>
        </w:rPr>
        <w:t xml:space="preserve">мяса скота и птицы на </w:t>
      </w:r>
      <w:r w:rsidR="003C1EFA" w:rsidRPr="00EA1A88">
        <w:rPr>
          <w:sz w:val="28"/>
          <w:szCs w:val="28"/>
        </w:rPr>
        <w:t>31,3</w:t>
      </w:r>
      <w:r w:rsidRPr="00EA1A88">
        <w:rPr>
          <w:sz w:val="28"/>
          <w:szCs w:val="28"/>
        </w:rPr>
        <w:t xml:space="preserve"> % (с </w:t>
      </w:r>
      <w:r w:rsidR="00BF629C" w:rsidRPr="00EA1A88">
        <w:rPr>
          <w:sz w:val="28"/>
          <w:szCs w:val="28"/>
        </w:rPr>
        <w:t>323,6</w:t>
      </w:r>
      <w:r w:rsidRPr="00EA1A88">
        <w:rPr>
          <w:sz w:val="28"/>
          <w:szCs w:val="28"/>
        </w:rPr>
        <w:t xml:space="preserve"> тонн до 4</w:t>
      </w:r>
      <w:r w:rsidR="003C1EFA" w:rsidRPr="00EA1A88">
        <w:rPr>
          <w:sz w:val="28"/>
          <w:szCs w:val="28"/>
        </w:rPr>
        <w:t>2</w:t>
      </w:r>
      <w:r w:rsidRPr="00EA1A88">
        <w:rPr>
          <w:sz w:val="28"/>
          <w:szCs w:val="28"/>
        </w:rPr>
        <w:t>5 тонн). Увеличение производства мяса скота и птицы планируется за счет увеличения поголовья крупного рогатого скота, лошадей и птицы, в связи с введением в эксплуатацию животноводческ</w:t>
      </w:r>
      <w:r w:rsidR="00141070" w:rsidRPr="00EA1A88">
        <w:rPr>
          <w:sz w:val="28"/>
          <w:szCs w:val="28"/>
        </w:rPr>
        <w:t>их</w:t>
      </w:r>
      <w:r w:rsidRPr="00EA1A88">
        <w:rPr>
          <w:sz w:val="28"/>
          <w:szCs w:val="28"/>
        </w:rPr>
        <w:t xml:space="preserve"> комплек</w:t>
      </w:r>
      <w:r w:rsidR="00141070" w:rsidRPr="00EA1A88">
        <w:rPr>
          <w:sz w:val="28"/>
          <w:szCs w:val="28"/>
        </w:rPr>
        <w:t>сов</w:t>
      </w:r>
      <w:r w:rsidRPr="00EA1A88">
        <w:rPr>
          <w:sz w:val="28"/>
          <w:szCs w:val="28"/>
        </w:rPr>
        <w:t xml:space="preserve"> в с</w:t>
      </w:r>
      <w:r w:rsidR="00141070" w:rsidRPr="00EA1A88">
        <w:rPr>
          <w:sz w:val="28"/>
          <w:szCs w:val="28"/>
        </w:rPr>
        <w:t>елах</w:t>
      </w:r>
      <w:r w:rsidRPr="00EA1A88">
        <w:rPr>
          <w:sz w:val="28"/>
          <w:szCs w:val="28"/>
        </w:rPr>
        <w:t xml:space="preserve"> Орто-Нахара </w:t>
      </w:r>
      <w:r w:rsidR="00141070" w:rsidRPr="00EA1A88">
        <w:rPr>
          <w:sz w:val="28"/>
          <w:szCs w:val="28"/>
        </w:rPr>
        <w:t xml:space="preserve">и </w:t>
      </w:r>
      <w:r w:rsidRPr="00EA1A88">
        <w:rPr>
          <w:sz w:val="28"/>
          <w:szCs w:val="28"/>
        </w:rPr>
        <w:t>Натора, строительством конебазы, увеличением поголовья птиц</w:t>
      </w:r>
      <w:r w:rsidR="008465F8" w:rsidRPr="00EA1A88">
        <w:rPr>
          <w:sz w:val="28"/>
          <w:szCs w:val="28"/>
        </w:rPr>
        <w:t xml:space="preserve"> в личных подсобных хозяйствах</w:t>
      </w:r>
      <w:r w:rsidRPr="00EA1A88">
        <w:rPr>
          <w:sz w:val="28"/>
          <w:szCs w:val="28"/>
        </w:rPr>
        <w:t>;</w:t>
      </w:r>
    </w:p>
    <w:p w:rsidR="00C070BB" w:rsidRPr="00EA1A88" w:rsidRDefault="00C070BB" w:rsidP="00BC05D2">
      <w:pPr>
        <w:pStyle w:val="a5"/>
        <w:numPr>
          <w:ilvl w:val="0"/>
          <w:numId w:val="5"/>
        </w:numPr>
        <w:tabs>
          <w:tab w:val="left" w:pos="993"/>
        </w:tabs>
        <w:spacing w:line="360" w:lineRule="auto"/>
        <w:ind w:left="0" w:firstLine="709"/>
        <w:rPr>
          <w:sz w:val="28"/>
          <w:szCs w:val="28"/>
        </w:rPr>
      </w:pPr>
      <w:r w:rsidRPr="00EA1A88">
        <w:rPr>
          <w:sz w:val="28"/>
          <w:szCs w:val="28"/>
        </w:rPr>
        <w:t xml:space="preserve">молока на </w:t>
      </w:r>
      <w:r w:rsidR="00913A75" w:rsidRPr="00EA1A88">
        <w:rPr>
          <w:sz w:val="28"/>
          <w:szCs w:val="28"/>
        </w:rPr>
        <w:t>11,3</w:t>
      </w:r>
      <w:r w:rsidRPr="00EA1A88">
        <w:rPr>
          <w:sz w:val="28"/>
          <w:szCs w:val="28"/>
        </w:rPr>
        <w:t xml:space="preserve"> % (с </w:t>
      </w:r>
      <w:r w:rsidR="0072712B" w:rsidRPr="00EA1A88">
        <w:rPr>
          <w:sz w:val="28"/>
          <w:szCs w:val="28"/>
        </w:rPr>
        <w:t>2</w:t>
      </w:r>
      <w:r w:rsidR="00141070" w:rsidRPr="00EA1A88">
        <w:rPr>
          <w:sz w:val="28"/>
          <w:szCs w:val="28"/>
        </w:rPr>
        <w:t xml:space="preserve"> </w:t>
      </w:r>
      <w:r w:rsidR="00913A75" w:rsidRPr="00EA1A88">
        <w:rPr>
          <w:sz w:val="28"/>
          <w:szCs w:val="28"/>
        </w:rPr>
        <w:t>413,8</w:t>
      </w:r>
      <w:r w:rsidRPr="00EA1A88">
        <w:rPr>
          <w:sz w:val="28"/>
          <w:szCs w:val="28"/>
        </w:rPr>
        <w:t xml:space="preserve"> тонн до 2</w:t>
      </w:r>
      <w:r w:rsidR="00141070" w:rsidRPr="00EA1A88">
        <w:rPr>
          <w:sz w:val="28"/>
          <w:szCs w:val="28"/>
        </w:rPr>
        <w:t xml:space="preserve"> </w:t>
      </w:r>
      <w:r w:rsidR="00826744" w:rsidRPr="00EA1A88">
        <w:rPr>
          <w:sz w:val="28"/>
          <w:szCs w:val="28"/>
        </w:rPr>
        <w:t>687</w:t>
      </w:r>
      <w:r w:rsidRPr="00EA1A88">
        <w:rPr>
          <w:sz w:val="28"/>
          <w:szCs w:val="28"/>
        </w:rPr>
        <w:t xml:space="preserve">,5 тонн). Увеличение производства молока планируется за счет </w:t>
      </w:r>
      <w:r w:rsidR="00633134" w:rsidRPr="00EA1A88">
        <w:rPr>
          <w:sz w:val="28"/>
          <w:szCs w:val="28"/>
        </w:rPr>
        <w:t xml:space="preserve">увеличения поголовья коров на </w:t>
      </w:r>
      <w:r w:rsidR="003D7172" w:rsidRPr="00EA1A88">
        <w:rPr>
          <w:sz w:val="28"/>
          <w:szCs w:val="28"/>
        </w:rPr>
        <w:t xml:space="preserve">80 </w:t>
      </w:r>
      <w:r w:rsidRPr="00EA1A88">
        <w:rPr>
          <w:sz w:val="28"/>
          <w:szCs w:val="28"/>
        </w:rPr>
        <w:t>голов, в связи с введением в эксплуатацию животноводческ</w:t>
      </w:r>
      <w:r w:rsidR="000647F6" w:rsidRPr="00EA1A88">
        <w:rPr>
          <w:sz w:val="28"/>
          <w:szCs w:val="28"/>
        </w:rPr>
        <w:t>их</w:t>
      </w:r>
      <w:r w:rsidRPr="00EA1A88">
        <w:rPr>
          <w:sz w:val="28"/>
          <w:szCs w:val="28"/>
        </w:rPr>
        <w:t xml:space="preserve"> комплекс</w:t>
      </w:r>
      <w:r w:rsidR="000647F6" w:rsidRPr="00EA1A88">
        <w:rPr>
          <w:sz w:val="28"/>
          <w:szCs w:val="28"/>
        </w:rPr>
        <w:t>ов</w:t>
      </w:r>
      <w:r w:rsidRPr="00EA1A88">
        <w:rPr>
          <w:sz w:val="28"/>
          <w:szCs w:val="28"/>
        </w:rPr>
        <w:t xml:space="preserve"> в с</w:t>
      </w:r>
      <w:r w:rsidR="000647F6" w:rsidRPr="00EA1A88">
        <w:rPr>
          <w:sz w:val="28"/>
          <w:szCs w:val="28"/>
        </w:rPr>
        <w:t>елах</w:t>
      </w:r>
      <w:r w:rsidRPr="00EA1A88">
        <w:rPr>
          <w:sz w:val="28"/>
          <w:szCs w:val="28"/>
        </w:rPr>
        <w:t xml:space="preserve"> Орто-Нахара </w:t>
      </w:r>
      <w:r w:rsidR="000647F6" w:rsidRPr="00EA1A88">
        <w:rPr>
          <w:sz w:val="28"/>
          <w:szCs w:val="28"/>
        </w:rPr>
        <w:t>и</w:t>
      </w:r>
      <w:r w:rsidR="00633134" w:rsidRPr="00EA1A88">
        <w:rPr>
          <w:sz w:val="28"/>
          <w:szCs w:val="28"/>
        </w:rPr>
        <w:t xml:space="preserve"> Натора</w:t>
      </w:r>
      <w:r w:rsidRPr="00EA1A88">
        <w:rPr>
          <w:sz w:val="28"/>
          <w:szCs w:val="28"/>
        </w:rPr>
        <w:t>;</w:t>
      </w:r>
    </w:p>
    <w:p w:rsidR="0044706D" w:rsidRPr="00EA1A88" w:rsidRDefault="00C070BB" w:rsidP="00BC05D2">
      <w:pPr>
        <w:pStyle w:val="a5"/>
        <w:numPr>
          <w:ilvl w:val="0"/>
          <w:numId w:val="5"/>
        </w:numPr>
        <w:tabs>
          <w:tab w:val="left" w:pos="993"/>
        </w:tabs>
        <w:spacing w:line="360" w:lineRule="auto"/>
        <w:ind w:left="0" w:firstLine="709"/>
        <w:rPr>
          <w:sz w:val="28"/>
          <w:szCs w:val="28"/>
        </w:rPr>
      </w:pPr>
      <w:r w:rsidRPr="00EA1A88">
        <w:rPr>
          <w:sz w:val="28"/>
          <w:szCs w:val="28"/>
        </w:rPr>
        <w:t xml:space="preserve">яиц на </w:t>
      </w:r>
      <w:r w:rsidR="00B324E0" w:rsidRPr="00EA1A88">
        <w:rPr>
          <w:sz w:val="28"/>
          <w:szCs w:val="28"/>
        </w:rPr>
        <w:t>6,9</w:t>
      </w:r>
      <w:r w:rsidRPr="00EA1A88">
        <w:rPr>
          <w:sz w:val="28"/>
          <w:szCs w:val="28"/>
        </w:rPr>
        <w:t xml:space="preserve"> % (с </w:t>
      </w:r>
      <w:r w:rsidR="00E33255" w:rsidRPr="00EA1A88">
        <w:rPr>
          <w:sz w:val="28"/>
          <w:szCs w:val="28"/>
        </w:rPr>
        <w:t>956,5</w:t>
      </w:r>
      <w:r w:rsidRPr="00EA1A88">
        <w:rPr>
          <w:sz w:val="28"/>
          <w:szCs w:val="28"/>
        </w:rPr>
        <w:t xml:space="preserve"> тыс.</w:t>
      </w:r>
      <w:r w:rsidR="00E62FA0" w:rsidRPr="00EA1A88">
        <w:rPr>
          <w:sz w:val="28"/>
          <w:szCs w:val="28"/>
        </w:rPr>
        <w:t xml:space="preserve"> </w:t>
      </w:r>
      <w:r w:rsidR="00E33255" w:rsidRPr="00EA1A88">
        <w:rPr>
          <w:sz w:val="28"/>
          <w:szCs w:val="28"/>
        </w:rPr>
        <w:t>штук</w:t>
      </w:r>
      <w:r w:rsidRPr="00EA1A88">
        <w:rPr>
          <w:sz w:val="28"/>
          <w:szCs w:val="28"/>
        </w:rPr>
        <w:t xml:space="preserve"> до 1 </w:t>
      </w:r>
      <w:r w:rsidR="000647F6" w:rsidRPr="00EA1A88">
        <w:rPr>
          <w:sz w:val="28"/>
          <w:szCs w:val="28"/>
        </w:rPr>
        <w:t>0</w:t>
      </w:r>
      <w:r w:rsidRPr="00EA1A88">
        <w:rPr>
          <w:sz w:val="28"/>
          <w:szCs w:val="28"/>
        </w:rPr>
        <w:t>22,7 тыс.</w:t>
      </w:r>
      <w:r w:rsidR="00E62FA0" w:rsidRPr="00EA1A88">
        <w:rPr>
          <w:sz w:val="28"/>
          <w:szCs w:val="28"/>
        </w:rPr>
        <w:t xml:space="preserve"> </w:t>
      </w:r>
      <w:r w:rsidR="00E33255" w:rsidRPr="00EA1A88">
        <w:rPr>
          <w:sz w:val="28"/>
          <w:szCs w:val="28"/>
        </w:rPr>
        <w:t>штук</w:t>
      </w:r>
      <w:r w:rsidRPr="00EA1A88">
        <w:rPr>
          <w:sz w:val="28"/>
          <w:szCs w:val="28"/>
        </w:rPr>
        <w:t xml:space="preserve">). Увеличение производства яиц планируется за счет увеличения поголовья птицы на </w:t>
      </w:r>
      <w:r w:rsidR="00B324E0" w:rsidRPr="00EA1A88">
        <w:rPr>
          <w:sz w:val="28"/>
          <w:szCs w:val="28"/>
        </w:rPr>
        <w:t>2,8</w:t>
      </w:r>
      <w:r w:rsidR="00E62FA0" w:rsidRPr="00EA1A88">
        <w:rPr>
          <w:sz w:val="28"/>
          <w:szCs w:val="28"/>
        </w:rPr>
        <w:t xml:space="preserve"> </w:t>
      </w:r>
      <w:r w:rsidRPr="00EA1A88">
        <w:rPr>
          <w:sz w:val="28"/>
          <w:szCs w:val="28"/>
        </w:rPr>
        <w:t>% и завозом яйценоских пород кур извне района;</w:t>
      </w:r>
    </w:p>
    <w:p w:rsidR="003C33A7" w:rsidRPr="00EA1A88" w:rsidRDefault="00C070BB" w:rsidP="00BC05D2">
      <w:pPr>
        <w:pStyle w:val="a5"/>
        <w:numPr>
          <w:ilvl w:val="0"/>
          <w:numId w:val="5"/>
        </w:numPr>
        <w:tabs>
          <w:tab w:val="left" w:pos="993"/>
        </w:tabs>
        <w:spacing w:line="360" w:lineRule="auto"/>
        <w:ind w:left="0" w:firstLine="709"/>
        <w:rPr>
          <w:sz w:val="28"/>
          <w:szCs w:val="28"/>
        </w:rPr>
      </w:pPr>
      <w:r w:rsidRPr="00EA1A88">
        <w:rPr>
          <w:sz w:val="28"/>
          <w:szCs w:val="28"/>
        </w:rPr>
        <w:t xml:space="preserve">картофеля на </w:t>
      </w:r>
      <w:r w:rsidR="00E37230" w:rsidRPr="00EA1A88">
        <w:rPr>
          <w:sz w:val="28"/>
          <w:szCs w:val="28"/>
        </w:rPr>
        <w:t>7,</w:t>
      </w:r>
      <w:r w:rsidR="003922D6" w:rsidRPr="00EA1A88">
        <w:rPr>
          <w:sz w:val="28"/>
          <w:szCs w:val="28"/>
        </w:rPr>
        <w:t>2</w:t>
      </w:r>
      <w:r w:rsidRPr="00EA1A88">
        <w:rPr>
          <w:sz w:val="28"/>
          <w:szCs w:val="28"/>
        </w:rPr>
        <w:t xml:space="preserve"> % (с 6</w:t>
      </w:r>
      <w:r w:rsidR="00E62FA0" w:rsidRPr="00EA1A88">
        <w:rPr>
          <w:sz w:val="28"/>
          <w:szCs w:val="28"/>
        </w:rPr>
        <w:t xml:space="preserve"> </w:t>
      </w:r>
      <w:r w:rsidR="00E33255" w:rsidRPr="00EA1A88">
        <w:rPr>
          <w:sz w:val="28"/>
          <w:szCs w:val="28"/>
        </w:rPr>
        <w:t>840,0</w:t>
      </w:r>
      <w:r w:rsidRPr="00EA1A88">
        <w:rPr>
          <w:sz w:val="28"/>
          <w:szCs w:val="28"/>
        </w:rPr>
        <w:t xml:space="preserve"> тонн до </w:t>
      </w:r>
      <w:r w:rsidR="00E37230" w:rsidRPr="00EA1A88">
        <w:rPr>
          <w:sz w:val="28"/>
          <w:szCs w:val="28"/>
        </w:rPr>
        <w:t>7 330,3</w:t>
      </w:r>
      <w:r w:rsidRPr="00EA1A88">
        <w:rPr>
          <w:sz w:val="28"/>
          <w:szCs w:val="28"/>
        </w:rPr>
        <w:t xml:space="preserve"> тонн). Увеличение производства картофеля планируется за счет увеличения посевны</w:t>
      </w:r>
      <w:r w:rsidR="00E62FA0" w:rsidRPr="00EA1A88">
        <w:rPr>
          <w:sz w:val="28"/>
          <w:szCs w:val="28"/>
        </w:rPr>
        <w:t>х площадей картофеля на 24,9 га;</w:t>
      </w:r>
    </w:p>
    <w:p w:rsidR="003C33A7" w:rsidRPr="00EA1A88" w:rsidRDefault="00C070BB" w:rsidP="00BC05D2">
      <w:pPr>
        <w:pStyle w:val="a5"/>
        <w:numPr>
          <w:ilvl w:val="0"/>
          <w:numId w:val="5"/>
        </w:numPr>
        <w:tabs>
          <w:tab w:val="left" w:pos="993"/>
        </w:tabs>
        <w:spacing w:line="360" w:lineRule="auto"/>
        <w:ind w:left="0" w:firstLine="709"/>
        <w:rPr>
          <w:sz w:val="28"/>
          <w:szCs w:val="28"/>
        </w:rPr>
      </w:pPr>
      <w:r w:rsidRPr="00EA1A88">
        <w:rPr>
          <w:sz w:val="28"/>
          <w:szCs w:val="28"/>
        </w:rPr>
        <w:t xml:space="preserve">овощей – на </w:t>
      </w:r>
      <w:r w:rsidR="00B66189" w:rsidRPr="00EA1A88">
        <w:rPr>
          <w:sz w:val="28"/>
          <w:szCs w:val="28"/>
        </w:rPr>
        <w:t>12,8</w:t>
      </w:r>
      <w:r w:rsidR="00E62FA0" w:rsidRPr="00EA1A88">
        <w:rPr>
          <w:sz w:val="28"/>
          <w:szCs w:val="28"/>
        </w:rPr>
        <w:t xml:space="preserve"> </w:t>
      </w:r>
      <w:r w:rsidRPr="00EA1A88">
        <w:rPr>
          <w:sz w:val="28"/>
          <w:szCs w:val="28"/>
        </w:rPr>
        <w:t>% (с 1</w:t>
      </w:r>
      <w:r w:rsidR="00B66189" w:rsidRPr="00EA1A88">
        <w:rPr>
          <w:sz w:val="28"/>
          <w:szCs w:val="28"/>
        </w:rPr>
        <w:t xml:space="preserve"> </w:t>
      </w:r>
      <w:r w:rsidRPr="00EA1A88">
        <w:rPr>
          <w:sz w:val="28"/>
          <w:szCs w:val="28"/>
        </w:rPr>
        <w:t>793,</w:t>
      </w:r>
      <w:r w:rsidR="00B66189" w:rsidRPr="00EA1A88">
        <w:rPr>
          <w:sz w:val="28"/>
          <w:szCs w:val="28"/>
        </w:rPr>
        <w:t>3</w:t>
      </w:r>
      <w:r w:rsidRPr="00EA1A88">
        <w:rPr>
          <w:sz w:val="28"/>
          <w:szCs w:val="28"/>
        </w:rPr>
        <w:t xml:space="preserve"> тонн до 2</w:t>
      </w:r>
      <w:r w:rsidR="003C33A7" w:rsidRPr="00EA1A88">
        <w:rPr>
          <w:sz w:val="28"/>
          <w:szCs w:val="28"/>
        </w:rPr>
        <w:t> 022,1</w:t>
      </w:r>
      <w:r w:rsidRPr="00EA1A88">
        <w:rPr>
          <w:sz w:val="28"/>
          <w:szCs w:val="28"/>
        </w:rPr>
        <w:t xml:space="preserve"> тонн). Увеличение производства овощей планируется за счет увеличения посевных площадей ов</w:t>
      </w:r>
      <w:r w:rsidR="002E5A48" w:rsidRPr="00EA1A88">
        <w:rPr>
          <w:sz w:val="28"/>
          <w:szCs w:val="28"/>
        </w:rPr>
        <w:t>ощей открытого грунта на 6,3 га.</w:t>
      </w:r>
    </w:p>
    <w:p w:rsidR="00043327" w:rsidRPr="00EA1A88" w:rsidRDefault="0028022A" w:rsidP="0028022A">
      <w:pPr>
        <w:pStyle w:val="a5"/>
        <w:tabs>
          <w:tab w:val="left" w:pos="993"/>
        </w:tabs>
        <w:spacing w:line="360" w:lineRule="auto"/>
        <w:ind w:left="-142"/>
        <w:rPr>
          <w:noProof/>
        </w:rPr>
      </w:pPr>
      <w:r w:rsidRPr="00EA1A88">
        <w:rPr>
          <w:noProof/>
        </w:rPr>
        <w:drawing>
          <wp:inline distT="0" distB="0" distL="0" distR="0" wp14:anchorId="4DC5F28B" wp14:editId="3DF69C3B">
            <wp:extent cx="6583680" cy="3545205"/>
            <wp:effectExtent l="0" t="0" r="762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022A" w:rsidRPr="00EA1A88" w:rsidRDefault="0028022A" w:rsidP="002E5A48">
      <w:pPr>
        <w:pStyle w:val="a5"/>
        <w:tabs>
          <w:tab w:val="left" w:pos="993"/>
        </w:tabs>
        <w:spacing w:line="360" w:lineRule="auto"/>
        <w:rPr>
          <w:noProof/>
        </w:rPr>
      </w:pPr>
    </w:p>
    <w:p w:rsidR="002E5A48" w:rsidRPr="00EA1A88" w:rsidRDefault="002E5A48" w:rsidP="002E5A48">
      <w:pPr>
        <w:pStyle w:val="a5"/>
        <w:tabs>
          <w:tab w:val="left" w:pos="993"/>
        </w:tabs>
        <w:spacing w:line="360" w:lineRule="auto"/>
        <w:ind w:firstLine="567"/>
        <w:rPr>
          <w:sz w:val="28"/>
          <w:szCs w:val="28"/>
        </w:rPr>
      </w:pPr>
      <w:r w:rsidRPr="00EA1A88">
        <w:rPr>
          <w:sz w:val="28"/>
          <w:szCs w:val="28"/>
        </w:rPr>
        <w:t>Также ожидается увеличение производства кормовой сельскохозяйственной продукции</w:t>
      </w:r>
      <w:r w:rsidR="006403A9" w:rsidRPr="00EA1A88">
        <w:rPr>
          <w:sz w:val="28"/>
          <w:szCs w:val="28"/>
        </w:rPr>
        <w:t>:</w:t>
      </w:r>
    </w:p>
    <w:p w:rsidR="00C070BB" w:rsidRPr="00EA1A88" w:rsidRDefault="00C070BB" w:rsidP="00BC05D2">
      <w:pPr>
        <w:pStyle w:val="a5"/>
        <w:numPr>
          <w:ilvl w:val="0"/>
          <w:numId w:val="5"/>
        </w:numPr>
        <w:tabs>
          <w:tab w:val="left" w:pos="993"/>
        </w:tabs>
        <w:spacing w:line="360" w:lineRule="auto"/>
        <w:ind w:left="0" w:firstLine="709"/>
        <w:rPr>
          <w:sz w:val="28"/>
          <w:szCs w:val="28"/>
        </w:rPr>
      </w:pPr>
      <w:r w:rsidRPr="00EA1A88">
        <w:rPr>
          <w:sz w:val="28"/>
          <w:szCs w:val="28"/>
        </w:rPr>
        <w:t>сена на 3,</w:t>
      </w:r>
      <w:r w:rsidR="003922D6" w:rsidRPr="00EA1A88">
        <w:rPr>
          <w:sz w:val="28"/>
          <w:szCs w:val="28"/>
        </w:rPr>
        <w:t>7</w:t>
      </w:r>
      <w:r w:rsidR="00E62FA0" w:rsidRPr="00EA1A88">
        <w:rPr>
          <w:sz w:val="28"/>
          <w:szCs w:val="28"/>
        </w:rPr>
        <w:t xml:space="preserve"> </w:t>
      </w:r>
      <w:r w:rsidRPr="00EA1A88">
        <w:rPr>
          <w:sz w:val="28"/>
          <w:szCs w:val="28"/>
        </w:rPr>
        <w:t>% (с 5 604,8 тонн до 5 811,</w:t>
      </w:r>
      <w:r w:rsidR="00E33255" w:rsidRPr="00EA1A88">
        <w:rPr>
          <w:sz w:val="28"/>
          <w:szCs w:val="28"/>
        </w:rPr>
        <w:t>3</w:t>
      </w:r>
      <w:r w:rsidRPr="00EA1A88">
        <w:rPr>
          <w:sz w:val="28"/>
          <w:szCs w:val="28"/>
        </w:rPr>
        <w:t xml:space="preserve"> тонн). Увеличение заготовки сена планируется за счет проведения культур-технических работ по освоению но</w:t>
      </w:r>
      <w:r w:rsidR="00E62FA0" w:rsidRPr="00EA1A88">
        <w:rPr>
          <w:sz w:val="28"/>
          <w:szCs w:val="28"/>
        </w:rPr>
        <w:t xml:space="preserve">вых </w:t>
      </w:r>
      <w:r w:rsidR="004B5187" w:rsidRPr="00EA1A88">
        <w:rPr>
          <w:sz w:val="28"/>
          <w:szCs w:val="28"/>
        </w:rPr>
        <w:t>сельскохозяйственных земель;</w:t>
      </w:r>
    </w:p>
    <w:p w:rsidR="004B5187" w:rsidRPr="00EA1A88" w:rsidRDefault="003922D6" w:rsidP="00BC05D2">
      <w:pPr>
        <w:pStyle w:val="a5"/>
        <w:numPr>
          <w:ilvl w:val="0"/>
          <w:numId w:val="5"/>
        </w:numPr>
        <w:tabs>
          <w:tab w:val="left" w:pos="993"/>
        </w:tabs>
        <w:spacing w:line="360" w:lineRule="auto"/>
        <w:ind w:left="0" w:firstLine="709"/>
        <w:rPr>
          <w:sz w:val="28"/>
          <w:szCs w:val="28"/>
        </w:rPr>
      </w:pPr>
      <w:r w:rsidRPr="00EA1A88">
        <w:rPr>
          <w:sz w:val="28"/>
          <w:szCs w:val="28"/>
        </w:rPr>
        <w:t xml:space="preserve">сенажа </w:t>
      </w:r>
      <w:r w:rsidR="00E33255" w:rsidRPr="00EA1A88">
        <w:rPr>
          <w:sz w:val="28"/>
          <w:szCs w:val="28"/>
        </w:rPr>
        <w:t xml:space="preserve">с 12 тонн да 26,2 тонн (темп роста 218,3 %). </w:t>
      </w:r>
      <w:r w:rsidR="004B5187" w:rsidRPr="00EA1A88">
        <w:rPr>
          <w:sz w:val="28"/>
          <w:szCs w:val="28"/>
        </w:rPr>
        <w:t>В статистическом отчете за 2023 год ИП Прокопьев В.Р. и КФХ Ясюкевич А.С. отразили сбор кормовых культур зеленной массой. Планируется увеличение сбора кормовых культур зеленой массой за счет увеличения посевной площади на 109,5 га.</w:t>
      </w:r>
    </w:p>
    <w:p w:rsidR="00C070BB" w:rsidRPr="00EA1A88" w:rsidRDefault="00C070BB" w:rsidP="00DF1CC5">
      <w:pPr>
        <w:pStyle w:val="a5"/>
        <w:spacing w:line="360" w:lineRule="auto"/>
        <w:ind w:firstLine="709"/>
        <w:rPr>
          <w:sz w:val="28"/>
          <w:szCs w:val="28"/>
        </w:rPr>
      </w:pPr>
      <w:r w:rsidRPr="00EA1A88">
        <w:rPr>
          <w:sz w:val="28"/>
          <w:szCs w:val="28"/>
        </w:rPr>
        <w:t>В соответствии с приказом Министерства сельского хозяйства и продовольственной политики Республики Саха (Я</w:t>
      </w:r>
      <w:r w:rsidR="00043327" w:rsidRPr="00EA1A88">
        <w:rPr>
          <w:sz w:val="28"/>
          <w:szCs w:val="28"/>
        </w:rPr>
        <w:t>кутия) от 22 апреля 2024 года №</w:t>
      </w:r>
      <w:r w:rsidRPr="00EA1A88">
        <w:rPr>
          <w:sz w:val="28"/>
          <w:szCs w:val="28"/>
        </w:rPr>
        <w:t>205 «О мерах по подготовке и проведению весенне-полевых, кормозаготовительных работ в 2024 году» план заготовки сочных кормов</w:t>
      </w:r>
      <w:r w:rsidR="00F56570" w:rsidRPr="00EA1A88">
        <w:rPr>
          <w:sz w:val="28"/>
          <w:szCs w:val="28"/>
        </w:rPr>
        <w:t xml:space="preserve"> (силос)</w:t>
      </w:r>
      <w:r w:rsidRPr="00EA1A88">
        <w:rPr>
          <w:sz w:val="28"/>
          <w:szCs w:val="28"/>
        </w:rPr>
        <w:t xml:space="preserve"> по МО «Ленский район» РС (Я) утвержден в объеме 3</w:t>
      </w:r>
      <w:r w:rsidR="009177AB" w:rsidRPr="00EA1A88">
        <w:rPr>
          <w:sz w:val="28"/>
          <w:szCs w:val="28"/>
        </w:rPr>
        <w:t xml:space="preserve"> </w:t>
      </w:r>
      <w:r w:rsidRPr="00EA1A88">
        <w:rPr>
          <w:sz w:val="28"/>
          <w:szCs w:val="28"/>
        </w:rPr>
        <w:t>300 тонн, что на 1</w:t>
      </w:r>
      <w:r w:rsidR="00E62FA0" w:rsidRPr="00EA1A88">
        <w:rPr>
          <w:sz w:val="28"/>
          <w:szCs w:val="28"/>
        </w:rPr>
        <w:t xml:space="preserve"> </w:t>
      </w:r>
      <w:r w:rsidRPr="00EA1A88">
        <w:rPr>
          <w:sz w:val="28"/>
          <w:szCs w:val="28"/>
        </w:rPr>
        <w:t xml:space="preserve">589 тонн меньше отчета 2023 года. </w:t>
      </w:r>
      <w:r w:rsidR="009177AB" w:rsidRPr="00EA1A88">
        <w:rPr>
          <w:sz w:val="28"/>
          <w:szCs w:val="28"/>
        </w:rPr>
        <w:t xml:space="preserve">По </w:t>
      </w:r>
      <w:r w:rsidR="009B74B7" w:rsidRPr="00EA1A88">
        <w:rPr>
          <w:sz w:val="28"/>
          <w:szCs w:val="28"/>
        </w:rPr>
        <w:t xml:space="preserve">сравнению с </w:t>
      </w:r>
      <w:r w:rsidR="009177AB" w:rsidRPr="00EA1A88">
        <w:rPr>
          <w:sz w:val="28"/>
          <w:szCs w:val="28"/>
        </w:rPr>
        <w:t>оценк</w:t>
      </w:r>
      <w:r w:rsidR="009B74B7" w:rsidRPr="00EA1A88">
        <w:rPr>
          <w:sz w:val="28"/>
          <w:szCs w:val="28"/>
        </w:rPr>
        <w:t>ой</w:t>
      </w:r>
      <w:r w:rsidRPr="00EA1A88">
        <w:rPr>
          <w:sz w:val="28"/>
          <w:szCs w:val="28"/>
        </w:rPr>
        <w:t xml:space="preserve"> 2024 года увеличение заготовки силоса</w:t>
      </w:r>
      <w:r w:rsidR="00B40089" w:rsidRPr="00EA1A88">
        <w:rPr>
          <w:sz w:val="28"/>
          <w:szCs w:val="28"/>
        </w:rPr>
        <w:t xml:space="preserve"> </w:t>
      </w:r>
      <w:r w:rsidR="009177AB" w:rsidRPr="00EA1A88">
        <w:rPr>
          <w:sz w:val="28"/>
          <w:szCs w:val="28"/>
        </w:rPr>
        <w:t>к</w:t>
      </w:r>
      <w:r w:rsidR="00B40089" w:rsidRPr="00EA1A88">
        <w:rPr>
          <w:sz w:val="28"/>
          <w:szCs w:val="28"/>
        </w:rPr>
        <w:t xml:space="preserve"> 2027 год</w:t>
      </w:r>
      <w:r w:rsidR="009177AB" w:rsidRPr="00EA1A88">
        <w:rPr>
          <w:sz w:val="28"/>
          <w:szCs w:val="28"/>
        </w:rPr>
        <w:t>у</w:t>
      </w:r>
      <w:r w:rsidRPr="00EA1A88">
        <w:rPr>
          <w:sz w:val="28"/>
          <w:szCs w:val="28"/>
        </w:rPr>
        <w:t xml:space="preserve"> прогнозируется на 23,</w:t>
      </w:r>
      <w:r w:rsidR="009177AB" w:rsidRPr="00EA1A88">
        <w:rPr>
          <w:sz w:val="28"/>
          <w:szCs w:val="28"/>
        </w:rPr>
        <w:t>3</w:t>
      </w:r>
      <w:r w:rsidR="00E62FA0" w:rsidRPr="00EA1A88">
        <w:rPr>
          <w:sz w:val="28"/>
          <w:szCs w:val="28"/>
        </w:rPr>
        <w:t xml:space="preserve"> </w:t>
      </w:r>
      <w:r w:rsidRPr="00EA1A88">
        <w:rPr>
          <w:sz w:val="28"/>
          <w:szCs w:val="28"/>
        </w:rPr>
        <w:t>% (с 3</w:t>
      </w:r>
      <w:r w:rsidR="00E62FA0" w:rsidRPr="00EA1A88">
        <w:rPr>
          <w:sz w:val="28"/>
          <w:szCs w:val="28"/>
        </w:rPr>
        <w:t xml:space="preserve"> </w:t>
      </w:r>
      <w:r w:rsidR="006403A9" w:rsidRPr="00EA1A88">
        <w:rPr>
          <w:sz w:val="28"/>
          <w:szCs w:val="28"/>
        </w:rPr>
        <w:t>300 тонн до 4 070,4 тонн).</w:t>
      </w:r>
    </w:p>
    <w:p w:rsidR="00C070BB" w:rsidRPr="00EA1A88" w:rsidRDefault="00C070BB" w:rsidP="00DF1CC5">
      <w:pPr>
        <w:pStyle w:val="a5"/>
        <w:spacing w:line="360" w:lineRule="auto"/>
        <w:ind w:firstLine="709"/>
        <w:rPr>
          <w:sz w:val="28"/>
          <w:szCs w:val="28"/>
        </w:rPr>
      </w:pPr>
      <w:r w:rsidRPr="00EA1A88">
        <w:rPr>
          <w:sz w:val="28"/>
          <w:szCs w:val="28"/>
        </w:rPr>
        <w:t>С 2024 года планируется производства зерна на базе крестьянского (ферме</w:t>
      </w:r>
      <w:r w:rsidR="006E56D5" w:rsidRPr="00EA1A88">
        <w:rPr>
          <w:sz w:val="28"/>
          <w:szCs w:val="28"/>
        </w:rPr>
        <w:t xml:space="preserve">рского) хозяйства Ясюкевич А.С. </w:t>
      </w:r>
      <w:r w:rsidRPr="00EA1A88">
        <w:rPr>
          <w:sz w:val="28"/>
          <w:szCs w:val="28"/>
        </w:rPr>
        <w:t>в объеме 15 тонн. К 2027 году планируется увеличение производства зерна на 66,</w:t>
      </w:r>
      <w:r w:rsidR="006E56D5" w:rsidRPr="00EA1A88">
        <w:rPr>
          <w:sz w:val="28"/>
          <w:szCs w:val="28"/>
        </w:rPr>
        <w:t>7</w:t>
      </w:r>
      <w:r w:rsidR="009177AB" w:rsidRPr="00EA1A88">
        <w:rPr>
          <w:sz w:val="28"/>
          <w:szCs w:val="28"/>
        </w:rPr>
        <w:t xml:space="preserve"> </w:t>
      </w:r>
      <w:r w:rsidRPr="00EA1A88">
        <w:rPr>
          <w:sz w:val="28"/>
          <w:szCs w:val="28"/>
        </w:rPr>
        <w:t>% (с 15 тонн до 25 тонн) за счет увеличения посевных площадей зерновых культур на 6 га.</w:t>
      </w:r>
    </w:p>
    <w:p w:rsidR="006403A9" w:rsidRPr="00EA1A88" w:rsidRDefault="00123638" w:rsidP="00123638">
      <w:pPr>
        <w:pStyle w:val="a5"/>
        <w:spacing w:line="360" w:lineRule="auto"/>
        <w:ind w:left="-284"/>
        <w:rPr>
          <w:noProof/>
        </w:rPr>
      </w:pPr>
      <w:r w:rsidRPr="00EA1A88">
        <w:rPr>
          <w:noProof/>
        </w:rPr>
        <w:drawing>
          <wp:inline distT="0" distB="0" distL="0" distR="0" wp14:anchorId="38D46631" wp14:editId="476128B6">
            <wp:extent cx="6827520" cy="354520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599C" w:rsidRPr="00EA1A88" w:rsidRDefault="00FA599C" w:rsidP="00DF1CC5">
      <w:pPr>
        <w:pStyle w:val="a5"/>
        <w:spacing w:line="360" w:lineRule="auto"/>
        <w:ind w:firstLine="709"/>
        <w:rPr>
          <w:sz w:val="28"/>
          <w:szCs w:val="28"/>
        </w:rPr>
      </w:pPr>
      <w:r w:rsidRPr="00EA1A88">
        <w:rPr>
          <w:sz w:val="28"/>
          <w:szCs w:val="28"/>
        </w:rPr>
        <w:t>5. Закуп сельскохозяйственной продукции.</w:t>
      </w:r>
    </w:p>
    <w:p w:rsidR="007200E7" w:rsidRPr="00EA1A88" w:rsidRDefault="00C070BB"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Закуп сырого молока в Ленском районе осуществляет заготовительная организация – ООО «Батамайское». В 2023 году объем закупленного сырого молока составил 1 264,7 тонн. К 2027 году ожидается увеличе</w:t>
      </w:r>
      <w:r w:rsidR="009177AB" w:rsidRPr="00EA1A88">
        <w:rPr>
          <w:rFonts w:ascii="Times New Roman" w:eastAsia="Times New Roman" w:hAnsi="Times New Roman" w:cs="Times New Roman"/>
          <w:sz w:val="28"/>
          <w:szCs w:val="28"/>
          <w:lang w:eastAsia="ru-RU"/>
        </w:rPr>
        <w:t>ние закупа сырого молока на 4,8</w:t>
      </w:r>
      <w:r w:rsidRPr="00EA1A88">
        <w:rPr>
          <w:rFonts w:ascii="Times New Roman" w:eastAsia="Times New Roman" w:hAnsi="Times New Roman" w:cs="Times New Roman"/>
          <w:sz w:val="28"/>
          <w:szCs w:val="28"/>
          <w:lang w:eastAsia="ru-RU"/>
        </w:rPr>
        <w:t xml:space="preserve"> % (с 1 264,7 тонн до 1 325,0 тонн) за счет увеличения валового надоя у сельскохозяйственных организаций и увеличения поголовья дойных коров у сдатчиков молока.</w:t>
      </w:r>
    </w:p>
    <w:p w:rsidR="007E7DBD" w:rsidRPr="00EA1A88" w:rsidRDefault="007E7DBD" w:rsidP="00142B2E">
      <w:pPr>
        <w:spacing w:after="0" w:line="240" w:lineRule="auto"/>
        <w:jc w:val="center"/>
        <w:rPr>
          <w:rFonts w:ascii="Times New Roman" w:eastAsia="Calibri" w:hAnsi="Times New Roman" w:cs="Times New Roman"/>
          <w:b/>
          <w:sz w:val="28"/>
          <w:szCs w:val="28"/>
        </w:rPr>
      </w:pPr>
      <w:r w:rsidRPr="00EA1A88">
        <w:rPr>
          <w:rFonts w:ascii="Times New Roman" w:eastAsia="Calibri" w:hAnsi="Times New Roman" w:cs="Times New Roman"/>
          <w:b/>
          <w:sz w:val="28"/>
          <w:szCs w:val="28"/>
        </w:rPr>
        <w:t>5. Потребительский рынок</w:t>
      </w:r>
    </w:p>
    <w:p w:rsidR="00801169" w:rsidRPr="00EA1A88" w:rsidRDefault="00801169" w:rsidP="00801169">
      <w:pPr>
        <w:spacing w:after="0" w:line="240" w:lineRule="auto"/>
        <w:jc w:val="both"/>
        <w:rPr>
          <w:rFonts w:ascii="Times New Roman" w:hAnsi="Times New Roman"/>
          <w:sz w:val="28"/>
          <w:szCs w:val="28"/>
        </w:rPr>
      </w:pPr>
    </w:p>
    <w:p w:rsidR="00B42A99" w:rsidRPr="00EA1A88" w:rsidRDefault="00B42A99" w:rsidP="00DE5A3C">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Инфраструктура потребительского рынка Ленского района включает в себя один универсальный розничный рынок АО «Ленская оптово-торговая компания», 333 стационарных торговых объекта, 24 нестационарных торговых объектов, 41 объект общественного питания.</w:t>
      </w:r>
    </w:p>
    <w:p w:rsidR="001060E5" w:rsidRPr="00EA1A88" w:rsidRDefault="00EF4F52" w:rsidP="00DE5A3C">
      <w:pPr>
        <w:spacing w:after="0" w:line="360" w:lineRule="auto"/>
        <w:ind w:firstLine="709"/>
        <w:jc w:val="both"/>
        <w:rPr>
          <w:rFonts w:ascii="Times New Roman" w:eastAsia="Calibri" w:hAnsi="Times New Roman" w:cs="Times New Roman"/>
          <w:bCs/>
          <w:sz w:val="28"/>
          <w:szCs w:val="28"/>
        </w:rPr>
      </w:pPr>
      <w:r w:rsidRPr="00EA1A88">
        <w:rPr>
          <w:rFonts w:ascii="Times New Roman" w:eastAsia="Times New Roman" w:hAnsi="Times New Roman" w:cs="Times New Roman"/>
          <w:sz w:val="28"/>
          <w:szCs w:val="28"/>
          <w:lang w:eastAsia="ru-RU"/>
        </w:rPr>
        <w:t xml:space="preserve">По данным </w:t>
      </w:r>
      <w:r w:rsidR="00DE5A3C" w:rsidRPr="00EA1A88">
        <w:rPr>
          <w:rFonts w:ascii="Times New Roman" w:eastAsia="Calibri" w:hAnsi="Times New Roman" w:cs="Times New Roman"/>
          <w:bCs/>
          <w:sz w:val="28"/>
          <w:szCs w:val="28"/>
        </w:rPr>
        <w:t xml:space="preserve">Территориального органа Федеральной службы государственной статистики по РС (Я) (далее по тексту – Статистика) </w:t>
      </w:r>
      <w:r w:rsidRPr="00EA1A88">
        <w:rPr>
          <w:rFonts w:ascii="Times New Roman" w:eastAsia="Times New Roman" w:hAnsi="Times New Roman" w:cs="Times New Roman"/>
          <w:sz w:val="28"/>
          <w:szCs w:val="28"/>
          <w:lang w:eastAsia="ru-RU"/>
        </w:rPr>
        <w:t>р</w:t>
      </w:r>
      <w:r w:rsidR="001060E5" w:rsidRPr="00EA1A88">
        <w:rPr>
          <w:rFonts w:ascii="Times New Roman" w:eastAsia="Times New Roman" w:hAnsi="Times New Roman" w:cs="Times New Roman"/>
          <w:sz w:val="28"/>
          <w:szCs w:val="28"/>
          <w:lang w:eastAsia="ru-RU"/>
        </w:rPr>
        <w:t>озничный товарооборот в действующ</w:t>
      </w:r>
      <w:r w:rsidRPr="00EA1A88">
        <w:rPr>
          <w:rFonts w:ascii="Times New Roman" w:eastAsia="Times New Roman" w:hAnsi="Times New Roman" w:cs="Times New Roman"/>
          <w:sz w:val="28"/>
          <w:szCs w:val="28"/>
          <w:lang w:eastAsia="ru-RU"/>
        </w:rPr>
        <w:t>их ценах в 2023 году составил</w:t>
      </w:r>
      <w:r w:rsidR="00783D1F" w:rsidRPr="00EA1A88">
        <w:rPr>
          <w:rFonts w:ascii="Times New Roman" w:eastAsia="Times New Roman" w:hAnsi="Times New Roman" w:cs="Times New Roman"/>
          <w:sz w:val="28"/>
          <w:szCs w:val="28"/>
          <w:lang w:eastAsia="ru-RU"/>
        </w:rPr>
        <w:t xml:space="preserve"> </w:t>
      </w:r>
      <w:r w:rsidR="001060E5" w:rsidRPr="00EA1A88">
        <w:rPr>
          <w:rFonts w:ascii="Times New Roman" w:eastAsia="Times New Roman" w:hAnsi="Times New Roman" w:cs="Times New Roman"/>
          <w:sz w:val="28"/>
          <w:szCs w:val="28"/>
          <w:lang w:eastAsia="ru-RU"/>
        </w:rPr>
        <w:t>1</w:t>
      </w:r>
      <w:r w:rsidRPr="00EA1A88">
        <w:rPr>
          <w:rFonts w:ascii="Times New Roman" w:eastAsia="Times New Roman" w:hAnsi="Times New Roman" w:cs="Times New Roman"/>
          <w:sz w:val="28"/>
          <w:szCs w:val="28"/>
          <w:lang w:eastAsia="ru-RU"/>
        </w:rPr>
        <w:t>0</w:t>
      </w:r>
      <w:r w:rsidR="001060E5" w:rsidRPr="00EA1A88">
        <w:rPr>
          <w:rFonts w:ascii="Times New Roman" w:eastAsia="Times New Roman" w:hAnsi="Times New Roman" w:cs="Times New Roman"/>
          <w:sz w:val="28"/>
          <w:szCs w:val="28"/>
          <w:lang w:eastAsia="ru-RU"/>
        </w:rPr>
        <w:t xml:space="preserve"> 9</w:t>
      </w:r>
      <w:r w:rsidRPr="00EA1A88">
        <w:rPr>
          <w:rFonts w:ascii="Times New Roman" w:eastAsia="Times New Roman" w:hAnsi="Times New Roman" w:cs="Times New Roman"/>
          <w:sz w:val="28"/>
          <w:szCs w:val="28"/>
          <w:lang w:eastAsia="ru-RU"/>
        </w:rPr>
        <w:t>0</w:t>
      </w:r>
      <w:r w:rsidR="001060E5" w:rsidRPr="00EA1A88">
        <w:rPr>
          <w:rFonts w:ascii="Times New Roman" w:eastAsia="Times New Roman" w:hAnsi="Times New Roman" w:cs="Times New Roman"/>
          <w:sz w:val="28"/>
          <w:szCs w:val="28"/>
          <w:lang w:eastAsia="ru-RU"/>
        </w:rPr>
        <w:t xml:space="preserve">6 </w:t>
      </w:r>
      <w:r w:rsidRPr="00EA1A88">
        <w:rPr>
          <w:rFonts w:ascii="Times New Roman" w:eastAsia="Times New Roman" w:hAnsi="Times New Roman" w:cs="Times New Roman"/>
          <w:sz w:val="28"/>
          <w:szCs w:val="28"/>
          <w:lang w:eastAsia="ru-RU"/>
        </w:rPr>
        <w:t>741</w:t>
      </w:r>
      <w:r w:rsidR="001060E5" w:rsidRPr="00EA1A88">
        <w:rPr>
          <w:rFonts w:ascii="Times New Roman" w:eastAsia="Times New Roman" w:hAnsi="Times New Roman" w:cs="Times New Roman"/>
          <w:sz w:val="28"/>
          <w:szCs w:val="28"/>
          <w:lang w:eastAsia="ru-RU"/>
        </w:rPr>
        <w:t>,</w:t>
      </w:r>
      <w:r w:rsidRPr="00EA1A88">
        <w:rPr>
          <w:rFonts w:ascii="Times New Roman" w:eastAsia="Times New Roman" w:hAnsi="Times New Roman" w:cs="Times New Roman"/>
          <w:sz w:val="28"/>
          <w:szCs w:val="28"/>
          <w:lang w:eastAsia="ru-RU"/>
        </w:rPr>
        <w:t>9</w:t>
      </w:r>
      <w:r w:rsidR="00B42A99" w:rsidRPr="00EA1A88">
        <w:rPr>
          <w:rFonts w:ascii="Times New Roman" w:eastAsia="Times New Roman" w:hAnsi="Times New Roman" w:cs="Times New Roman"/>
          <w:sz w:val="28"/>
          <w:szCs w:val="28"/>
          <w:lang w:eastAsia="ru-RU"/>
        </w:rPr>
        <w:t xml:space="preserve">   тыс. рублей</w:t>
      </w:r>
      <w:r w:rsidR="001060E5" w:rsidRPr="00EA1A88">
        <w:rPr>
          <w:rFonts w:ascii="Times New Roman" w:eastAsia="Times New Roman" w:hAnsi="Times New Roman" w:cs="Times New Roman"/>
          <w:sz w:val="28"/>
          <w:szCs w:val="28"/>
          <w:lang w:eastAsia="ru-RU"/>
        </w:rPr>
        <w:t xml:space="preserve"> (в со</w:t>
      </w:r>
      <w:r w:rsidRPr="00EA1A88">
        <w:rPr>
          <w:rFonts w:ascii="Times New Roman" w:eastAsia="Times New Roman" w:hAnsi="Times New Roman" w:cs="Times New Roman"/>
          <w:sz w:val="28"/>
          <w:szCs w:val="28"/>
          <w:lang w:eastAsia="ru-RU"/>
        </w:rPr>
        <w:t>поставимых ценах к 2022 году –100,7 %).</w:t>
      </w:r>
    </w:p>
    <w:p w:rsidR="001060E5" w:rsidRPr="00EA1A88" w:rsidRDefault="000E487F" w:rsidP="00DE5A3C">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В числе факторов, повлиявших на увеличение товарооборота:</w:t>
      </w:r>
      <w:r w:rsidR="001060E5" w:rsidRPr="00EA1A88">
        <w:rPr>
          <w:rFonts w:ascii="Times New Roman" w:eastAsia="Times New Roman" w:hAnsi="Times New Roman" w:cs="Times New Roman"/>
          <w:sz w:val="28"/>
          <w:szCs w:val="28"/>
          <w:lang w:eastAsia="ru-RU"/>
        </w:rPr>
        <w:t xml:space="preserve"> </w:t>
      </w:r>
    </w:p>
    <w:p w:rsidR="001060E5" w:rsidRPr="00EA1A88" w:rsidRDefault="001A4525" w:rsidP="00DE5A3C">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hAnsi="Times New Roman" w:cs="Times New Roman"/>
          <w:sz w:val="28"/>
          <w:szCs w:val="28"/>
        </w:rPr>
        <w:t xml:space="preserve">– </w:t>
      </w:r>
      <w:r w:rsidR="002B0122" w:rsidRPr="00EA1A88">
        <w:rPr>
          <w:rFonts w:ascii="Times New Roman" w:eastAsia="Times New Roman" w:hAnsi="Times New Roman" w:cs="Times New Roman"/>
          <w:sz w:val="28"/>
          <w:szCs w:val="28"/>
          <w:lang w:eastAsia="ru-RU"/>
        </w:rPr>
        <w:t>активное приобретение товаров</w:t>
      </w:r>
      <w:r w:rsidR="001060E5" w:rsidRPr="00EA1A88">
        <w:rPr>
          <w:rFonts w:ascii="Times New Roman" w:eastAsia="Times New Roman" w:hAnsi="Times New Roman" w:cs="Times New Roman"/>
          <w:sz w:val="28"/>
          <w:szCs w:val="28"/>
          <w:lang w:eastAsia="ru-RU"/>
        </w:rPr>
        <w:t xml:space="preserve"> через маркетплейс</w:t>
      </w:r>
      <w:r w:rsidR="00D00EF8" w:rsidRPr="00EA1A88">
        <w:rPr>
          <w:rFonts w:ascii="Times New Roman" w:eastAsia="Times New Roman" w:hAnsi="Times New Roman" w:cs="Times New Roman"/>
          <w:sz w:val="28"/>
          <w:szCs w:val="28"/>
          <w:lang w:eastAsia="ru-RU"/>
        </w:rPr>
        <w:t>ы</w:t>
      </w:r>
      <w:r w:rsidR="001060E5" w:rsidRPr="00EA1A88">
        <w:rPr>
          <w:rFonts w:ascii="Times New Roman" w:eastAsia="Times New Roman" w:hAnsi="Times New Roman" w:cs="Times New Roman"/>
          <w:sz w:val="28"/>
          <w:szCs w:val="28"/>
          <w:lang w:eastAsia="ru-RU"/>
        </w:rPr>
        <w:t xml:space="preserve"> «Wildberries» (на данный момент на территории Ленского района (г. Ленск) 6 пунктов выдачи «Wildberries») и «</w:t>
      </w:r>
      <w:r w:rsidR="001060E5" w:rsidRPr="00EA1A88">
        <w:rPr>
          <w:rFonts w:ascii="Times New Roman" w:eastAsia="Times New Roman" w:hAnsi="Times New Roman" w:cs="Times New Roman"/>
          <w:sz w:val="28"/>
          <w:szCs w:val="28"/>
          <w:lang w:val="en-US" w:eastAsia="ru-RU"/>
        </w:rPr>
        <w:t>Ozon</w:t>
      </w:r>
      <w:r w:rsidR="002B0122" w:rsidRPr="00EA1A88">
        <w:rPr>
          <w:rFonts w:ascii="Times New Roman" w:eastAsia="Times New Roman" w:hAnsi="Times New Roman" w:cs="Times New Roman"/>
          <w:sz w:val="28"/>
          <w:szCs w:val="28"/>
          <w:lang w:eastAsia="ru-RU"/>
        </w:rPr>
        <w:t>» (2 пункта выдачи).</w:t>
      </w:r>
    </w:p>
    <w:p w:rsidR="001060E5" w:rsidRPr="00EA1A88" w:rsidRDefault="001A4525"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hAnsi="Times New Roman"/>
          <w:sz w:val="28"/>
          <w:szCs w:val="28"/>
        </w:rPr>
        <w:t xml:space="preserve">– </w:t>
      </w:r>
      <w:r w:rsidR="002B0122" w:rsidRPr="00EA1A88">
        <w:rPr>
          <w:rFonts w:ascii="Times New Roman" w:eastAsia="Times New Roman" w:hAnsi="Times New Roman" w:cs="Times New Roman"/>
          <w:sz w:val="28"/>
          <w:szCs w:val="28"/>
          <w:lang w:eastAsia="ru-RU"/>
        </w:rPr>
        <w:t>с</w:t>
      </w:r>
      <w:r w:rsidR="001060E5" w:rsidRPr="00EA1A88">
        <w:rPr>
          <w:rFonts w:ascii="Times New Roman" w:eastAsia="Times New Roman" w:hAnsi="Times New Roman" w:cs="Times New Roman"/>
          <w:sz w:val="28"/>
          <w:szCs w:val="28"/>
          <w:lang w:eastAsia="ru-RU"/>
        </w:rPr>
        <w:t xml:space="preserve"> начал</w:t>
      </w:r>
      <w:r w:rsidR="002B0122" w:rsidRPr="00EA1A88">
        <w:rPr>
          <w:rFonts w:ascii="Times New Roman" w:eastAsia="Times New Roman" w:hAnsi="Times New Roman" w:cs="Times New Roman"/>
          <w:sz w:val="28"/>
          <w:szCs w:val="28"/>
          <w:lang w:eastAsia="ru-RU"/>
        </w:rPr>
        <w:t>ом</w:t>
      </w:r>
      <w:r w:rsidR="001060E5" w:rsidRPr="00EA1A88">
        <w:rPr>
          <w:rFonts w:ascii="Times New Roman" w:eastAsia="Times New Roman" w:hAnsi="Times New Roman" w:cs="Times New Roman"/>
          <w:sz w:val="28"/>
          <w:szCs w:val="28"/>
          <w:lang w:eastAsia="ru-RU"/>
        </w:rPr>
        <w:t xml:space="preserve"> частичной мобилизации, в знак поддержки мобилизованных граждан и добровольцев, органы местного самоуправления, организации (предприятия), индивидуальные предприниматели и простые жители Ленского района, приобретали продовольственные и непродовольственные товары и сдавали в пункт сбора для дальнейшей отправки на СВО.</w:t>
      </w:r>
    </w:p>
    <w:p w:rsidR="000A754B" w:rsidRPr="00EA1A88" w:rsidRDefault="001060E5"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Оценка розничного товарооборота за 2024 год состав</w:t>
      </w:r>
      <w:r w:rsidR="00BC3096" w:rsidRPr="00EA1A88">
        <w:rPr>
          <w:rFonts w:ascii="Times New Roman" w:eastAsia="Times New Roman" w:hAnsi="Times New Roman" w:cs="Times New Roman"/>
          <w:sz w:val="28"/>
          <w:szCs w:val="28"/>
          <w:lang w:eastAsia="ru-RU"/>
        </w:rPr>
        <w:t>ляет</w:t>
      </w:r>
      <w:r w:rsidRPr="00EA1A88">
        <w:rPr>
          <w:rFonts w:ascii="Times New Roman" w:eastAsia="Times New Roman" w:hAnsi="Times New Roman" w:cs="Times New Roman"/>
          <w:sz w:val="28"/>
          <w:szCs w:val="28"/>
          <w:lang w:eastAsia="ru-RU"/>
        </w:rPr>
        <w:t xml:space="preserve"> 12 769 428,</w:t>
      </w:r>
      <w:r w:rsidR="00BC3096" w:rsidRPr="00EA1A88">
        <w:rPr>
          <w:rFonts w:ascii="Times New Roman" w:eastAsia="Times New Roman" w:hAnsi="Times New Roman" w:cs="Times New Roman"/>
          <w:sz w:val="28"/>
          <w:szCs w:val="28"/>
          <w:lang w:eastAsia="ru-RU"/>
        </w:rPr>
        <w:t>6</w:t>
      </w:r>
      <w:r w:rsidRPr="00EA1A88">
        <w:rPr>
          <w:rFonts w:ascii="Times New Roman" w:eastAsia="Times New Roman" w:hAnsi="Times New Roman" w:cs="Times New Roman"/>
          <w:sz w:val="28"/>
          <w:szCs w:val="28"/>
          <w:lang w:eastAsia="ru-RU"/>
        </w:rPr>
        <w:t xml:space="preserve">   тыс. р</w:t>
      </w:r>
      <w:r w:rsidR="00DE5A3C" w:rsidRPr="00EA1A88">
        <w:rPr>
          <w:rFonts w:ascii="Times New Roman" w:eastAsia="Times New Roman" w:hAnsi="Times New Roman" w:cs="Times New Roman"/>
          <w:sz w:val="28"/>
          <w:szCs w:val="28"/>
          <w:lang w:eastAsia="ru-RU"/>
        </w:rPr>
        <w:t>ублей</w:t>
      </w:r>
      <w:r w:rsidR="000A754B" w:rsidRPr="00EA1A88">
        <w:rPr>
          <w:rFonts w:ascii="Times New Roman" w:eastAsia="Times New Roman" w:hAnsi="Times New Roman" w:cs="Times New Roman"/>
          <w:sz w:val="28"/>
          <w:szCs w:val="28"/>
          <w:lang w:eastAsia="ru-RU"/>
        </w:rPr>
        <w:t>, в сопоставимых ценах 100 %.</w:t>
      </w:r>
      <w:r w:rsidRPr="00EA1A88">
        <w:rPr>
          <w:rFonts w:ascii="Times New Roman" w:eastAsia="Times New Roman" w:hAnsi="Times New Roman" w:cs="Times New Roman"/>
          <w:sz w:val="28"/>
          <w:szCs w:val="28"/>
          <w:lang w:eastAsia="ru-RU"/>
        </w:rPr>
        <w:t xml:space="preserve"> </w:t>
      </w:r>
    </w:p>
    <w:p w:rsidR="001060E5" w:rsidRPr="00EA1A88" w:rsidRDefault="001060E5"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Розничный товарооборот в</w:t>
      </w:r>
      <w:r w:rsidR="00BC3096" w:rsidRPr="00EA1A88">
        <w:rPr>
          <w:rFonts w:ascii="Times New Roman" w:eastAsia="Times New Roman" w:hAnsi="Times New Roman" w:cs="Times New Roman"/>
          <w:sz w:val="28"/>
          <w:szCs w:val="28"/>
          <w:lang w:eastAsia="ru-RU"/>
        </w:rPr>
        <w:t xml:space="preserve"> прогнозируемом периоде на 2025</w:t>
      </w:r>
      <w:r w:rsidRPr="00EA1A88">
        <w:rPr>
          <w:rFonts w:ascii="Times New Roman" w:eastAsia="Times New Roman" w:hAnsi="Times New Roman" w:cs="Times New Roman"/>
          <w:sz w:val="28"/>
          <w:szCs w:val="28"/>
          <w:lang w:eastAsia="ru-RU"/>
        </w:rPr>
        <w:t xml:space="preserve"> </w:t>
      </w:r>
      <w:r w:rsidR="00BC3096" w:rsidRPr="00EA1A88">
        <w:rPr>
          <w:rFonts w:ascii="Times New Roman" w:hAnsi="Times New Roman"/>
          <w:sz w:val="28"/>
          <w:szCs w:val="28"/>
        </w:rPr>
        <w:t xml:space="preserve">– </w:t>
      </w:r>
      <w:r w:rsidRPr="00EA1A88">
        <w:rPr>
          <w:rFonts w:ascii="Times New Roman" w:eastAsia="Times New Roman" w:hAnsi="Times New Roman" w:cs="Times New Roman"/>
          <w:sz w:val="28"/>
          <w:szCs w:val="28"/>
          <w:lang w:eastAsia="ru-RU"/>
        </w:rPr>
        <w:t>2027 годы рассчитан с применением дефляторов Мин</w:t>
      </w:r>
      <w:r w:rsidR="00DE5A3C" w:rsidRPr="00EA1A88">
        <w:rPr>
          <w:rFonts w:ascii="Times New Roman" w:eastAsia="Times New Roman" w:hAnsi="Times New Roman" w:cs="Times New Roman"/>
          <w:sz w:val="28"/>
          <w:szCs w:val="28"/>
          <w:lang w:eastAsia="ru-RU"/>
        </w:rPr>
        <w:t xml:space="preserve">истерства экономики </w:t>
      </w:r>
      <w:r w:rsidRPr="00EA1A88">
        <w:rPr>
          <w:rFonts w:ascii="Times New Roman" w:eastAsia="Times New Roman" w:hAnsi="Times New Roman" w:cs="Times New Roman"/>
          <w:sz w:val="28"/>
          <w:szCs w:val="28"/>
          <w:lang w:eastAsia="ru-RU"/>
        </w:rPr>
        <w:t>РС</w:t>
      </w:r>
      <w:r w:rsidR="00DE5A3C" w:rsidRPr="00EA1A88">
        <w:rPr>
          <w:rFonts w:ascii="Times New Roman" w:eastAsia="Times New Roman" w:hAnsi="Times New Roman" w:cs="Times New Roman"/>
          <w:sz w:val="28"/>
          <w:szCs w:val="28"/>
          <w:lang w:eastAsia="ru-RU"/>
        </w:rPr>
        <w:t xml:space="preserve"> </w:t>
      </w:r>
      <w:r w:rsidRPr="00EA1A88">
        <w:rPr>
          <w:rFonts w:ascii="Times New Roman" w:eastAsia="Times New Roman" w:hAnsi="Times New Roman" w:cs="Times New Roman"/>
          <w:sz w:val="28"/>
          <w:szCs w:val="28"/>
          <w:lang w:eastAsia="ru-RU"/>
        </w:rPr>
        <w:t xml:space="preserve">(Я). </w:t>
      </w:r>
      <w:r w:rsidR="00540C7E" w:rsidRPr="00EA1A88">
        <w:rPr>
          <w:rFonts w:ascii="Times New Roman" w:eastAsia="Times New Roman" w:hAnsi="Times New Roman" w:cs="Times New Roman"/>
          <w:sz w:val="28"/>
          <w:szCs w:val="28"/>
          <w:lang w:eastAsia="ru-RU"/>
        </w:rPr>
        <w:t>На 2025 год прогнозируется розничный товарооборот на сумму 13 395 170,</w:t>
      </w:r>
      <w:r w:rsidR="00BC3096" w:rsidRPr="00EA1A88">
        <w:rPr>
          <w:rFonts w:ascii="Times New Roman" w:eastAsia="Times New Roman" w:hAnsi="Times New Roman" w:cs="Times New Roman"/>
          <w:sz w:val="28"/>
          <w:szCs w:val="28"/>
          <w:lang w:eastAsia="ru-RU"/>
        </w:rPr>
        <w:t>2</w:t>
      </w:r>
      <w:r w:rsidR="00540C7E" w:rsidRPr="00EA1A88">
        <w:rPr>
          <w:rFonts w:ascii="Times New Roman" w:eastAsia="Times New Roman" w:hAnsi="Times New Roman" w:cs="Times New Roman"/>
          <w:sz w:val="28"/>
          <w:szCs w:val="28"/>
          <w:lang w:eastAsia="ru-RU"/>
        </w:rPr>
        <w:t xml:space="preserve"> тыс. руб</w:t>
      </w:r>
      <w:r w:rsidR="00DE5A3C" w:rsidRPr="00EA1A88">
        <w:rPr>
          <w:rFonts w:ascii="Times New Roman" w:eastAsia="Times New Roman" w:hAnsi="Times New Roman" w:cs="Times New Roman"/>
          <w:sz w:val="28"/>
          <w:szCs w:val="28"/>
          <w:lang w:eastAsia="ru-RU"/>
        </w:rPr>
        <w:t>лей</w:t>
      </w:r>
      <w:r w:rsidR="00540C7E" w:rsidRPr="00EA1A88">
        <w:rPr>
          <w:rFonts w:ascii="Times New Roman" w:eastAsia="Times New Roman" w:hAnsi="Times New Roman" w:cs="Times New Roman"/>
          <w:sz w:val="28"/>
          <w:szCs w:val="28"/>
          <w:lang w:eastAsia="ru-RU"/>
        </w:rPr>
        <w:t>.</w:t>
      </w:r>
      <w:r w:rsidR="00E22FC9" w:rsidRPr="00EA1A88">
        <w:rPr>
          <w:rFonts w:ascii="Times New Roman" w:eastAsia="Times New Roman" w:hAnsi="Times New Roman" w:cs="Times New Roman"/>
          <w:sz w:val="28"/>
          <w:szCs w:val="28"/>
          <w:lang w:eastAsia="ru-RU"/>
        </w:rPr>
        <w:t xml:space="preserve"> К 2027 году розничный товарооборот </w:t>
      </w:r>
      <w:r w:rsidR="00712B71" w:rsidRPr="00EA1A88">
        <w:rPr>
          <w:rFonts w:ascii="Times New Roman" w:eastAsia="Times New Roman" w:hAnsi="Times New Roman" w:cs="Times New Roman"/>
          <w:sz w:val="28"/>
          <w:szCs w:val="28"/>
          <w:lang w:eastAsia="ru-RU"/>
        </w:rPr>
        <w:t>увеличится на 30</w:t>
      </w:r>
      <w:r w:rsidR="00DE5A3C" w:rsidRPr="00EA1A88">
        <w:rPr>
          <w:rFonts w:ascii="Times New Roman" w:eastAsia="Times New Roman" w:hAnsi="Times New Roman" w:cs="Times New Roman"/>
          <w:sz w:val="28"/>
          <w:szCs w:val="28"/>
          <w:lang w:eastAsia="ru-RU"/>
        </w:rPr>
        <w:t xml:space="preserve">,3 </w:t>
      </w:r>
      <w:r w:rsidR="00712B71" w:rsidRPr="00EA1A88">
        <w:rPr>
          <w:rFonts w:ascii="Times New Roman" w:eastAsia="Times New Roman" w:hAnsi="Times New Roman" w:cs="Times New Roman"/>
          <w:sz w:val="28"/>
          <w:szCs w:val="28"/>
          <w:lang w:eastAsia="ru-RU"/>
        </w:rPr>
        <w:t>%</w:t>
      </w:r>
      <w:r w:rsidR="00DE5A3C" w:rsidRPr="00EA1A88">
        <w:rPr>
          <w:rFonts w:ascii="Times New Roman" w:eastAsia="Times New Roman" w:hAnsi="Times New Roman" w:cs="Times New Roman"/>
          <w:sz w:val="28"/>
          <w:szCs w:val="28"/>
          <w:lang w:eastAsia="ru-RU"/>
        </w:rPr>
        <w:t xml:space="preserve"> к уровню 2023 года.</w:t>
      </w:r>
      <w:r w:rsidR="000A754B" w:rsidRPr="00EA1A88">
        <w:rPr>
          <w:rFonts w:ascii="Times New Roman" w:eastAsia="Times New Roman" w:hAnsi="Times New Roman" w:cs="Times New Roman"/>
          <w:sz w:val="28"/>
          <w:szCs w:val="28"/>
          <w:lang w:eastAsia="ru-RU"/>
        </w:rPr>
        <w:t xml:space="preserve"> </w:t>
      </w:r>
    </w:p>
    <w:p w:rsidR="00C8307E" w:rsidRPr="00EA1A88" w:rsidRDefault="00C8307E" w:rsidP="00B34FD4">
      <w:pPr>
        <w:spacing w:after="0" w:line="360" w:lineRule="auto"/>
        <w:ind w:left="-426" w:hanging="283"/>
        <w:jc w:val="both"/>
        <w:rPr>
          <w:noProof/>
          <w:lang w:eastAsia="ru-RU"/>
        </w:rPr>
      </w:pPr>
    </w:p>
    <w:p w:rsidR="00B34FD4" w:rsidRPr="00EA1A88" w:rsidRDefault="00B34FD4" w:rsidP="00B34FD4">
      <w:pPr>
        <w:spacing w:after="0" w:line="360" w:lineRule="auto"/>
        <w:ind w:left="-426" w:hanging="283"/>
        <w:jc w:val="both"/>
        <w:rPr>
          <w:noProof/>
          <w:lang w:eastAsia="ru-RU"/>
        </w:rPr>
      </w:pPr>
      <w:r w:rsidRPr="00EA1A88">
        <w:rPr>
          <w:noProof/>
          <w:lang w:eastAsia="ru-RU"/>
        </w:rPr>
        <w:drawing>
          <wp:inline distT="0" distB="0" distL="0" distR="0" wp14:anchorId="7563AFD2" wp14:editId="0C5D061A">
            <wp:extent cx="7117080" cy="4251960"/>
            <wp:effectExtent l="0" t="0" r="762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6479" w:rsidRPr="00EA1A88" w:rsidRDefault="008E6479"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Оборот общественного питания за 2023 год, согласно </w:t>
      </w:r>
      <w:r w:rsidR="00DE5A3C" w:rsidRPr="00EA1A88">
        <w:rPr>
          <w:rFonts w:ascii="Times New Roman" w:eastAsia="Times New Roman" w:hAnsi="Times New Roman" w:cs="Times New Roman"/>
          <w:sz w:val="28"/>
          <w:szCs w:val="28"/>
          <w:lang w:eastAsia="ru-RU"/>
        </w:rPr>
        <w:t>данным Статистики, составил 1 861 567,5 тыс. рублей.</w:t>
      </w:r>
      <w:r w:rsidR="003A5FF3" w:rsidRPr="00EA1A88">
        <w:rPr>
          <w:rFonts w:ascii="Times New Roman" w:eastAsia="Times New Roman" w:hAnsi="Times New Roman" w:cs="Times New Roman"/>
          <w:sz w:val="28"/>
          <w:szCs w:val="28"/>
          <w:lang w:eastAsia="ru-RU"/>
        </w:rPr>
        <w:t xml:space="preserve"> </w:t>
      </w:r>
      <w:r w:rsidR="00F31A5A" w:rsidRPr="00EA1A88">
        <w:rPr>
          <w:rFonts w:ascii="Times New Roman" w:eastAsia="Times New Roman" w:hAnsi="Times New Roman" w:cs="Times New Roman"/>
          <w:sz w:val="28"/>
          <w:szCs w:val="28"/>
          <w:lang w:eastAsia="ru-RU"/>
        </w:rPr>
        <w:t>Более 60</w:t>
      </w:r>
      <w:r w:rsidR="00DE5A3C" w:rsidRPr="00EA1A88">
        <w:rPr>
          <w:rFonts w:ascii="Times New Roman" w:eastAsia="Times New Roman" w:hAnsi="Times New Roman" w:cs="Times New Roman"/>
          <w:sz w:val="28"/>
          <w:szCs w:val="28"/>
          <w:lang w:eastAsia="ru-RU"/>
        </w:rPr>
        <w:t xml:space="preserve"> </w:t>
      </w:r>
      <w:r w:rsidR="00F31A5A" w:rsidRPr="00EA1A88">
        <w:rPr>
          <w:rFonts w:ascii="Times New Roman" w:eastAsia="Times New Roman" w:hAnsi="Times New Roman" w:cs="Times New Roman"/>
          <w:sz w:val="28"/>
          <w:szCs w:val="28"/>
          <w:lang w:eastAsia="ru-RU"/>
        </w:rPr>
        <w:t>% в обороте общественного питания занимают крупные предприятия, работающие на территории района</w:t>
      </w:r>
      <w:r w:rsidR="00772243" w:rsidRPr="00EA1A88">
        <w:rPr>
          <w:rFonts w:ascii="Times New Roman" w:eastAsia="Times New Roman" w:hAnsi="Times New Roman" w:cs="Times New Roman"/>
          <w:sz w:val="28"/>
          <w:szCs w:val="28"/>
          <w:lang w:eastAsia="ru-RU"/>
        </w:rPr>
        <w:t xml:space="preserve"> и</w:t>
      </w:r>
      <w:r w:rsidR="00F31A5A" w:rsidRPr="00EA1A88">
        <w:rPr>
          <w:rFonts w:ascii="Times New Roman" w:eastAsia="Times New Roman" w:hAnsi="Times New Roman" w:cs="Times New Roman"/>
          <w:sz w:val="28"/>
          <w:szCs w:val="28"/>
          <w:lang w:eastAsia="ru-RU"/>
        </w:rPr>
        <w:t xml:space="preserve"> организую</w:t>
      </w:r>
      <w:r w:rsidR="00772243" w:rsidRPr="00EA1A88">
        <w:rPr>
          <w:rFonts w:ascii="Times New Roman" w:eastAsia="Times New Roman" w:hAnsi="Times New Roman" w:cs="Times New Roman"/>
          <w:sz w:val="28"/>
          <w:szCs w:val="28"/>
          <w:lang w:eastAsia="ru-RU"/>
        </w:rPr>
        <w:t>щие</w:t>
      </w:r>
      <w:r w:rsidR="00F31A5A" w:rsidRPr="00EA1A88">
        <w:rPr>
          <w:rFonts w:ascii="Times New Roman" w:eastAsia="Times New Roman" w:hAnsi="Times New Roman" w:cs="Times New Roman"/>
          <w:sz w:val="28"/>
          <w:szCs w:val="28"/>
          <w:lang w:eastAsia="ru-RU"/>
        </w:rPr>
        <w:t xml:space="preserve"> питание </w:t>
      </w:r>
      <w:r w:rsidR="00A46BED" w:rsidRPr="00EA1A88">
        <w:rPr>
          <w:rFonts w:ascii="Times New Roman" w:eastAsia="Times New Roman" w:hAnsi="Times New Roman" w:cs="Times New Roman"/>
          <w:sz w:val="28"/>
          <w:szCs w:val="28"/>
          <w:lang w:eastAsia="ru-RU"/>
        </w:rPr>
        <w:t>для своих работников.</w:t>
      </w:r>
    </w:p>
    <w:p w:rsidR="00BE7262" w:rsidRPr="00EA1A88" w:rsidRDefault="00BE7262"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Прогнозируемый оборот общественного питания </w:t>
      </w:r>
      <w:r w:rsidR="00EA6E1F" w:rsidRPr="00EA1A88">
        <w:rPr>
          <w:rFonts w:ascii="Times New Roman" w:eastAsia="Times New Roman" w:hAnsi="Times New Roman" w:cs="Times New Roman"/>
          <w:sz w:val="28"/>
          <w:szCs w:val="28"/>
          <w:lang w:eastAsia="ru-RU"/>
        </w:rPr>
        <w:t xml:space="preserve">в действующих ценах </w:t>
      </w:r>
      <w:r w:rsidRPr="00EA1A88">
        <w:rPr>
          <w:rFonts w:ascii="Times New Roman" w:eastAsia="Times New Roman" w:hAnsi="Times New Roman" w:cs="Times New Roman"/>
          <w:sz w:val="28"/>
          <w:szCs w:val="28"/>
          <w:lang w:eastAsia="ru-RU"/>
        </w:rPr>
        <w:t xml:space="preserve">к 2027 году вырастет на </w:t>
      </w:r>
      <w:r w:rsidR="000A6BCC" w:rsidRPr="00EA1A88">
        <w:rPr>
          <w:rFonts w:ascii="Times New Roman" w:eastAsia="Times New Roman" w:hAnsi="Times New Roman" w:cs="Times New Roman"/>
          <w:sz w:val="28"/>
          <w:szCs w:val="28"/>
          <w:lang w:eastAsia="ru-RU"/>
        </w:rPr>
        <w:t>15,1</w:t>
      </w:r>
      <w:r w:rsidR="00DE5A3C" w:rsidRPr="00EA1A88">
        <w:rPr>
          <w:rFonts w:ascii="Times New Roman" w:eastAsia="Times New Roman" w:hAnsi="Times New Roman" w:cs="Times New Roman"/>
          <w:sz w:val="28"/>
          <w:szCs w:val="28"/>
          <w:lang w:eastAsia="ru-RU"/>
        </w:rPr>
        <w:t xml:space="preserve"> </w:t>
      </w:r>
      <w:r w:rsidR="000A6BCC" w:rsidRPr="00EA1A88">
        <w:rPr>
          <w:rFonts w:ascii="Times New Roman" w:eastAsia="Times New Roman" w:hAnsi="Times New Roman" w:cs="Times New Roman"/>
          <w:sz w:val="28"/>
          <w:szCs w:val="28"/>
          <w:lang w:eastAsia="ru-RU"/>
        </w:rPr>
        <w:t>% к уровню 2023 года</w:t>
      </w:r>
      <w:r w:rsidR="00EA6E1F" w:rsidRPr="00EA1A88">
        <w:rPr>
          <w:rFonts w:ascii="Times New Roman" w:eastAsia="Times New Roman" w:hAnsi="Times New Roman" w:cs="Times New Roman"/>
          <w:sz w:val="28"/>
          <w:szCs w:val="28"/>
          <w:lang w:eastAsia="ru-RU"/>
        </w:rPr>
        <w:t xml:space="preserve"> и составит 2 143 392,3 тыс. руб</w:t>
      </w:r>
      <w:r w:rsidR="00DE5A3C" w:rsidRPr="00EA1A88">
        <w:rPr>
          <w:rFonts w:ascii="Times New Roman" w:eastAsia="Times New Roman" w:hAnsi="Times New Roman" w:cs="Times New Roman"/>
          <w:sz w:val="28"/>
          <w:szCs w:val="28"/>
          <w:lang w:eastAsia="ru-RU"/>
        </w:rPr>
        <w:t>лей</w:t>
      </w:r>
      <w:r w:rsidR="00EA6E1F" w:rsidRPr="00EA1A88">
        <w:rPr>
          <w:rFonts w:ascii="Times New Roman" w:eastAsia="Times New Roman" w:hAnsi="Times New Roman" w:cs="Times New Roman"/>
          <w:sz w:val="28"/>
          <w:szCs w:val="28"/>
          <w:lang w:eastAsia="ru-RU"/>
        </w:rPr>
        <w:t>.</w:t>
      </w:r>
    </w:p>
    <w:p w:rsidR="001060E5" w:rsidRPr="00EA1A88" w:rsidRDefault="001060E5"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Платные услуги </w:t>
      </w:r>
      <w:r w:rsidR="00B02284" w:rsidRPr="00EA1A88">
        <w:rPr>
          <w:rFonts w:ascii="Times New Roman" w:eastAsia="Times New Roman" w:hAnsi="Times New Roman" w:cs="Times New Roman"/>
          <w:sz w:val="28"/>
          <w:szCs w:val="28"/>
          <w:lang w:eastAsia="ru-RU"/>
        </w:rPr>
        <w:t xml:space="preserve">населению </w:t>
      </w:r>
      <w:r w:rsidRPr="00EA1A88">
        <w:rPr>
          <w:rFonts w:ascii="Times New Roman" w:eastAsia="Times New Roman" w:hAnsi="Times New Roman" w:cs="Times New Roman"/>
          <w:sz w:val="28"/>
          <w:szCs w:val="28"/>
          <w:lang w:eastAsia="ru-RU"/>
        </w:rPr>
        <w:t xml:space="preserve">в </w:t>
      </w:r>
      <w:r w:rsidR="00B02284" w:rsidRPr="00EA1A88">
        <w:rPr>
          <w:rFonts w:ascii="Times New Roman" w:eastAsia="Times New Roman" w:hAnsi="Times New Roman" w:cs="Times New Roman"/>
          <w:sz w:val="28"/>
          <w:szCs w:val="28"/>
          <w:lang w:eastAsia="ru-RU"/>
        </w:rPr>
        <w:t>действующих в ценах за 2023 год</w:t>
      </w:r>
      <w:r w:rsidRPr="00EA1A88">
        <w:rPr>
          <w:rFonts w:ascii="Times New Roman" w:eastAsia="Times New Roman" w:hAnsi="Times New Roman" w:cs="Times New Roman"/>
          <w:sz w:val="28"/>
          <w:szCs w:val="28"/>
          <w:lang w:eastAsia="ru-RU"/>
        </w:rPr>
        <w:t xml:space="preserve"> </w:t>
      </w:r>
      <w:r w:rsidR="00B02284" w:rsidRPr="00EA1A88">
        <w:rPr>
          <w:rFonts w:ascii="Times New Roman" w:eastAsia="Times New Roman" w:hAnsi="Times New Roman" w:cs="Times New Roman"/>
          <w:sz w:val="28"/>
          <w:szCs w:val="28"/>
          <w:lang w:eastAsia="ru-RU"/>
        </w:rPr>
        <w:t>о</w:t>
      </w:r>
      <w:r w:rsidR="006D3368" w:rsidRPr="00EA1A88">
        <w:rPr>
          <w:rFonts w:ascii="Times New Roman" w:eastAsia="Times New Roman" w:hAnsi="Times New Roman" w:cs="Times New Roman"/>
          <w:sz w:val="28"/>
          <w:szCs w:val="28"/>
          <w:lang w:eastAsia="ru-RU"/>
        </w:rPr>
        <w:t>казаны</w:t>
      </w:r>
      <w:r w:rsidRPr="00EA1A88">
        <w:rPr>
          <w:rFonts w:ascii="Times New Roman" w:eastAsia="Times New Roman" w:hAnsi="Times New Roman" w:cs="Times New Roman"/>
          <w:sz w:val="28"/>
          <w:szCs w:val="28"/>
          <w:lang w:eastAsia="ru-RU"/>
        </w:rPr>
        <w:t xml:space="preserve"> </w:t>
      </w:r>
      <w:r w:rsidR="00B02284" w:rsidRPr="00EA1A88">
        <w:rPr>
          <w:rFonts w:ascii="Times New Roman" w:eastAsia="Times New Roman" w:hAnsi="Times New Roman" w:cs="Times New Roman"/>
          <w:sz w:val="28"/>
          <w:szCs w:val="28"/>
          <w:lang w:eastAsia="ru-RU"/>
        </w:rPr>
        <w:t xml:space="preserve">на сумму </w:t>
      </w:r>
      <w:r w:rsidR="006D3368" w:rsidRPr="00EA1A88">
        <w:rPr>
          <w:rFonts w:ascii="Times New Roman" w:eastAsia="Times New Roman" w:hAnsi="Times New Roman" w:cs="Times New Roman"/>
          <w:sz w:val="28"/>
          <w:szCs w:val="28"/>
          <w:lang w:eastAsia="ru-RU"/>
        </w:rPr>
        <w:t>2 005 748,6</w:t>
      </w:r>
      <w:r w:rsidR="00DE5A3C" w:rsidRPr="00EA1A88">
        <w:rPr>
          <w:rFonts w:ascii="Times New Roman" w:eastAsia="Times New Roman" w:hAnsi="Times New Roman" w:cs="Times New Roman"/>
          <w:sz w:val="28"/>
          <w:szCs w:val="28"/>
          <w:lang w:eastAsia="ru-RU"/>
        </w:rPr>
        <w:t xml:space="preserve"> тыс. рублей</w:t>
      </w:r>
      <w:r w:rsidRPr="00EA1A88">
        <w:rPr>
          <w:rFonts w:ascii="Times New Roman" w:eastAsia="Times New Roman" w:hAnsi="Times New Roman" w:cs="Times New Roman"/>
          <w:sz w:val="28"/>
          <w:szCs w:val="28"/>
          <w:lang w:eastAsia="ru-RU"/>
        </w:rPr>
        <w:t xml:space="preserve"> в сопоставимых ценах к 2022 году – </w:t>
      </w:r>
      <w:r w:rsidR="006D3368" w:rsidRPr="00EA1A88">
        <w:rPr>
          <w:rFonts w:ascii="Times New Roman" w:eastAsia="Times New Roman" w:hAnsi="Times New Roman" w:cs="Times New Roman"/>
          <w:sz w:val="28"/>
          <w:szCs w:val="28"/>
          <w:lang w:eastAsia="ru-RU"/>
        </w:rPr>
        <w:t>100</w:t>
      </w:r>
      <w:r w:rsidRPr="00EA1A88">
        <w:rPr>
          <w:rFonts w:ascii="Times New Roman" w:eastAsia="Times New Roman" w:hAnsi="Times New Roman" w:cs="Times New Roman"/>
          <w:sz w:val="28"/>
          <w:szCs w:val="28"/>
          <w:lang w:eastAsia="ru-RU"/>
        </w:rPr>
        <w:t xml:space="preserve"> %. </w:t>
      </w:r>
    </w:p>
    <w:p w:rsidR="001060E5" w:rsidRPr="00EA1A88" w:rsidRDefault="001060E5"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По оценке 2024 года объем платных услуг составит 2 </w:t>
      </w:r>
      <w:r w:rsidR="00175CBE" w:rsidRPr="00EA1A88">
        <w:rPr>
          <w:rFonts w:ascii="Times New Roman" w:eastAsia="Times New Roman" w:hAnsi="Times New Roman" w:cs="Times New Roman"/>
          <w:sz w:val="28"/>
          <w:szCs w:val="28"/>
          <w:lang w:eastAsia="ru-RU"/>
        </w:rPr>
        <w:t>146</w:t>
      </w:r>
      <w:r w:rsidRPr="00EA1A88">
        <w:rPr>
          <w:rFonts w:ascii="Times New Roman" w:eastAsia="Times New Roman" w:hAnsi="Times New Roman" w:cs="Times New Roman"/>
          <w:sz w:val="28"/>
          <w:szCs w:val="28"/>
          <w:lang w:eastAsia="ru-RU"/>
        </w:rPr>
        <w:t xml:space="preserve"> </w:t>
      </w:r>
      <w:r w:rsidR="00175CBE" w:rsidRPr="00EA1A88">
        <w:rPr>
          <w:rFonts w:ascii="Times New Roman" w:eastAsia="Times New Roman" w:hAnsi="Times New Roman" w:cs="Times New Roman"/>
          <w:sz w:val="28"/>
          <w:szCs w:val="28"/>
          <w:lang w:eastAsia="ru-RU"/>
        </w:rPr>
        <w:t>099</w:t>
      </w:r>
      <w:r w:rsidRPr="00EA1A88">
        <w:rPr>
          <w:rFonts w:ascii="Times New Roman" w:eastAsia="Times New Roman" w:hAnsi="Times New Roman" w:cs="Times New Roman"/>
          <w:sz w:val="28"/>
          <w:szCs w:val="28"/>
          <w:lang w:eastAsia="ru-RU"/>
        </w:rPr>
        <w:t>,0 тыс. руб</w:t>
      </w:r>
      <w:r w:rsidR="00DE5A3C" w:rsidRPr="00EA1A88">
        <w:rPr>
          <w:rFonts w:ascii="Times New Roman" w:eastAsia="Times New Roman" w:hAnsi="Times New Roman" w:cs="Times New Roman"/>
          <w:sz w:val="28"/>
          <w:szCs w:val="28"/>
          <w:lang w:eastAsia="ru-RU"/>
        </w:rPr>
        <w:t>лей</w:t>
      </w:r>
      <w:r w:rsidRPr="00EA1A88">
        <w:rPr>
          <w:rFonts w:ascii="Times New Roman" w:eastAsia="Times New Roman" w:hAnsi="Times New Roman" w:cs="Times New Roman"/>
          <w:sz w:val="28"/>
          <w:szCs w:val="28"/>
          <w:lang w:eastAsia="ru-RU"/>
        </w:rPr>
        <w:t>. Рост данного показателя связан с введением санкций в отношении нашей страны, что привело к снижению курса рубля по отношению к доллару, дефициту импортных товаров и невозможностью заказа товаров (материалов, запчастей, оборудования) у зарубежных контрагентов (только по параллельному импорту). Снижение покупательской способности у населения к концу года не прогнозируется.</w:t>
      </w:r>
      <w:r w:rsidR="005A0F93" w:rsidRPr="00EA1A88">
        <w:rPr>
          <w:rFonts w:ascii="Times New Roman" w:eastAsia="Times New Roman" w:hAnsi="Times New Roman" w:cs="Times New Roman"/>
          <w:sz w:val="28"/>
          <w:szCs w:val="28"/>
          <w:lang w:eastAsia="ru-RU"/>
        </w:rPr>
        <w:t xml:space="preserve"> К 2027 году объем платных услуг в районе достигнет 2 629 063,</w:t>
      </w:r>
      <w:r w:rsidR="006D0BD2" w:rsidRPr="00EA1A88">
        <w:rPr>
          <w:rFonts w:ascii="Times New Roman" w:eastAsia="Times New Roman" w:hAnsi="Times New Roman" w:cs="Times New Roman"/>
          <w:sz w:val="28"/>
          <w:szCs w:val="28"/>
          <w:lang w:eastAsia="ru-RU"/>
        </w:rPr>
        <w:t>6 тыс. руб</w:t>
      </w:r>
      <w:r w:rsidR="00DE5A3C" w:rsidRPr="00EA1A88">
        <w:rPr>
          <w:rFonts w:ascii="Times New Roman" w:eastAsia="Times New Roman" w:hAnsi="Times New Roman" w:cs="Times New Roman"/>
          <w:sz w:val="28"/>
          <w:szCs w:val="28"/>
          <w:lang w:eastAsia="ru-RU"/>
        </w:rPr>
        <w:t>лей</w:t>
      </w:r>
      <w:r w:rsidR="006D0BD2" w:rsidRPr="00EA1A88">
        <w:rPr>
          <w:rFonts w:ascii="Times New Roman" w:eastAsia="Times New Roman" w:hAnsi="Times New Roman" w:cs="Times New Roman"/>
          <w:sz w:val="28"/>
          <w:szCs w:val="28"/>
          <w:lang w:eastAsia="ru-RU"/>
        </w:rPr>
        <w:t>, темп роста к 2023 году в действующих ценах 131,1</w:t>
      </w:r>
      <w:r w:rsidR="00DE5A3C" w:rsidRPr="00EA1A88">
        <w:rPr>
          <w:rFonts w:ascii="Times New Roman" w:eastAsia="Times New Roman" w:hAnsi="Times New Roman" w:cs="Times New Roman"/>
          <w:sz w:val="28"/>
          <w:szCs w:val="28"/>
          <w:lang w:eastAsia="ru-RU"/>
        </w:rPr>
        <w:t xml:space="preserve"> </w:t>
      </w:r>
      <w:r w:rsidR="006D0BD2" w:rsidRPr="00EA1A88">
        <w:rPr>
          <w:rFonts w:ascii="Times New Roman" w:eastAsia="Times New Roman" w:hAnsi="Times New Roman" w:cs="Times New Roman"/>
          <w:sz w:val="28"/>
          <w:szCs w:val="28"/>
          <w:lang w:eastAsia="ru-RU"/>
        </w:rPr>
        <w:t>%.</w:t>
      </w:r>
      <w:r w:rsidR="005A0F93" w:rsidRPr="00EA1A88">
        <w:rPr>
          <w:rFonts w:ascii="Times New Roman" w:eastAsia="Times New Roman" w:hAnsi="Times New Roman" w:cs="Times New Roman"/>
          <w:sz w:val="28"/>
          <w:szCs w:val="28"/>
          <w:lang w:eastAsia="ru-RU"/>
        </w:rPr>
        <w:t xml:space="preserve"> </w:t>
      </w:r>
    </w:p>
    <w:p w:rsidR="001060E5" w:rsidRPr="00EA1A88" w:rsidRDefault="001060E5"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Прогноз на 2025-2027 годы рассчитан с помощью дефляторов Министерства экономики РС (Я) (ИПЦ по Республике Саха (Якутия) – услуги).</w:t>
      </w:r>
    </w:p>
    <w:p w:rsidR="007200E7" w:rsidRPr="00EA1A88" w:rsidRDefault="007200E7" w:rsidP="00801169">
      <w:pPr>
        <w:spacing w:after="0" w:line="240" w:lineRule="auto"/>
        <w:ind w:firstLine="709"/>
        <w:jc w:val="both"/>
        <w:rPr>
          <w:rFonts w:ascii="Times New Roman" w:hAnsi="Times New Roman"/>
          <w:sz w:val="28"/>
          <w:szCs w:val="28"/>
        </w:rPr>
      </w:pPr>
    </w:p>
    <w:p w:rsidR="00BD5BD3" w:rsidRPr="00EA1A88" w:rsidRDefault="00647115" w:rsidP="007B616C">
      <w:pPr>
        <w:pStyle w:val="a3"/>
        <w:tabs>
          <w:tab w:val="left" w:pos="284"/>
        </w:tabs>
        <w:spacing w:after="0" w:line="240" w:lineRule="auto"/>
        <w:ind w:left="0"/>
        <w:jc w:val="center"/>
        <w:rPr>
          <w:rFonts w:ascii="Times New Roman" w:hAnsi="Times New Roman" w:cs="Times New Roman"/>
          <w:b/>
          <w:sz w:val="28"/>
          <w:szCs w:val="28"/>
        </w:rPr>
      </w:pPr>
      <w:r w:rsidRPr="00EA1A88">
        <w:rPr>
          <w:rFonts w:ascii="Times New Roman" w:hAnsi="Times New Roman" w:cs="Times New Roman"/>
          <w:b/>
          <w:sz w:val="28"/>
          <w:szCs w:val="28"/>
        </w:rPr>
        <w:t xml:space="preserve">6. </w:t>
      </w:r>
      <w:r w:rsidR="0019543B" w:rsidRPr="00EA1A88">
        <w:rPr>
          <w:rFonts w:ascii="Times New Roman" w:hAnsi="Times New Roman" w:cs="Times New Roman"/>
          <w:b/>
          <w:sz w:val="28"/>
          <w:szCs w:val="28"/>
        </w:rPr>
        <w:t>Инвестиции</w:t>
      </w:r>
    </w:p>
    <w:p w:rsidR="00DF64B6" w:rsidRPr="00EA1A88" w:rsidRDefault="00DF64B6" w:rsidP="00DF64B6">
      <w:pPr>
        <w:pStyle w:val="a3"/>
        <w:tabs>
          <w:tab w:val="left" w:pos="709"/>
        </w:tabs>
        <w:spacing w:after="0" w:line="240" w:lineRule="auto"/>
        <w:ind w:left="708"/>
        <w:jc w:val="center"/>
        <w:rPr>
          <w:rFonts w:ascii="Times New Roman" w:hAnsi="Times New Roman" w:cs="Times New Roman"/>
          <w:sz w:val="28"/>
          <w:szCs w:val="28"/>
        </w:rPr>
      </w:pPr>
    </w:p>
    <w:p w:rsidR="00DF64B6" w:rsidRPr="00EA1A88" w:rsidRDefault="00DF64B6" w:rsidP="00DF1CC5">
      <w:pPr>
        <w:tabs>
          <w:tab w:val="left" w:pos="709"/>
        </w:tabs>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 xml:space="preserve">         Инвестиции в основной капитал по Ленскому району за счет всех источников финансирования в 2023</w:t>
      </w:r>
      <w:r w:rsidRPr="00EA1A88">
        <w:rPr>
          <w:rFonts w:ascii="Times New Roman" w:hAnsi="Times New Roman" w:cs="Times New Roman"/>
          <w:b/>
          <w:sz w:val="28"/>
          <w:szCs w:val="28"/>
        </w:rPr>
        <w:t xml:space="preserve"> </w:t>
      </w:r>
      <w:r w:rsidRPr="00EA1A88">
        <w:rPr>
          <w:rFonts w:ascii="Times New Roman" w:hAnsi="Times New Roman" w:cs="Times New Roman"/>
          <w:sz w:val="28"/>
          <w:szCs w:val="28"/>
        </w:rPr>
        <w:t xml:space="preserve">году составили:  </w:t>
      </w:r>
    </w:p>
    <w:p w:rsidR="00DF64B6" w:rsidRPr="00EA1A88" w:rsidRDefault="00DF64B6" w:rsidP="00DF1CC5">
      <w:pPr>
        <w:tabs>
          <w:tab w:val="left" w:pos="709"/>
        </w:tabs>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31</w:t>
      </w:r>
      <w:r w:rsidR="00B9210C" w:rsidRPr="00EA1A88">
        <w:rPr>
          <w:rFonts w:ascii="Times New Roman" w:hAnsi="Times New Roman" w:cs="Times New Roman"/>
          <w:sz w:val="28"/>
          <w:szCs w:val="28"/>
        </w:rPr>
        <w:t>9</w:t>
      </w:r>
      <w:r w:rsidRPr="00EA1A88">
        <w:rPr>
          <w:rFonts w:ascii="Times New Roman" w:hAnsi="Times New Roman" w:cs="Times New Roman"/>
          <w:sz w:val="28"/>
          <w:szCs w:val="28"/>
        </w:rPr>
        <w:t> </w:t>
      </w:r>
      <w:r w:rsidR="00B9210C" w:rsidRPr="00EA1A88">
        <w:rPr>
          <w:rFonts w:ascii="Times New Roman" w:hAnsi="Times New Roman" w:cs="Times New Roman"/>
          <w:sz w:val="28"/>
          <w:szCs w:val="28"/>
        </w:rPr>
        <w:t>9</w:t>
      </w:r>
      <w:r w:rsidRPr="00EA1A88">
        <w:rPr>
          <w:rFonts w:ascii="Times New Roman" w:hAnsi="Times New Roman" w:cs="Times New Roman"/>
          <w:sz w:val="28"/>
          <w:szCs w:val="28"/>
        </w:rPr>
        <w:t xml:space="preserve">59, </w:t>
      </w:r>
      <w:r w:rsidR="00391B9D" w:rsidRPr="00EA1A88">
        <w:rPr>
          <w:rFonts w:ascii="Times New Roman" w:hAnsi="Times New Roman" w:cs="Times New Roman"/>
          <w:sz w:val="28"/>
          <w:szCs w:val="28"/>
        </w:rPr>
        <w:t>1</w:t>
      </w:r>
      <w:r w:rsidR="00012B0E" w:rsidRPr="00EA1A88">
        <w:rPr>
          <w:rFonts w:ascii="Times New Roman" w:hAnsi="Times New Roman" w:cs="Times New Roman"/>
          <w:sz w:val="28"/>
          <w:szCs w:val="28"/>
        </w:rPr>
        <w:t xml:space="preserve"> млн. рублей</w:t>
      </w:r>
      <w:r w:rsidRPr="00EA1A88">
        <w:rPr>
          <w:rFonts w:ascii="Times New Roman" w:hAnsi="Times New Roman" w:cs="Times New Roman"/>
          <w:sz w:val="28"/>
          <w:szCs w:val="28"/>
        </w:rPr>
        <w:t>, в том числе:</w:t>
      </w:r>
    </w:p>
    <w:p w:rsidR="00DF64B6" w:rsidRPr="00EA1A88" w:rsidRDefault="00DF64B6" w:rsidP="00BC05D2">
      <w:pPr>
        <w:pStyle w:val="a3"/>
        <w:numPr>
          <w:ilvl w:val="0"/>
          <w:numId w:val="6"/>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 xml:space="preserve">из федерального бюджета   </w:t>
      </w:r>
      <w:r w:rsidR="00153EE4" w:rsidRPr="00EA1A88">
        <w:rPr>
          <w:rFonts w:ascii="Times New Roman" w:hAnsi="Times New Roman"/>
          <w:sz w:val="28"/>
          <w:szCs w:val="28"/>
        </w:rPr>
        <w:t xml:space="preserve">– </w:t>
      </w:r>
      <w:r w:rsidRPr="00EA1A88">
        <w:rPr>
          <w:rFonts w:ascii="Times New Roman" w:hAnsi="Times New Roman" w:cs="Times New Roman"/>
          <w:sz w:val="28"/>
          <w:szCs w:val="28"/>
        </w:rPr>
        <w:t>14, 5</w:t>
      </w:r>
      <w:r w:rsidR="002A472A" w:rsidRPr="00EA1A88">
        <w:rPr>
          <w:rFonts w:ascii="Times New Roman" w:hAnsi="Times New Roman" w:cs="Times New Roman"/>
          <w:sz w:val="28"/>
          <w:szCs w:val="28"/>
        </w:rPr>
        <w:t>6</w:t>
      </w:r>
      <w:r w:rsidR="00012B0E" w:rsidRPr="00EA1A88">
        <w:rPr>
          <w:rFonts w:ascii="Times New Roman" w:hAnsi="Times New Roman" w:cs="Times New Roman"/>
          <w:sz w:val="28"/>
          <w:szCs w:val="28"/>
        </w:rPr>
        <w:t xml:space="preserve"> млн. рублей</w:t>
      </w:r>
      <w:r w:rsidR="00824ABB" w:rsidRPr="00EA1A88">
        <w:rPr>
          <w:rFonts w:ascii="Times New Roman" w:hAnsi="Times New Roman" w:cs="Times New Roman"/>
          <w:sz w:val="28"/>
          <w:szCs w:val="28"/>
        </w:rPr>
        <w:t>;</w:t>
      </w:r>
    </w:p>
    <w:p w:rsidR="00824ABB" w:rsidRPr="00EA1A88" w:rsidRDefault="00DF64B6" w:rsidP="00BC05D2">
      <w:pPr>
        <w:pStyle w:val="a3"/>
        <w:numPr>
          <w:ilvl w:val="0"/>
          <w:numId w:val="6"/>
        </w:numPr>
        <w:tabs>
          <w:tab w:val="left" w:pos="851"/>
        </w:tabs>
        <w:spacing w:after="0" w:line="360" w:lineRule="auto"/>
        <w:ind w:left="142" w:firstLine="425"/>
        <w:jc w:val="both"/>
        <w:rPr>
          <w:rFonts w:ascii="Times New Roman" w:hAnsi="Times New Roman" w:cs="Times New Roman"/>
          <w:sz w:val="28"/>
          <w:szCs w:val="28"/>
        </w:rPr>
      </w:pPr>
      <w:r w:rsidRPr="00EA1A88">
        <w:rPr>
          <w:rFonts w:ascii="Times New Roman" w:hAnsi="Times New Roman" w:cs="Times New Roman"/>
          <w:sz w:val="28"/>
          <w:szCs w:val="28"/>
        </w:rPr>
        <w:t xml:space="preserve">из государственного бюджета РС (Я) –   </w:t>
      </w:r>
      <w:r w:rsidR="00530CE1" w:rsidRPr="00EA1A88">
        <w:rPr>
          <w:rFonts w:ascii="Times New Roman" w:hAnsi="Times New Roman" w:cs="Times New Roman"/>
          <w:sz w:val="28"/>
          <w:szCs w:val="28"/>
        </w:rPr>
        <w:t>2 642,7</w:t>
      </w:r>
      <w:r w:rsidR="002A472A" w:rsidRPr="00EA1A88">
        <w:rPr>
          <w:rFonts w:ascii="Times New Roman" w:hAnsi="Times New Roman" w:cs="Times New Roman"/>
          <w:sz w:val="28"/>
          <w:szCs w:val="28"/>
        </w:rPr>
        <w:t xml:space="preserve"> млн. рублей</w:t>
      </w:r>
      <w:r w:rsidR="00262B2E" w:rsidRPr="00EA1A88">
        <w:rPr>
          <w:rFonts w:ascii="Times New Roman" w:hAnsi="Times New Roman" w:cs="Times New Roman"/>
          <w:sz w:val="28"/>
          <w:szCs w:val="28"/>
        </w:rPr>
        <w:t>, в том числе инвестиционная программа РС (Я) 2 59</w:t>
      </w:r>
      <w:r w:rsidR="002A472A" w:rsidRPr="00EA1A88">
        <w:rPr>
          <w:rFonts w:ascii="Times New Roman" w:hAnsi="Times New Roman" w:cs="Times New Roman"/>
          <w:sz w:val="28"/>
          <w:szCs w:val="28"/>
        </w:rPr>
        <w:t>9,2 млн. рублей</w:t>
      </w:r>
      <w:r w:rsidR="00824ABB" w:rsidRPr="00EA1A88">
        <w:rPr>
          <w:rFonts w:ascii="Times New Roman" w:hAnsi="Times New Roman" w:cs="Times New Roman"/>
          <w:sz w:val="28"/>
          <w:szCs w:val="28"/>
        </w:rPr>
        <w:t>;</w:t>
      </w:r>
    </w:p>
    <w:p w:rsidR="00DF64B6" w:rsidRPr="00EA1A88" w:rsidRDefault="00DF64B6" w:rsidP="00BC05D2">
      <w:pPr>
        <w:pStyle w:val="a3"/>
        <w:numPr>
          <w:ilvl w:val="0"/>
          <w:numId w:val="6"/>
        </w:numPr>
        <w:tabs>
          <w:tab w:val="left" w:pos="851"/>
        </w:tabs>
        <w:spacing w:after="0" w:line="360" w:lineRule="auto"/>
        <w:ind w:left="142" w:firstLine="425"/>
        <w:jc w:val="both"/>
        <w:rPr>
          <w:rFonts w:ascii="Times New Roman" w:hAnsi="Times New Roman" w:cs="Times New Roman"/>
          <w:sz w:val="28"/>
          <w:szCs w:val="28"/>
        </w:rPr>
      </w:pPr>
      <w:r w:rsidRPr="00EA1A88">
        <w:rPr>
          <w:rFonts w:ascii="Times New Roman" w:hAnsi="Times New Roman" w:cs="Times New Roman"/>
          <w:sz w:val="28"/>
          <w:szCs w:val="28"/>
        </w:rPr>
        <w:t>средс</w:t>
      </w:r>
      <w:r w:rsidR="00824ABB" w:rsidRPr="00EA1A88">
        <w:rPr>
          <w:rFonts w:ascii="Times New Roman" w:hAnsi="Times New Roman" w:cs="Times New Roman"/>
          <w:sz w:val="28"/>
          <w:szCs w:val="28"/>
        </w:rPr>
        <w:t>тва предприятий и организаций –</w:t>
      </w:r>
      <w:r w:rsidR="00EC363E" w:rsidRPr="00EA1A88">
        <w:rPr>
          <w:rFonts w:ascii="Times New Roman" w:eastAsia="Times New Roman" w:hAnsi="Times New Roman" w:cs="Times New Roman"/>
          <w:sz w:val="28"/>
          <w:szCs w:val="28"/>
          <w:lang w:eastAsia="ru-RU"/>
        </w:rPr>
        <w:t xml:space="preserve"> 77 886, 89</w:t>
      </w:r>
      <w:r w:rsidRPr="00EA1A88">
        <w:rPr>
          <w:rFonts w:ascii="Times New Roman" w:eastAsia="Times New Roman" w:hAnsi="Times New Roman" w:cs="Times New Roman"/>
          <w:sz w:val="28"/>
          <w:szCs w:val="28"/>
          <w:lang w:eastAsia="ru-RU"/>
        </w:rPr>
        <w:t xml:space="preserve"> </w:t>
      </w:r>
      <w:r w:rsidR="002A472A" w:rsidRPr="00EA1A88">
        <w:rPr>
          <w:rFonts w:ascii="Times New Roman" w:hAnsi="Times New Roman" w:cs="Times New Roman"/>
          <w:sz w:val="28"/>
          <w:szCs w:val="28"/>
        </w:rPr>
        <w:t>млн. рублей</w:t>
      </w:r>
      <w:r w:rsidR="00824ABB" w:rsidRPr="00EA1A88">
        <w:rPr>
          <w:rFonts w:ascii="Times New Roman" w:hAnsi="Times New Roman" w:cs="Times New Roman"/>
          <w:sz w:val="28"/>
          <w:szCs w:val="28"/>
        </w:rPr>
        <w:t>;</w:t>
      </w:r>
    </w:p>
    <w:p w:rsidR="00DF64B6" w:rsidRPr="00EA1A88" w:rsidRDefault="007B616C" w:rsidP="007B616C">
      <w:pPr>
        <w:pStyle w:val="a3"/>
        <w:numPr>
          <w:ilvl w:val="0"/>
          <w:numId w:val="6"/>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 xml:space="preserve">кредиты банков и </w:t>
      </w:r>
      <w:r w:rsidR="00DF64B6" w:rsidRPr="00EA1A88">
        <w:rPr>
          <w:rFonts w:ascii="Times New Roman" w:hAnsi="Times New Roman" w:cs="Times New Roman"/>
          <w:sz w:val="28"/>
          <w:szCs w:val="28"/>
        </w:rPr>
        <w:t>заемные средства других организаций – 112,2</w:t>
      </w:r>
      <w:r w:rsidR="002A472A" w:rsidRPr="00EA1A88">
        <w:rPr>
          <w:rFonts w:ascii="Times New Roman" w:hAnsi="Times New Roman" w:cs="Times New Roman"/>
          <w:sz w:val="28"/>
          <w:szCs w:val="28"/>
        </w:rPr>
        <w:t xml:space="preserve"> млн. рублей</w:t>
      </w:r>
      <w:r w:rsidR="00824ABB" w:rsidRPr="00EA1A88">
        <w:rPr>
          <w:rFonts w:ascii="Times New Roman" w:hAnsi="Times New Roman" w:cs="Times New Roman"/>
          <w:sz w:val="28"/>
          <w:szCs w:val="28"/>
        </w:rPr>
        <w:t>;</w:t>
      </w:r>
    </w:p>
    <w:p w:rsidR="00DF64B6" w:rsidRPr="00EA1A88" w:rsidRDefault="00DF64B6" w:rsidP="00BC05D2">
      <w:pPr>
        <w:pStyle w:val="a3"/>
        <w:numPr>
          <w:ilvl w:val="0"/>
          <w:numId w:val="6"/>
        </w:numPr>
        <w:tabs>
          <w:tab w:val="left" w:pos="851"/>
        </w:tabs>
        <w:spacing w:after="0" w:line="360" w:lineRule="auto"/>
        <w:ind w:left="142" w:firstLine="425"/>
        <w:jc w:val="both"/>
        <w:rPr>
          <w:rFonts w:ascii="Times New Roman" w:hAnsi="Times New Roman" w:cs="Times New Roman"/>
          <w:sz w:val="28"/>
          <w:szCs w:val="28"/>
        </w:rPr>
      </w:pPr>
      <w:r w:rsidRPr="00EA1A88">
        <w:rPr>
          <w:rFonts w:ascii="Times New Roman" w:hAnsi="Times New Roman" w:cs="Times New Roman"/>
          <w:sz w:val="28"/>
          <w:szCs w:val="28"/>
        </w:rPr>
        <w:t xml:space="preserve">прочие источники – </w:t>
      </w:r>
      <w:r w:rsidR="00530CE1" w:rsidRPr="00EA1A88">
        <w:rPr>
          <w:rFonts w:ascii="Times New Roman" w:hAnsi="Times New Roman" w:cs="Times New Roman"/>
          <w:sz w:val="28"/>
          <w:szCs w:val="28"/>
        </w:rPr>
        <w:t>23</w:t>
      </w:r>
      <w:r w:rsidR="00EC363E" w:rsidRPr="00EA1A88">
        <w:rPr>
          <w:rFonts w:ascii="Times New Roman" w:hAnsi="Times New Roman" w:cs="Times New Roman"/>
          <w:sz w:val="28"/>
          <w:szCs w:val="28"/>
        </w:rPr>
        <w:t>9</w:t>
      </w:r>
      <w:r w:rsidR="00530CE1" w:rsidRPr="00EA1A88">
        <w:rPr>
          <w:rFonts w:ascii="Times New Roman" w:hAnsi="Times New Roman" w:cs="Times New Roman"/>
          <w:sz w:val="28"/>
          <w:szCs w:val="28"/>
        </w:rPr>
        <w:t> </w:t>
      </w:r>
      <w:r w:rsidR="00EC363E" w:rsidRPr="00EA1A88">
        <w:rPr>
          <w:rFonts w:ascii="Times New Roman" w:hAnsi="Times New Roman" w:cs="Times New Roman"/>
          <w:sz w:val="28"/>
          <w:szCs w:val="28"/>
        </w:rPr>
        <w:t>302</w:t>
      </w:r>
      <w:r w:rsidR="00530CE1" w:rsidRPr="00EA1A88">
        <w:rPr>
          <w:rFonts w:ascii="Times New Roman" w:hAnsi="Times New Roman" w:cs="Times New Roman"/>
          <w:sz w:val="28"/>
          <w:szCs w:val="28"/>
        </w:rPr>
        <w:t>,</w:t>
      </w:r>
      <w:r w:rsidR="00EC363E" w:rsidRPr="00EA1A88">
        <w:rPr>
          <w:rFonts w:ascii="Times New Roman" w:hAnsi="Times New Roman" w:cs="Times New Roman"/>
          <w:sz w:val="28"/>
          <w:szCs w:val="28"/>
        </w:rPr>
        <w:t>7</w:t>
      </w:r>
      <w:r w:rsidR="002A472A" w:rsidRPr="00EA1A88">
        <w:rPr>
          <w:rFonts w:ascii="Times New Roman" w:hAnsi="Times New Roman" w:cs="Times New Roman"/>
          <w:sz w:val="28"/>
          <w:szCs w:val="28"/>
        </w:rPr>
        <w:t>5 млн. рублей</w:t>
      </w:r>
      <w:r w:rsidR="00153EE4" w:rsidRPr="00EA1A88">
        <w:rPr>
          <w:rFonts w:ascii="Times New Roman" w:hAnsi="Times New Roman" w:cs="Times New Roman"/>
          <w:sz w:val="28"/>
          <w:szCs w:val="28"/>
        </w:rPr>
        <w:t xml:space="preserve">, в том числе </w:t>
      </w:r>
      <w:r w:rsidR="000441D2" w:rsidRPr="00EA1A88">
        <w:rPr>
          <w:rFonts w:ascii="Times New Roman" w:hAnsi="Times New Roman" w:cs="Times New Roman"/>
          <w:sz w:val="28"/>
          <w:szCs w:val="28"/>
        </w:rPr>
        <w:t xml:space="preserve">средства бюджетов </w:t>
      </w:r>
      <w:r w:rsidR="00DB48AE" w:rsidRPr="00EA1A88">
        <w:rPr>
          <w:rFonts w:ascii="Times New Roman" w:hAnsi="Times New Roman" w:cs="Times New Roman"/>
          <w:sz w:val="28"/>
          <w:szCs w:val="28"/>
        </w:rPr>
        <w:t xml:space="preserve">МО «Ленский район» и </w:t>
      </w:r>
      <w:r w:rsidR="000441D2" w:rsidRPr="00EA1A88">
        <w:rPr>
          <w:rFonts w:ascii="Times New Roman" w:hAnsi="Times New Roman" w:cs="Times New Roman"/>
          <w:sz w:val="28"/>
          <w:szCs w:val="28"/>
        </w:rPr>
        <w:t>поселений Ленского района.</w:t>
      </w:r>
    </w:p>
    <w:p w:rsidR="00DF64B6" w:rsidRPr="00EA1A88" w:rsidRDefault="00DF64B6" w:rsidP="00DF1CC5">
      <w:pPr>
        <w:tabs>
          <w:tab w:val="left" w:pos="709"/>
        </w:tabs>
        <w:spacing w:after="0" w:line="360" w:lineRule="auto"/>
        <w:ind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В 2023 году инвестиции были направлены на следующие объекты и мероприятия:</w:t>
      </w:r>
    </w:p>
    <w:p w:rsidR="00DF64B6" w:rsidRPr="00EA1A88" w:rsidRDefault="00E51E96" w:rsidP="00DF1CC5">
      <w:pPr>
        <w:pStyle w:val="a3"/>
        <w:tabs>
          <w:tab w:val="left" w:pos="426"/>
          <w:tab w:val="left" w:pos="993"/>
        </w:tabs>
        <w:spacing w:after="0" w:line="360" w:lineRule="auto"/>
        <w:ind w:left="0" w:firstLine="709"/>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1. </w:t>
      </w:r>
      <w:r w:rsidR="00860CC7" w:rsidRPr="00EA1A88">
        <w:rPr>
          <w:rFonts w:ascii="Times New Roman" w:eastAsiaTheme="minorEastAsia" w:hAnsi="Times New Roman" w:cs="Times New Roman"/>
          <w:sz w:val="28"/>
          <w:szCs w:val="28"/>
          <w:lang w:eastAsia="ru-RU"/>
        </w:rPr>
        <w:t>Средства</w:t>
      </w:r>
      <w:r w:rsidR="00DF64B6" w:rsidRPr="00EA1A88">
        <w:rPr>
          <w:rFonts w:ascii="Times New Roman" w:eastAsiaTheme="minorEastAsia" w:hAnsi="Times New Roman" w:cs="Times New Roman"/>
          <w:sz w:val="28"/>
          <w:szCs w:val="28"/>
          <w:lang w:eastAsia="ru-RU"/>
        </w:rPr>
        <w:t xml:space="preserve"> бюджет</w:t>
      </w:r>
      <w:r w:rsidR="00860CC7" w:rsidRPr="00EA1A88">
        <w:rPr>
          <w:rFonts w:ascii="Times New Roman" w:eastAsiaTheme="minorEastAsia" w:hAnsi="Times New Roman" w:cs="Times New Roman"/>
          <w:sz w:val="28"/>
          <w:szCs w:val="28"/>
          <w:lang w:eastAsia="ru-RU"/>
        </w:rPr>
        <w:t>а МО «Ленский район»</w:t>
      </w:r>
      <w:r w:rsidR="00DF64B6"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56"/>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строительство объекта: </w:t>
      </w:r>
      <w:r w:rsidR="00824ABB" w:rsidRPr="00EA1A88">
        <w:rPr>
          <w:rFonts w:ascii="Times New Roman" w:eastAsiaTheme="minorEastAsia" w:hAnsi="Times New Roman" w:cs="Times New Roman"/>
          <w:sz w:val="28"/>
          <w:szCs w:val="28"/>
          <w:lang w:eastAsia="ru-RU"/>
        </w:rPr>
        <w:t>«Детская школа искусств г. Ленск» Республики</w:t>
      </w:r>
      <w:r w:rsidR="002A472A" w:rsidRPr="00EA1A88">
        <w:rPr>
          <w:rFonts w:ascii="Times New Roman" w:eastAsiaTheme="minorEastAsia" w:hAnsi="Times New Roman" w:cs="Times New Roman"/>
          <w:sz w:val="28"/>
          <w:szCs w:val="28"/>
          <w:lang w:eastAsia="ru-RU"/>
        </w:rPr>
        <w:t xml:space="preserve"> С</w:t>
      </w:r>
      <w:r w:rsidR="00824CF5" w:rsidRPr="00EA1A88">
        <w:rPr>
          <w:rFonts w:ascii="Times New Roman" w:eastAsiaTheme="minorEastAsia" w:hAnsi="Times New Roman" w:cs="Times New Roman"/>
          <w:sz w:val="28"/>
          <w:szCs w:val="28"/>
          <w:lang w:eastAsia="ru-RU"/>
        </w:rPr>
        <w:t>аха (Якутия)» – 52,6 млн. рубле</w:t>
      </w:r>
      <w:r w:rsidR="00E50D81" w:rsidRPr="00EA1A88">
        <w:rPr>
          <w:rFonts w:ascii="Times New Roman" w:eastAsiaTheme="minorEastAsia" w:hAnsi="Times New Roman" w:cs="Times New Roman"/>
          <w:sz w:val="28"/>
          <w:szCs w:val="28"/>
          <w:lang w:eastAsia="ru-RU"/>
        </w:rPr>
        <w:t>й:</w:t>
      </w:r>
    </w:p>
    <w:p w:rsidR="00DF64B6" w:rsidRPr="00EA1A88" w:rsidRDefault="0028079F" w:rsidP="00BC05D2">
      <w:pPr>
        <w:pStyle w:val="a3"/>
        <w:numPr>
          <w:ilvl w:val="0"/>
          <w:numId w:val="7"/>
        </w:numPr>
        <w:tabs>
          <w:tab w:val="left" w:pos="567"/>
          <w:tab w:val="left" w:pos="851"/>
        </w:tabs>
        <w:spacing w:after="0" w:line="360" w:lineRule="auto"/>
        <w:ind w:left="0" w:firstLine="556"/>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услуги по проведению государственной экспертизы </w:t>
      </w:r>
      <w:r w:rsidR="00DF64B6" w:rsidRPr="00EA1A88">
        <w:rPr>
          <w:rFonts w:ascii="Times New Roman" w:eastAsiaTheme="minorEastAsia" w:hAnsi="Times New Roman" w:cs="Times New Roman"/>
          <w:sz w:val="28"/>
          <w:szCs w:val="28"/>
          <w:lang w:eastAsia="ru-RU"/>
        </w:rPr>
        <w:t xml:space="preserve">проектно-сметной документации </w:t>
      </w:r>
      <w:r w:rsidRPr="00EA1A88">
        <w:rPr>
          <w:rFonts w:ascii="Times New Roman" w:eastAsiaTheme="minorEastAsia" w:hAnsi="Times New Roman" w:cs="Times New Roman"/>
          <w:sz w:val="28"/>
          <w:szCs w:val="28"/>
          <w:lang w:eastAsia="ru-RU"/>
        </w:rPr>
        <w:t xml:space="preserve">по объекту капитального строительства </w:t>
      </w:r>
      <w:r w:rsidR="00DF64B6" w:rsidRPr="00EA1A88">
        <w:rPr>
          <w:rFonts w:ascii="Times New Roman" w:eastAsiaTheme="minorEastAsia" w:hAnsi="Times New Roman" w:cs="Times New Roman"/>
          <w:sz w:val="28"/>
          <w:szCs w:val="28"/>
          <w:lang w:eastAsia="ru-RU"/>
        </w:rPr>
        <w:t xml:space="preserve">четырехэтажного 37-квартирного дома по адресу: г. Ленск, </w:t>
      </w:r>
      <w:r w:rsidR="00824ABB" w:rsidRPr="00EA1A88">
        <w:rPr>
          <w:rFonts w:ascii="Times New Roman" w:eastAsiaTheme="minorEastAsia" w:hAnsi="Times New Roman" w:cs="Times New Roman"/>
          <w:sz w:val="28"/>
          <w:szCs w:val="28"/>
          <w:lang w:eastAsia="ru-RU"/>
        </w:rPr>
        <w:t>у</w:t>
      </w:r>
      <w:r w:rsidR="002A472A" w:rsidRPr="00EA1A88">
        <w:rPr>
          <w:rFonts w:ascii="Times New Roman" w:eastAsiaTheme="minorEastAsia" w:hAnsi="Times New Roman" w:cs="Times New Roman"/>
          <w:sz w:val="28"/>
          <w:szCs w:val="28"/>
          <w:lang w:eastAsia="ru-RU"/>
        </w:rPr>
        <w:t>л. Заозерная, 43А – 0,9 млн рублей</w:t>
      </w:r>
      <w:r w:rsidR="00824ABB"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56"/>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выполнение работ по разработке проектно-сметной документации</w:t>
      </w:r>
    </w:p>
    <w:p w:rsidR="00DF64B6" w:rsidRPr="00EA1A88" w:rsidRDefault="00DF64B6" w:rsidP="00DF1CC5">
      <w:pPr>
        <w:pStyle w:val="a3"/>
        <w:tabs>
          <w:tab w:val="left" w:pos="0"/>
        </w:tabs>
        <w:spacing w:after="0" w:line="360" w:lineRule="auto"/>
        <w:ind w:left="0"/>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четырехэтажного 37-квартирного дома по адрес</w:t>
      </w:r>
      <w:r w:rsidR="00824ABB" w:rsidRPr="00EA1A88">
        <w:rPr>
          <w:rFonts w:ascii="Times New Roman" w:eastAsiaTheme="minorEastAsia" w:hAnsi="Times New Roman" w:cs="Times New Roman"/>
          <w:sz w:val="28"/>
          <w:szCs w:val="28"/>
          <w:lang w:eastAsia="ru-RU"/>
        </w:rPr>
        <w:t>у: г. Ленск, ул</w:t>
      </w:r>
      <w:r w:rsidR="002A472A" w:rsidRPr="00EA1A88">
        <w:rPr>
          <w:rFonts w:ascii="Times New Roman" w:eastAsiaTheme="minorEastAsia" w:hAnsi="Times New Roman" w:cs="Times New Roman"/>
          <w:sz w:val="28"/>
          <w:szCs w:val="28"/>
          <w:lang w:eastAsia="ru-RU"/>
        </w:rPr>
        <w:t>. Заозерная, 43А – 6,2 млн. рублей</w:t>
      </w:r>
      <w:r w:rsidR="00824ABB" w:rsidRPr="00EA1A88">
        <w:rPr>
          <w:rFonts w:ascii="Times New Roman" w:eastAsiaTheme="minorEastAsia" w:hAnsi="Times New Roman" w:cs="Times New Roman"/>
          <w:sz w:val="28"/>
          <w:szCs w:val="28"/>
          <w:lang w:eastAsia="ru-RU"/>
        </w:rPr>
        <w:t>;</w:t>
      </w:r>
    </w:p>
    <w:p w:rsidR="00824ABB" w:rsidRPr="00EA1A88" w:rsidRDefault="00E50D81" w:rsidP="00BC05D2">
      <w:pPr>
        <w:pStyle w:val="a3"/>
        <w:numPr>
          <w:ilvl w:val="0"/>
          <w:numId w:val="7"/>
        </w:numPr>
        <w:tabs>
          <w:tab w:val="left" w:pos="0"/>
          <w:tab w:val="left" w:pos="851"/>
        </w:tabs>
        <w:spacing w:after="0" w:line="360" w:lineRule="auto"/>
        <w:ind w:hanging="153"/>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оплата</w:t>
      </w:r>
      <w:r w:rsidR="00DF64B6" w:rsidRPr="00EA1A88">
        <w:rPr>
          <w:rFonts w:ascii="Times New Roman" w:eastAsiaTheme="minorEastAsia" w:hAnsi="Times New Roman" w:cs="Times New Roman"/>
          <w:sz w:val="28"/>
          <w:szCs w:val="28"/>
          <w:lang w:eastAsia="ru-RU"/>
        </w:rPr>
        <w:t xml:space="preserve"> исполнительного листа Арбитражного суда РС (Я) – 1</w:t>
      </w:r>
      <w:r w:rsidR="002A472A" w:rsidRPr="00EA1A88">
        <w:rPr>
          <w:rFonts w:ascii="Times New Roman" w:eastAsiaTheme="minorEastAsia" w:hAnsi="Times New Roman" w:cs="Times New Roman"/>
          <w:sz w:val="28"/>
          <w:szCs w:val="28"/>
          <w:lang w:eastAsia="ru-RU"/>
        </w:rPr>
        <w:t>,0 млн. рублей</w:t>
      </w:r>
      <w:r w:rsidR="00824ABB" w:rsidRPr="00EA1A88">
        <w:rPr>
          <w:rFonts w:ascii="Times New Roman" w:eastAsiaTheme="minorEastAsia" w:hAnsi="Times New Roman" w:cs="Times New Roman"/>
          <w:sz w:val="28"/>
          <w:szCs w:val="28"/>
          <w:lang w:eastAsia="ru-RU"/>
        </w:rPr>
        <w:t>;</w:t>
      </w:r>
    </w:p>
    <w:p w:rsidR="00DF64B6" w:rsidRPr="00EA1A88" w:rsidRDefault="00DF64B6" w:rsidP="00202D8C">
      <w:pPr>
        <w:pStyle w:val="a3"/>
        <w:numPr>
          <w:ilvl w:val="0"/>
          <w:numId w:val="7"/>
        </w:numPr>
        <w:tabs>
          <w:tab w:val="left" w:pos="0"/>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приобретение 2 (двух) жилых помещений для детей сирот и детей, оставшихся без попечения родителей у лица, являющегося застройщиком, в строящемся жилом доме в поселке Витим Ленского района Республик</w:t>
      </w:r>
      <w:r w:rsidR="002A472A" w:rsidRPr="00EA1A88">
        <w:rPr>
          <w:rFonts w:ascii="Times New Roman" w:eastAsiaTheme="minorEastAsia" w:hAnsi="Times New Roman" w:cs="Times New Roman"/>
          <w:sz w:val="28"/>
          <w:szCs w:val="28"/>
          <w:lang w:eastAsia="ru-RU"/>
        </w:rPr>
        <w:t>и Саха (Якутия) – 2,7 млн. рублей</w:t>
      </w:r>
      <w:r w:rsidR="00824ABB"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0"/>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строительство объекта некапитального строительства: Стадион МБ</w:t>
      </w:r>
      <w:r w:rsidR="002A472A" w:rsidRPr="00EA1A88">
        <w:rPr>
          <w:rFonts w:ascii="Times New Roman" w:eastAsiaTheme="minorEastAsia" w:hAnsi="Times New Roman" w:cs="Times New Roman"/>
          <w:sz w:val="28"/>
          <w:szCs w:val="28"/>
          <w:lang w:eastAsia="ru-RU"/>
        </w:rPr>
        <w:t>ОУ СОШ п. Витим – 2,7 млн. рублей</w:t>
      </w:r>
      <w:r w:rsidR="00824ABB" w:rsidRPr="00EA1A88">
        <w:rPr>
          <w:rFonts w:ascii="Times New Roman" w:eastAsiaTheme="minorEastAsia" w:hAnsi="Times New Roman" w:cs="Times New Roman"/>
          <w:sz w:val="28"/>
          <w:szCs w:val="28"/>
          <w:lang w:eastAsia="ru-RU"/>
        </w:rPr>
        <w:t>;</w:t>
      </w:r>
    </w:p>
    <w:p w:rsidR="00A571C3" w:rsidRPr="00EA1A88" w:rsidRDefault="00824ABB" w:rsidP="00BC05D2">
      <w:pPr>
        <w:pStyle w:val="a3"/>
        <w:numPr>
          <w:ilvl w:val="0"/>
          <w:numId w:val="7"/>
        </w:numPr>
        <w:tabs>
          <w:tab w:val="left" w:pos="0"/>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строительство объекта «Ф</w:t>
      </w:r>
      <w:r w:rsidR="00DF64B6" w:rsidRPr="00EA1A88">
        <w:rPr>
          <w:rFonts w:ascii="Times New Roman" w:eastAsiaTheme="minorEastAsia" w:hAnsi="Times New Roman" w:cs="Times New Roman"/>
          <w:sz w:val="28"/>
          <w:szCs w:val="28"/>
          <w:lang w:eastAsia="ru-RU"/>
        </w:rPr>
        <w:t>из</w:t>
      </w:r>
      <w:r w:rsidR="00A571C3" w:rsidRPr="00EA1A88">
        <w:rPr>
          <w:rFonts w:ascii="Times New Roman" w:eastAsiaTheme="minorEastAsia" w:hAnsi="Times New Roman" w:cs="Times New Roman"/>
          <w:sz w:val="28"/>
          <w:szCs w:val="28"/>
          <w:lang w:eastAsia="ru-RU"/>
        </w:rPr>
        <w:t>культурно-</w:t>
      </w:r>
      <w:r w:rsidRPr="00EA1A88">
        <w:rPr>
          <w:rFonts w:ascii="Times New Roman" w:eastAsiaTheme="minorEastAsia" w:hAnsi="Times New Roman" w:cs="Times New Roman"/>
          <w:sz w:val="28"/>
          <w:szCs w:val="28"/>
          <w:lang w:eastAsia="ru-RU"/>
        </w:rPr>
        <w:t>спортивная зона МБОУ «СОШ №4 г. Ленска</w:t>
      </w:r>
      <w:r w:rsidR="00DF64B6" w:rsidRPr="00EA1A88">
        <w:rPr>
          <w:rFonts w:ascii="Times New Roman" w:eastAsiaTheme="minorEastAsia" w:hAnsi="Times New Roman" w:cs="Times New Roman"/>
          <w:sz w:val="28"/>
          <w:szCs w:val="28"/>
          <w:lang w:eastAsia="ru-RU"/>
        </w:rPr>
        <w:t xml:space="preserve">» </w:t>
      </w:r>
      <w:r w:rsidRPr="00EA1A88">
        <w:rPr>
          <w:rFonts w:ascii="Times New Roman" w:eastAsiaTheme="minorEastAsia" w:hAnsi="Times New Roman" w:cs="Times New Roman"/>
          <w:sz w:val="28"/>
          <w:szCs w:val="28"/>
          <w:lang w:eastAsia="ru-RU"/>
        </w:rPr>
        <w:t>–</w:t>
      </w:r>
      <w:r w:rsidR="002A472A" w:rsidRPr="00EA1A88">
        <w:rPr>
          <w:rFonts w:ascii="Times New Roman" w:eastAsiaTheme="minorEastAsia" w:hAnsi="Times New Roman" w:cs="Times New Roman"/>
          <w:sz w:val="28"/>
          <w:szCs w:val="28"/>
          <w:lang w:eastAsia="ru-RU"/>
        </w:rPr>
        <w:t xml:space="preserve"> 10,4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0"/>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 проведение </w:t>
      </w:r>
      <w:r w:rsidR="00A571C3" w:rsidRPr="00EA1A88">
        <w:rPr>
          <w:rFonts w:ascii="Times New Roman" w:eastAsiaTheme="minorEastAsia" w:hAnsi="Times New Roman" w:cs="Times New Roman"/>
          <w:sz w:val="28"/>
          <w:szCs w:val="28"/>
          <w:lang w:eastAsia="ru-RU"/>
        </w:rPr>
        <w:t>инженерно</w:t>
      </w:r>
      <w:r w:rsidRPr="00EA1A88">
        <w:rPr>
          <w:rFonts w:ascii="Times New Roman" w:eastAsiaTheme="minorEastAsia" w:hAnsi="Times New Roman" w:cs="Times New Roman"/>
          <w:sz w:val="28"/>
          <w:szCs w:val="28"/>
          <w:lang w:eastAsia="ru-RU"/>
        </w:rPr>
        <w:t>-геологических изысканий оценке обеспечения несущей способности здания для дальнейшего продолжения строите</w:t>
      </w:r>
      <w:r w:rsidR="00824ABB" w:rsidRPr="00EA1A88">
        <w:rPr>
          <w:rFonts w:ascii="Times New Roman" w:eastAsiaTheme="minorEastAsia" w:hAnsi="Times New Roman" w:cs="Times New Roman"/>
          <w:sz w:val="28"/>
          <w:szCs w:val="28"/>
          <w:lang w:eastAsia="ru-RU"/>
        </w:rPr>
        <w:t>льно-монтажных работ по объекту</w:t>
      </w:r>
      <w:r w:rsidRPr="00EA1A88">
        <w:rPr>
          <w:rFonts w:ascii="Times New Roman" w:eastAsiaTheme="minorEastAsia" w:hAnsi="Times New Roman" w:cs="Times New Roman"/>
          <w:sz w:val="28"/>
          <w:szCs w:val="28"/>
          <w:lang w:eastAsia="ru-RU"/>
        </w:rPr>
        <w:t>:</w:t>
      </w:r>
      <w:r w:rsidR="00824ABB" w:rsidRPr="00EA1A88">
        <w:rPr>
          <w:rFonts w:ascii="Times New Roman" w:eastAsiaTheme="minorEastAsia" w:hAnsi="Times New Roman" w:cs="Times New Roman"/>
          <w:sz w:val="28"/>
          <w:szCs w:val="28"/>
          <w:lang w:eastAsia="ru-RU"/>
        </w:rPr>
        <w:t xml:space="preserve"> ш</w:t>
      </w:r>
      <w:r w:rsidRPr="00EA1A88">
        <w:rPr>
          <w:rFonts w:ascii="Times New Roman" w:eastAsiaTheme="minorEastAsia" w:hAnsi="Times New Roman" w:cs="Times New Roman"/>
          <w:sz w:val="28"/>
          <w:szCs w:val="28"/>
          <w:lang w:eastAsia="ru-RU"/>
        </w:rPr>
        <w:t>кола на 50 мест в с.</w:t>
      </w:r>
      <w:r w:rsidR="00824ABB" w:rsidRPr="00EA1A88">
        <w:rPr>
          <w:rFonts w:ascii="Times New Roman" w:eastAsiaTheme="minorEastAsia" w:hAnsi="Times New Roman" w:cs="Times New Roman"/>
          <w:sz w:val="28"/>
          <w:szCs w:val="28"/>
          <w:lang w:eastAsia="ru-RU"/>
        </w:rPr>
        <w:t xml:space="preserve"> </w:t>
      </w:r>
      <w:r w:rsidRPr="00EA1A88">
        <w:rPr>
          <w:rFonts w:ascii="Times New Roman" w:eastAsiaTheme="minorEastAsia" w:hAnsi="Times New Roman" w:cs="Times New Roman"/>
          <w:sz w:val="28"/>
          <w:szCs w:val="28"/>
          <w:lang w:eastAsia="ru-RU"/>
        </w:rPr>
        <w:t>Натора Ленско</w:t>
      </w:r>
      <w:r w:rsidR="00A571C3" w:rsidRPr="00EA1A88">
        <w:rPr>
          <w:rFonts w:ascii="Times New Roman" w:eastAsiaTheme="minorEastAsia" w:hAnsi="Times New Roman" w:cs="Times New Roman"/>
          <w:sz w:val="28"/>
          <w:szCs w:val="28"/>
          <w:lang w:eastAsia="ru-RU"/>
        </w:rPr>
        <w:t>го района РС(Я) – 0,2 млн. руб.;</w:t>
      </w:r>
    </w:p>
    <w:p w:rsidR="00A571C3" w:rsidRPr="00EA1A88" w:rsidRDefault="00DF64B6" w:rsidP="00BC05D2">
      <w:pPr>
        <w:pStyle w:val="a3"/>
        <w:numPr>
          <w:ilvl w:val="0"/>
          <w:numId w:val="7"/>
        </w:numPr>
        <w:tabs>
          <w:tab w:val="left" w:pos="0"/>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приобретение квартир для </w:t>
      </w:r>
      <w:r w:rsidR="002A472A" w:rsidRPr="00EA1A88">
        <w:rPr>
          <w:rFonts w:ascii="Times New Roman" w:eastAsiaTheme="minorEastAsia" w:hAnsi="Times New Roman" w:cs="Times New Roman"/>
          <w:sz w:val="28"/>
          <w:szCs w:val="28"/>
          <w:lang w:eastAsia="ru-RU"/>
        </w:rPr>
        <w:t>бюджетной сферы – 7,9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0"/>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 осуществление технологического присоединения к электрическим сетям объекта: </w:t>
      </w:r>
      <w:r w:rsidR="00A571C3" w:rsidRPr="00EA1A88">
        <w:rPr>
          <w:rFonts w:ascii="Times New Roman" w:eastAsiaTheme="minorEastAsia" w:hAnsi="Times New Roman" w:cs="Times New Roman"/>
          <w:sz w:val="28"/>
          <w:szCs w:val="28"/>
          <w:lang w:eastAsia="ru-RU"/>
        </w:rPr>
        <w:t xml:space="preserve">«Детская школа искусств» </w:t>
      </w:r>
      <w:r w:rsidR="002A472A" w:rsidRPr="00EA1A88">
        <w:rPr>
          <w:rFonts w:ascii="Times New Roman" w:eastAsiaTheme="minorEastAsia" w:hAnsi="Times New Roman" w:cs="Times New Roman"/>
          <w:sz w:val="28"/>
          <w:szCs w:val="28"/>
          <w:lang w:eastAsia="ru-RU"/>
        </w:rPr>
        <w:t>– 1,0 млн. рублей.</w:t>
      </w:r>
    </w:p>
    <w:p w:rsidR="00DF64B6" w:rsidRPr="00EA1A88" w:rsidRDefault="00860CC7" w:rsidP="00DF1CC5">
      <w:pPr>
        <w:pStyle w:val="a3"/>
        <w:tabs>
          <w:tab w:val="left" w:pos="709"/>
        </w:tabs>
        <w:spacing w:after="0" w:line="360" w:lineRule="auto"/>
        <w:ind w:left="0" w:firstLine="709"/>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2. С</w:t>
      </w:r>
      <w:r w:rsidR="00DF64B6" w:rsidRPr="00EA1A88">
        <w:rPr>
          <w:rFonts w:ascii="Times New Roman" w:eastAsiaTheme="minorEastAsia" w:hAnsi="Times New Roman" w:cs="Times New Roman"/>
          <w:sz w:val="28"/>
          <w:szCs w:val="28"/>
          <w:lang w:eastAsia="ru-RU"/>
        </w:rPr>
        <w:t>редств</w:t>
      </w:r>
      <w:r w:rsidR="002841A8" w:rsidRPr="00EA1A88">
        <w:rPr>
          <w:rFonts w:ascii="Times New Roman" w:eastAsiaTheme="minorEastAsia" w:hAnsi="Times New Roman" w:cs="Times New Roman"/>
          <w:sz w:val="28"/>
          <w:szCs w:val="28"/>
          <w:lang w:eastAsia="ru-RU"/>
        </w:rPr>
        <w:t>а</w:t>
      </w:r>
      <w:r w:rsidR="00DF64B6" w:rsidRPr="00EA1A88">
        <w:rPr>
          <w:rFonts w:ascii="Times New Roman" w:eastAsiaTheme="minorEastAsia" w:hAnsi="Times New Roman" w:cs="Times New Roman"/>
          <w:sz w:val="28"/>
          <w:szCs w:val="28"/>
          <w:lang w:eastAsia="ru-RU"/>
        </w:rPr>
        <w:t xml:space="preserve"> поселений Ленского района: </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проведение проверки сметной стоимости объекта </w:t>
      </w:r>
      <w:r w:rsidR="00A571C3" w:rsidRPr="00EA1A88">
        <w:rPr>
          <w:rFonts w:ascii="Times New Roman" w:eastAsiaTheme="minorEastAsia" w:hAnsi="Times New Roman" w:cs="Times New Roman"/>
          <w:sz w:val="28"/>
          <w:szCs w:val="28"/>
          <w:lang w:eastAsia="ru-RU"/>
        </w:rPr>
        <w:t>«</w:t>
      </w:r>
      <w:r w:rsidRPr="00EA1A88">
        <w:rPr>
          <w:rFonts w:ascii="Times New Roman" w:eastAsiaTheme="minorEastAsia" w:hAnsi="Times New Roman" w:cs="Times New Roman"/>
          <w:sz w:val="28"/>
          <w:szCs w:val="28"/>
          <w:lang w:eastAsia="ru-RU"/>
        </w:rPr>
        <w:t>Путь к реке</w:t>
      </w:r>
      <w:r w:rsidR="002A472A" w:rsidRPr="00EA1A88">
        <w:rPr>
          <w:rFonts w:ascii="Times New Roman" w:eastAsiaTheme="minorEastAsia" w:hAnsi="Times New Roman" w:cs="Times New Roman"/>
          <w:sz w:val="28"/>
          <w:szCs w:val="28"/>
          <w:lang w:eastAsia="ru-RU"/>
        </w:rPr>
        <w:t>»– 0,3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разработка ПСД на ст</w:t>
      </w:r>
      <w:r w:rsidR="00A571C3" w:rsidRPr="00EA1A88">
        <w:rPr>
          <w:rFonts w:ascii="Times New Roman" w:eastAsiaTheme="minorEastAsia" w:hAnsi="Times New Roman" w:cs="Times New Roman"/>
          <w:sz w:val="28"/>
          <w:szCs w:val="28"/>
          <w:lang w:eastAsia="ru-RU"/>
        </w:rPr>
        <w:t>р</w:t>
      </w:r>
      <w:r w:rsidRPr="00EA1A88">
        <w:rPr>
          <w:rFonts w:ascii="Times New Roman" w:eastAsiaTheme="minorEastAsia" w:hAnsi="Times New Roman" w:cs="Times New Roman"/>
          <w:sz w:val="28"/>
          <w:szCs w:val="28"/>
          <w:lang w:eastAsia="ru-RU"/>
        </w:rPr>
        <w:t>оительство автодороги мкр</w:t>
      </w:r>
      <w:r w:rsidR="002A472A" w:rsidRPr="00EA1A88">
        <w:rPr>
          <w:rFonts w:ascii="Times New Roman" w:eastAsiaTheme="minorEastAsia" w:hAnsi="Times New Roman" w:cs="Times New Roman"/>
          <w:sz w:val="28"/>
          <w:szCs w:val="28"/>
          <w:lang w:eastAsia="ru-RU"/>
        </w:rPr>
        <w:t>. Ханайдах – 0,6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выполнение комплексных работ по реконструкции у</w:t>
      </w:r>
      <w:r w:rsidR="002A472A" w:rsidRPr="00EA1A88">
        <w:rPr>
          <w:rFonts w:ascii="Times New Roman" w:eastAsiaTheme="minorEastAsia" w:hAnsi="Times New Roman" w:cs="Times New Roman"/>
          <w:sz w:val="28"/>
          <w:szCs w:val="28"/>
          <w:lang w:eastAsia="ru-RU"/>
        </w:rPr>
        <w:t>л. Орджоникидзе – 8,2 млн. рублей</w:t>
      </w:r>
      <w:r w:rsidR="00A571C3" w:rsidRPr="00EA1A88">
        <w:rPr>
          <w:rFonts w:ascii="Times New Roman" w:eastAsiaTheme="minorEastAsia" w:hAnsi="Times New Roman" w:cs="Times New Roman"/>
          <w:sz w:val="28"/>
          <w:szCs w:val="28"/>
          <w:lang w:eastAsia="ru-RU"/>
        </w:rPr>
        <w:t>;</w:t>
      </w:r>
    </w:p>
    <w:p w:rsidR="00A571C3"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обустройство дорожно-уличной сети с проведением гос</w:t>
      </w:r>
      <w:r w:rsidR="00A571C3" w:rsidRPr="00EA1A88">
        <w:rPr>
          <w:rFonts w:ascii="Times New Roman" w:eastAsiaTheme="minorEastAsia" w:hAnsi="Times New Roman" w:cs="Times New Roman"/>
          <w:sz w:val="28"/>
          <w:szCs w:val="28"/>
          <w:lang w:eastAsia="ru-RU"/>
        </w:rPr>
        <w:t xml:space="preserve">ударственной экспертизы </w:t>
      </w:r>
      <w:r w:rsidR="002A472A" w:rsidRPr="00EA1A88">
        <w:rPr>
          <w:rFonts w:ascii="Times New Roman" w:eastAsiaTheme="minorEastAsia" w:hAnsi="Times New Roman" w:cs="Times New Roman"/>
          <w:sz w:val="28"/>
          <w:szCs w:val="28"/>
          <w:lang w:eastAsia="ru-RU"/>
        </w:rPr>
        <w:t>– 0,2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 разработка проектно-сметной документации на объект </w:t>
      </w:r>
      <w:r w:rsidR="00A571C3" w:rsidRPr="00EA1A88">
        <w:rPr>
          <w:rFonts w:ascii="Times New Roman" w:eastAsiaTheme="minorEastAsia" w:hAnsi="Times New Roman" w:cs="Times New Roman"/>
          <w:sz w:val="28"/>
          <w:szCs w:val="28"/>
          <w:lang w:eastAsia="ru-RU"/>
        </w:rPr>
        <w:t>«</w:t>
      </w:r>
      <w:r w:rsidRPr="00EA1A88">
        <w:rPr>
          <w:rFonts w:ascii="Times New Roman" w:eastAsiaTheme="minorEastAsia" w:hAnsi="Times New Roman" w:cs="Times New Roman"/>
          <w:sz w:val="28"/>
          <w:szCs w:val="28"/>
          <w:lang w:eastAsia="ru-RU"/>
        </w:rPr>
        <w:t>Стадион п.</w:t>
      </w:r>
      <w:r w:rsidR="00A571C3" w:rsidRPr="00EA1A88">
        <w:rPr>
          <w:rFonts w:ascii="Times New Roman" w:eastAsiaTheme="minorEastAsia" w:hAnsi="Times New Roman" w:cs="Times New Roman"/>
          <w:sz w:val="28"/>
          <w:szCs w:val="28"/>
          <w:lang w:eastAsia="ru-RU"/>
        </w:rPr>
        <w:t xml:space="preserve"> </w:t>
      </w:r>
      <w:r w:rsidRPr="00EA1A88">
        <w:rPr>
          <w:rFonts w:ascii="Times New Roman" w:eastAsiaTheme="minorEastAsia" w:hAnsi="Times New Roman" w:cs="Times New Roman"/>
          <w:sz w:val="28"/>
          <w:szCs w:val="28"/>
          <w:lang w:eastAsia="ru-RU"/>
        </w:rPr>
        <w:t>Пеледуй</w:t>
      </w:r>
      <w:r w:rsidR="00A571C3" w:rsidRPr="00EA1A88">
        <w:rPr>
          <w:rFonts w:ascii="Times New Roman" w:eastAsiaTheme="minorEastAsia" w:hAnsi="Times New Roman" w:cs="Times New Roman"/>
          <w:sz w:val="28"/>
          <w:szCs w:val="28"/>
          <w:lang w:eastAsia="ru-RU"/>
        </w:rPr>
        <w:t>»</w:t>
      </w:r>
      <w:r w:rsidRPr="00EA1A88">
        <w:rPr>
          <w:rFonts w:ascii="Times New Roman" w:eastAsiaTheme="minorEastAsia" w:hAnsi="Times New Roman" w:cs="Times New Roman"/>
          <w:sz w:val="28"/>
          <w:szCs w:val="28"/>
          <w:lang w:eastAsia="ru-RU"/>
        </w:rPr>
        <w:t xml:space="preserve"> ул.</w:t>
      </w:r>
      <w:r w:rsidR="00A571C3" w:rsidRPr="00EA1A88">
        <w:rPr>
          <w:rFonts w:ascii="Times New Roman" w:eastAsiaTheme="minorEastAsia" w:hAnsi="Times New Roman" w:cs="Times New Roman"/>
          <w:sz w:val="28"/>
          <w:szCs w:val="28"/>
          <w:lang w:eastAsia="ru-RU"/>
        </w:rPr>
        <w:t xml:space="preserve"> </w:t>
      </w:r>
      <w:r w:rsidRPr="00EA1A88">
        <w:rPr>
          <w:rFonts w:ascii="Times New Roman" w:eastAsiaTheme="minorEastAsia" w:hAnsi="Times New Roman" w:cs="Times New Roman"/>
          <w:sz w:val="28"/>
          <w:szCs w:val="28"/>
          <w:lang w:eastAsia="ru-RU"/>
        </w:rPr>
        <w:t>Центральная д.</w:t>
      </w:r>
      <w:r w:rsidR="00A571C3" w:rsidRPr="00EA1A88">
        <w:rPr>
          <w:rFonts w:ascii="Times New Roman" w:eastAsiaTheme="minorEastAsia" w:hAnsi="Times New Roman" w:cs="Times New Roman"/>
          <w:sz w:val="28"/>
          <w:szCs w:val="28"/>
          <w:lang w:eastAsia="ru-RU"/>
        </w:rPr>
        <w:t xml:space="preserve"> </w:t>
      </w:r>
      <w:r w:rsidRPr="00EA1A88">
        <w:rPr>
          <w:rFonts w:ascii="Times New Roman" w:eastAsiaTheme="minorEastAsia" w:hAnsi="Times New Roman" w:cs="Times New Roman"/>
          <w:sz w:val="28"/>
          <w:szCs w:val="28"/>
          <w:lang w:eastAsia="ru-RU"/>
        </w:rPr>
        <w:t>62А в т.</w:t>
      </w:r>
      <w:r w:rsidR="002841A8" w:rsidRPr="00EA1A88">
        <w:rPr>
          <w:rFonts w:ascii="Times New Roman" w:eastAsiaTheme="minorEastAsia" w:hAnsi="Times New Roman" w:cs="Times New Roman"/>
          <w:sz w:val="28"/>
          <w:szCs w:val="28"/>
          <w:lang w:eastAsia="ru-RU"/>
        </w:rPr>
        <w:t xml:space="preserve"> </w:t>
      </w:r>
      <w:r w:rsidRPr="00EA1A88">
        <w:rPr>
          <w:rFonts w:ascii="Times New Roman" w:eastAsiaTheme="minorEastAsia" w:hAnsi="Times New Roman" w:cs="Times New Roman"/>
          <w:sz w:val="28"/>
          <w:szCs w:val="28"/>
          <w:lang w:eastAsia="ru-RU"/>
        </w:rPr>
        <w:t xml:space="preserve">ч. государственная </w:t>
      </w:r>
      <w:r w:rsidR="00A571C3" w:rsidRPr="00EA1A88">
        <w:rPr>
          <w:rFonts w:ascii="Times New Roman" w:eastAsiaTheme="minorEastAsia" w:hAnsi="Times New Roman" w:cs="Times New Roman"/>
          <w:sz w:val="28"/>
          <w:szCs w:val="28"/>
          <w:lang w:eastAsia="ru-RU"/>
        </w:rPr>
        <w:t>экспертиза</w:t>
      </w:r>
      <w:r w:rsidRPr="00EA1A88">
        <w:rPr>
          <w:rFonts w:ascii="Times New Roman" w:eastAsiaTheme="minorEastAsia" w:hAnsi="Times New Roman" w:cs="Times New Roman"/>
          <w:sz w:val="28"/>
          <w:szCs w:val="28"/>
          <w:lang w:eastAsia="ru-RU"/>
        </w:rPr>
        <w:t xml:space="preserve"> сметно</w:t>
      </w:r>
      <w:r w:rsidR="002A472A" w:rsidRPr="00EA1A88">
        <w:rPr>
          <w:rFonts w:ascii="Times New Roman" w:eastAsiaTheme="minorEastAsia" w:hAnsi="Times New Roman" w:cs="Times New Roman"/>
          <w:sz w:val="28"/>
          <w:szCs w:val="28"/>
          <w:lang w:eastAsia="ru-RU"/>
        </w:rPr>
        <w:t>й документации – 0,4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приобретение основных сре</w:t>
      </w:r>
      <w:r w:rsidR="002A472A" w:rsidRPr="00EA1A88">
        <w:rPr>
          <w:rFonts w:ascii="Times New Roman" w:eastAsiaTheme="minorEastAsia" w:hAnsi="Times New Roman" w:cs="Times New Roman"/>
          <w:sz w:val="28"/>
          <w:szCs w:val="28"/>
          <w:lang w:eastAsia="ru-RU"/>
        </w:rPr>
        <w:t>дств п. Витим – 0,399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приобретение мотопомпы с доста</w:t>
      </w:r>
      <w:r w:rsidR="002A472A" w:rsidRPr="00EA1A88">
        <w:rPr>
          <w:rFonts w:ascii="Times New Roman" w:eastAsiaTheme="minorEastAsia" w:hAnsi="Times New Roman" w:cs="Times New Roman"/>
          <w:sz w:val="28"/>
          <w:szCs w:val="28"/>
          <w:lang w:eastAsia="ru-RU"/>
        </w:rPr>
        <w:t>вкой п. Витим – 0,069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устройство системы уличного оповещ</w:t>
      </w:r>
      <w:r w:rsidR="002A472A" w:rsidRPr="00EA1A88">
        <w:rPr>
          <w:rFonts w:ascii="Times New Roman" w:eastAsiaTheme="minorEastAsia" w:hAnsi="Times New Roman" w:cs="Times New Roman"/>
          <w:sz w:val="28"/>
          <w:szCs w:val="28"/>
          <w:lang w:eastAsia="ru-RU"/>
        </w:rPr>
        <w:t>ения п. Витим – 1,325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устройство автобусных остан</w:t>
      </w:r>
      <w:r w:rsidR="002A472A" w:rsidRPr="00EA1A88">
        <w:rPr>
          <w:rFonts w:ascii="Times New Roman" w:eastAsiaTheme="minorEastAsia" w:hAnsi="Times New Roman" w:cs="Times New Roman"/>
          <w:sz w:val="28"/>
          <w:szCs w:val="28"/>
          <w:lang w:eastAsia="ru-RU"/>
        </w:rPr>
        <w:t>овок п. Витим – 0,138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строительство лестницы по ул. Кооперативная – Комсомо</w:t>
      </w:r>
      <w:r w:rsidR="00A571C3" w:rsidRPr="00EA1A88">
        <w:rPr>
          <w:rFonts w:ascii="Times New Roman" w:eastAsiaTheme="minorEastAsia" w:hAnsi="Times New Roman" w:cs="Times New Roman"/>
          <w:sz w:val="28"/>
          <w:szCs w:val="28"/>
          <w:lang w:eastAsia="ru-RU"/>
        </w:rPr>
        <w:t>льская п. Витим – 0,4 млн</w:t>
      </w:r>
      <w:r w:rsidR="002A472A" w:rsidRPr="00EA1A88">
        <w:rPr>
          <w:rFonts w:ascii="Times New Roman" w:eastAsiaTheme="minorEastAsia" w:hAnsi="Times New Roman" w:cs="Times New Roman"/>
          <w:sz w:val="28"/>
          <w:szCs w:val="28"/>
          <w:lang w:eastAsia="ru-RU"/>
        </w:rPr>
        <w:t>.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проведение проверки сметной стоимости объекта </w:t>
      </w:r>
      <w:r w:rsidR="00A571C3" w:rsidRPr="00EA1A88">
        <w:rPr>
          <w:rFonts w:ascii="Times New Roman" w:eastAsiaTheme="minorEastAsia" w:hAnsi="Times New Roman" w:cs="Times New Roman"/>
          <w:sz w:val="28"/>
          <w:szCs w:val="28"/>
          <w:lang w:eastAsia="ru-RU"/>
        </w:rPr>
        <w:t>«</w:t>
      </w:r>
      <w:r w:rsidRPr="00EA1A88">
        <w:rPr>
          <w:rFonts w:ascii="Times New Roman" w:eastAsiaTheme="minorEastAsia" w:hAnsi="Times New Roman" w:cs="Times New Roman"/>
          <w:sz w:val="28"/>
          <w:szCs w:val="28"/>
          <w:lang w:eastAsia="ru-RU"/>
        </w:rPr>
        <w:t xml:space="preserve">Реконструкция-пристрой брусовой одноэтажный к зданию администрации МО </w:t>
      </w:r>
      <w:r w:rsidR="00A571C3" w:rsidRPr="00EA1A88">
        <w:rPr>
          <w:rFonts w:ascii="Times New Roman" w:eastAsiaTheme="minorEastAsia" w:hAnsi="Times New Roman" w:cs="Times New Roman"/>
          <w:sz w:val="28"/>
          <w:szCs w:val="28"/>
          <w:lang w:eastAsia="ru-RU"/>
        </w:rPr>
        <w:t>«Мурбайский наслег»</w:t>
      </w:r>
      <w:r w:rsidRPr="00EA1A88">
        <w:rPr>
          <w:rFonts w:ascii="Times New Roman" w:eastAsiaTheme="minorEastAsia" w:hAnsi="Times New Roman" w:cs="Times New Roman"/>
          <w:sz w:val="28"/>
          <w:szCs w:val="28"/>
          <w:lang w:eastAsia="ru-RU"/>
        </w:rPr>
        <w:t>, расположенного по адресу: Ленский район с</w:t>
      </w:r>
      <w:r w:rsidR="00A571C3" w:rsidRPr="00EA1A88">
        <w:rPr>
          <w:rFonts w:ascii="Times New Roman" w:eastAsiaTheme="minorEastAsia" w:hAnsi="Times New Roman" w:cs="Times New Roman"/>
          <w:sz w:val="28"/>
          <w:szCs w:val="28"/>
          <w:lang w:eastAsia="ru-RU"/>
        </w:rPr>
        <w:t xml:space="preserve">. Северная Нюя, </w:t>
      </w:r>
      <w:r w:rsidR="002A472A" w:rsidRPr="00EA1A88">
        <w:rPr>
          <w:rFonts w:ascii="Times New Roman" w:eastAsiaTheme="minorEastAsia" w:hAnsi="Times New Roman" w:cs="Times New Roman"/>
          <w:sz w:val="28"/>
          <w:szCs w:val="28"/>
          <w:lang w:eastAsia="ru-RU"/>
        </w:rPr>
        <w:t>пер. Школьный 3» – 0,1 млн. рублей</w:t>
      </w:r>
      <w:r w:rsidR="00A571C3" w:rsidRPr="00EA1A88">
        <w:rPr>
          <w:rFonts w:ascii="Times New Roman" w:eastAsiaTheme="minorEastAsia" w:hAnsi="Times New Roman" w:cs="Times New Roman"/>
          <w:sz w:val="28"/>
          <w:szCs w:val="28"/>
          <w:lang w:eastAsia="ru-RU"/>
        </w:rPr>
        <w:t>;</w:t>
      </w:r>
    </w:p>
    <w:p w:rsidR="00DF64B6" w:rsidRPr="00EA1A88" w:rsidRDefault="00DF64B6" w:rsidP="00BC05D2">
      <w:pPr>
        <w:pStyle w:val="a3"/>
        <w:numPr>
          <w:ilvl w:val="0"/>
          <w:numId w:val="7"/>
        </w:numPr>
        <w:tabs>
          <w:tab w:val="left" w:pos="567"/>
          <w:tab w:val="left" w:pos="851"/>
        </w:tabs>
        <w:spacing w:after="0" w:line="360" w:lineRule="auto"/>
        <w:ind w:left="0" w:firstLine="567"/>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кадастровые работы по формированию границ земельного участка, расположенного по адресу с. Дор</w:t>
      </w:r>
      <w:r w:rsidR="00A571C3" w:rsidRPr="00EA1A88">
        <w:rPr>
          <w:rFonts w:ascii="Times New Roman" w:eastAsiaTheme="minorEastAsia" w:hAnsi="Times New Roman" w:cs="Times New Roman"/>
          <w:sz w:val="28"/>
          <w:szCs w:val="28"/>
          <w:lang w:eastAsia="ru-RU"/>
        </w:rPr>
        <w:t>ожный ул. Лесная на пересечении</w:t>
      </w:r>
      <w:r w:rsidRPr="00EA1A88">
        <w:rPr>
          <w:rFonts w:ascii="Times New Roman" w:eastAsiaTheme="minorEastAsia" w:hAnsi="Times New Roman" w:cs="Times New Roman"/>
          <w:sz w:val="28"/>
          <w:szCs w:val="28"/>
          <w:lang w:eastAsia="ru-RU"/>
        </w:rPr>
        <w:t xml:space="preserve"> с ул. </w:t>
      </w:r>
      <w:r w:rsidR="00A571C3" w:rsidRPr="00EA1A88">
        <w:rPr>
          <w:rFonts w:ascii="Times New Roman" w:eastAsiaTheme="minorEastAsia" w:hAnsi="Times New Roman" w:cs="Times New Roman"/>
          <w:sz w:val="28"/>
          <w:szCs w:val="28"/>
          <w:lang w:eastAsia="ru-RU"/>
        </w:rPr>
        <w:t>Молодежной под строительство 4-квартирного жилого дома с уч</w:t>
      </w:r>
      <w:r w:rsidRPr="00EA1A88">
        <w:rPr>
          <w:rFonts w:ascii="Times New Roman" w:eastAsiaTheme="minorEastAsia" w:hAnsi="Times New Roman" w:cs="Times New Roman"/>
          <w:sz w:val="28"/>
          <w:szCs w:val="28"/>
          <w:lang w:eastAsia="ru-RU"/>
        </w:rPr>
        <w:t>етом выноса границ участка на местности – 0,1 млн. руб</w:t>
      </w:r>
      <w:r w:rsidR="002A472A" w:rsidRPr="00EA1A88">
        <w:rPr>
          <w:rFonts w:ascii="Times New Roman" w:eastAsiaTheme="minorEastAsia" w:hAnsi="Times New Roman" w:cs="Times New Roman"/>
          <w:sz w:val="28"/>
          <w:szCs w:val="28"/>
          <w:lang w:eastAsia="ru-RU"/>
        </w:rPr>
        <w:t>лей</w:t>
      </w:r>
      <w:r w:rsidRPr="00EA1A88">
        <w:rPr>
          <w:rFonts w:ascii="Times New Roman" w:eastAsiaTheme="minorEastAsia" w:hAnsi="Times New Roman" w:cs="Times New Roman"/>
          <w:sz w:val="28"/>
          <w:szCs w:val="28"/>
          <w:lang w:eastAsia="ru-RU"/>
        </w:rPr>
        <w:t>.</w:t>
      </w:r>
    </w:p>
    <w:p w:rsidR="00DB1D69" w:rsidRPr="00EA1A88" w:rsidRDefault="00DF64B6" w:rsidP="00DF1CC5">
      <w:pPr>
        <w:tabs>
          <w:tab w:val="left" w:pos="709"/>
        </w:tabs>
        <w:spacing w:after="0" w:line="360" w:lineRule="auto"/>
        <w:ind w:firstLine="709"/>
        <w:jc w:val="both"/>
        <w:rPr>
          <w:rFonts w:ascii="Times New Roman" w:eastAsiaTheme="minorEastAsia" w:hAnsi="Times New Roman" w:cs="Times New Roman"/>
          <w:sz w:val="28"/>
          <w:szCs w:val="28"/>
          <w:lang w:eastAsia="ru-RU"/>
        </w:rPr>
      </w:pPr>
      <w:r w:rsidRPr="00EA1A88">
        <w:rPr>
          <w:rFonts w:ascii="Times New Roman" w:hAnsi="Times New Roman" w:cs="Times New Roman"/>
          <w:sz w:val="28"/>
          <w:szCs w:val="28"/>
        </w:rPr>
        <w:t xml:space="preserve"> </w:t>
      </w:r>
      <w:r w:rsidRPr="00EA1A88">
        <w:rPr>
          <w:rFonts w:ascii="Times New Roman" w:eastAsiaTheme="minorEastAsia" w:hAnsi="Times New Roman" w:cs="Times New Roman"/>
          <w:sz w:val="28"/>
          <w:szCs w:val="28"/>
          <w:lang w:eastAsia="ru-RU"/>
        </w:rPr>
        <w:t xml:space="preserve">Собственные средства предприятий, организаций </w:t>
      </w:r>
      <w:r w:rsidR="00D12484" w:rsidRPr="00EA1A88">
        <w:rPr>
          <w:rFonts w:ascii="Times New Roman" w:eastAsiaTheme="minorEastAsia" w:hAnsi="Times New Roman" w:cs="Times New Roman"/>
          <w:sz w:val="28"/>
          <w:szCs w:val="28"/>
          <w:lang w:eastAsia="ru-RU"/>
        </w:rPr>
        <w:t xml:space="preserve">по данным статистики </w:t>
      </w:r>
      <w:r w:rsidR="002867BE" w:rsidRPr="00EA1A88">
        <w:rPr>
          <w:rFonts w:ascii="Times New Roman" w:eastAsiaTheme="minorEastAsia" w:hAnsi="Times New Roman" w:cs="Times New Roman"/>
          <w:sz w:val="28"/>
          <w:szCs w:val="28"/>
          <w:lang w:eastAsia="ru-RU"/>
        </w:rPr>
        <w:t>составили</w:t>
      </w:r>
      <w:r w:rsidRPr="00EA1A88">
        <w:rPr>
          <w:rFonts w:ascii="Times New Roman" w:eastAsiaTheme="minorEastAsia" w:hAnsi="Times New Roman" w:cs="Times New Roman"/>
          <w:sz w:val="28"/>
          <w:szCs w:val="28"/>
          <w:lang w:eastAsia="ru-RU"/>
        </w:rPr>
        <w:t xml:space="preserve"> 77 886,00 млн. руб</w:t>
      </w:r>
      <w:r w:rsidR="002A472A" w:rsidRPr="00EA1A88">
        <w:rPr>
          <w:rFonts w:ascii="Times New Roman" w:eastAsiaTheme="minorEastAsia" w:hAnsi="Times New Roman" w:cs="Times New Roman"/>
          <w:sz w:val="28"/>
          <w:szCs w:val="28"/>
          <w:lang w:eastAsia="ru-RU"/>
        </w:rPr>
        <w:t>лей</w:t>
      </w:r>
      <w:r w:rsidRPr="00EA1A88">
        <w:rPr>
          <w:rFonts w:ascii="Times New Roman" w:eastAsiaTheme="minorEastAsia" w:hAnsi="Times New Roman" w:cs="Times New Roman"/>
          <w:sz w:val="28"/>
          <w:szCs w:val="28"/>
          <w:lang w:eastAsia="ru-RU"/>
        </w:rPr>
        <w:t xml:space="preserve">. </w:t>
      </w:r>
    </w:p>
    <w:p w:rsidR="00DF64B6" w:rsidRPr="00EA1A88" w:rsidRDefault="00DF64B6" w:rsidP="00DF1CC5">
      <w:pPr>
        <w:tabs>
          <w:tab w:val="left" w:pos="709"/>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b/>
          <w:sz w:val="28"/>
          <w:szCs w:val="28"/>
        </w:rPr>
        <w:t>По оценке 2024 года</w:t>
      </w:r>
      <w:r w:rsidRPr="00EA1A88">
        <w:rPr>
          <w:rFonts w:ascii="Times New Roman" w:hAnsi="Times New Roman" w:cs="Times New Roman"/>
          <w:sz w:val="28"/>
          <w:szCs w:val="28"/>
        </w:rPr>
        <w:t xml:space="preserve"> инвестиции в основной капитал по Ленскому району сос</w:t>
      </w:r>
      <w:r w:rsidR="003E70E9" w:rsidRPr="00EA1A88">
        <w:rPr>
          <w:rFonts w:ascii="Times New Roman" w:hAnsi="Times New Roman" w:cs="Times New Roman"/>
          <w:sz w:val="28"/>
          <w:szCs w:val="28"/>
        </w:rPr>
        <w:t>тавят 427 877,2 млн. руб</w:t>
      </w:r>
      <w:r w:rsidR="002A472A" w:rsidRPr="00EA1A88">
        <w:rPr>
          <w:rFonts w:ascii="Times New Roman" w:hAnsi="Times New Roman" w:cs="Times New Roman"/>
          <w:sz w:val="28"/>
          <w:szCs w:val="28"/>
        </w:rPr>
        <w:t>лей</w:t>
      </w:r>
      <w:r w:rsidR="003E70E9" w:rsidRPr="00EA1A88">
        <w:rPr>
          <w:rFonts w:ascii="Times New Roman" w:hAnsi="Times New Roman" w:cs="Times New Roman"/>
          <w:sz w:val="28"/>
          <w:szCs w:val="28"/>
        </w:rPr>
        <w:t>.</w:t>
      </w:r>
      <w:r w:rsidRPr="00EA1A88">
        <w:rPr>
          <w:rFonts w:ascii="Times New Roman" w:hAnsi="Times New Roman" w:cs="Times New Roman"/>
          <w:sz w:val="28"/>
          <w:szCs w:val="28"/>
        </w:rPr>
        <w:t xml:space="preserve"> </w:t>
      </w:r>
    </w:p>
    <w:p w:rsidR="005E5D09" w:rsidRPr="00EA1A88" w:rsidRDefault="005E5D09" w:rsidP="00DF1CC5">
      <w:pPr>
        <w:tabs>
          <w:tab w:val="left" w:pos="709"/>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Средства, выделяемые из Федерального бюджета, составят 50,0 млн. руб</w:t>
      </w:r>
      <w:r w:rsidR="002A472A" w:rsidRPr="00EA1A88">
        <w:rPr>
          <w:rFonts w:ascii="Times New Roman" w:hAnsi="Times New Roman" w:cs="Times New Roman"/>
          <w:sz w:val="28"/>
          <w:szCs w:val="28"/>
        </w:rPr>
        <w:t>лей</w:t>
      </w:r>
      <w:r w:rsidRPr="00EA1A88">
        <w:rPr>
          <w:rFonts w:ascii="Times New Roman" w:hAnsi="Times New Roman" w:cs="Times New Roman"/>
          <w:sz w:val="28"/>
          <w:szCs w:val="28"/>
        </w:rPr>
        <w:t>.</w:t>
      </w:r>
    </w:p>
    <w:p w:rsidR="00930F41" w:rsidRPr="00EA1A88" w:rsidRDefault="00930F41" w:rsidP="00DF1CC5">
      <w:pPr>
        <w:spacing w:after="0" w:line="360" w:lineRule="auto"/>
        <w:ind w:firstLine="709"/>
        <w:contextualSpacing/>
        <w:jc w:val="both"/>
        <w:rPr>
          <w:rFonts w:ascii="Times New Roman" w:hAnsi="Times New Roman" w:cs="Times New Roman"/>
          <w:iCs/>
          <w:sz w:val="28"/>
          <w:szCs w:val="28"/>
        </w:rPr>
      </w:pPr>
      <w:r w:rsidRPr="00EA1A88">
        <w:rPr>
          <w:rFonts w:ascii="Times New Roman" w:hAnsi="Times New Roman" w:cs="Times New Roman"/>
          <w:iCs/>
          <w:sz w:val="28"/>
          <w:szCs w:val="28"/>
        </w:rPr>
        <w:t>Средства, выделяемые из государственного бюджета РС (Я)</w:t>
      </w:r>
      <w:r w:rsidRPr="00EA1A88">
        <w:rPr>
          <w:rFonts w:ascii="Times New Roman" w:hAnsi="Times New Roman" w:cs="Times New Roman"/>
          <w:i/>
          <w:iCs/>
          <w:sz w:val="28"/>
          <w:szCs w:val="28"/>
        </w:rPr>
        <w:t xml:space="preserve"> </w:t>
      </w:r>
      <w:r w:rsidRPr="00EA1A88">
        <w:rPr>
          <w:rFonts w:ascii="Times New Roman" w:hAnsi="Times New Roman" w:cs="Times New Roman"/>
          <w:iCs/>
          <w:sz w:val="28"/>
          <w:szCs w:val="28"/>
        </w:rPr>
        <w:t>на инвестиции,</w:t>
      </w:r>
      <w:r w:rsidR="002A472A" w:rsidRPr="00EA1A88">
        <w:rPr>
          <w:rFonts w:ascii="Times New Roman" w:hAnsi="Times New Roman" w:cs="Times New Roman"/>
          <w:iCs/>
          <w:sz w:val="28"/>
          <w:szCs w:val="28"/>
        </w:rPr>
        <w:t xml:space="preserve"> оцениваются в 1 311,3 млн. рублей</w:t>
      </w:r>
      <w:r w:rsidRPr="00EA1A88">
        <w:rPr>
          <w:rFonts w:ascii="Times New Roman" w:hAnsi="Times New Roman" w:cs="Times New Roman"/>
          <w:iCs/>
          <w:sz w:val="28"/>
          <w:szCs w:val="28"/>
        </w:rPr>
        <w:t>, в т.</w:t>
      </w:r>
      <w:r w:rsidR="002A472A" w:rsidRPr="00EA1A88">
        <w:rPr>
          <w:rFonts w:ascii="Times New Roman" w:hAnsi="Times New Roman" w:cs="Times New Roman"/>
          <w:iCs/>
          <w:sz w:val="28"/>
          <w:szCs w:val="28"/>
        </w:rPr>
        <w:t xml:space="preserve"> </w:t>
      </w:r>
      <w:r w:rsidRPr="00EA1A88">
        <w:rPr>
          <w:rFonts w:ascii="Times New Roman" w:hAnsi="Times New Roman" w:cs="Times New Roman"/>
          <w:iCs/>
          <w:sz w:val="28"/>
          <w:szCs w:val="28"/>
        </w:rPr>
        <w:t>ч. из инвестиционной программы РС (Я)</w:t>
      </w:r>
      <w:r w:rsidRPr="00EA1A88">
        <w:rPr>
          <w:rFonts w:ascii="Times New Roman" w:hAnsi="Times New Roman" w:cs="Times New Roman"/>
          <w:i/>
          <w:iCs/>
          <w:sz w:val="28"/>
          <w:szCs w:val="28"/>
        </w:rPr>
        <w:t xml:space="preserve"> </w:t>
      </w:r>
      <w:r w:rsidR="002A472A" w:rsidRPr="00EA1A88">
        <w:rPr>
          <w:rFonts w:ascii="Times New Roman" w:hAnsi="Times New Roman" w:cs="Times New Roman"/>
          <w:sz w:val="28"/>
          <w:szCs w:val="28"/>
        </w:rPr>
        <w:t>1 275,8 млн. рублей</w:t>
      </w:r>
      <w:r w:rsidRPr="00EA1A88">
        <w:rPr>
          <w:rFonts w:ascii="Times New Roman" w:hAnsi="Times New Roman" w:cs="Times New Roman"/>
          <w:sz w:val="28"/>
          <w:szCs w:val="28"/>
        </w:rPr>
        <w:t xml:space="preserve"> – </w:t>
      </w:r>
      <w:r w:rsidRPr="00EA1A88">
        <w:rPr>
          <w:rFonts w:ascii="Times New Roman" w:hAnsi="Times New Roman" w:cs="Times New Roman"/>
          <w:iCs/>
          <w:sz w:val="28"/>
          <w:szCs w:val="28"/>
        </w:rPr>
        <w:t>финансирование республиканской адресной программы «Переселение граждан из аварийного жилищного фонда на 2019 – 2025 годы».</w:t>
      </w:r>
    </w:p>
    <w:p w:rsidR="00E021D1" w:rsidRPr="00EA1A88" w:rsidRDefault="00E021D1" w:rsidP="00DF1CC5">
      <w:pPr>
        <w:spacing w:after="0" w:line="360" w:lineRule="auto"/>
        <w:ind w:firstLine="709"/>
        <w:contextualSpacing/>
        <w:jc w:val="both"/>
        <w:rPr>
          <w:rFonts w:ascii="Times New Roman" w:hAnsi="Times New Roman" w:cs="Times New Roman"/>
          <w:sz w:val="28"/>
          <w:szCs w:val="28"/>
        </w:rPr>
      </w:pPr>
      <w:r w:rsidRPr="00EA1A88">
        <w:rPr>
          <w:rFonts w:ascii="Times New Roman" w:hAnsi="Times New Roman" w:cs="Times New Roman"/>
          <w:iCs/>
          <w:sz w:val="28"/>
          <w:szCs w:val="28"/>
        </w:rPr>
        <w:t>Из прочих источников – 258 675,</w:t>
      </w:r>
      <w:r w:rsidR="002A472A" w:rsidRPr="00EA1A88">
        <w:rPr>
          <w:rFonts w:ascii="Times New Roman" w:hAnsi="Times New Roman" w:cs="Times New Roman"/>
          <w:iCs/>
          <w:sz w:val="28"/>
          <w:szCs w:val="28"/>
        </w:rPr>
        <w:t>3 млн. рублей</w:t>
      </w:r>
      <w:r w:rsidR="003E70E9" w:rsidRPr="00EA1A88">
        <w:rPr>
          <w:rFonts w:ascii="Times New Roman" w:hAnsi="Times New Roman" w:cs="Times New Roman"/>
          <w:iCs/>
          <w:sz w:val="28"/>
          <w:szCs w:val="28"/>
        </w:rPr>
        <w:t>,</w:t>
      </w:r>
      <w:r w:rsidRPr="00EA1A88">
        <w:rPr>
          <w:rFonts w:ascii="Times New Roman" w:hAnsi="Times New Roman" w:cs="Times New Roman"/>
          <w:iCs/>
          <w:sz w:val="28"/>
          <w:szCs w:val="28"/>
        </w:rPr>
        <w:t xml:space="preserve"> в том</w:t>
      </w:r>
      <w:r w:rsidR="00744A23" w:rsidRPr="00EA1A88">
        <w:rPr>
          <w:rFonts w:ascii="Times New Roman" w:hAnsi="Times New Roman" w:cs="Times New Roman"/>
          <w:sz w:val="28"/>
          <w:szCs w:val="28"/>
        </w:rPr>
        <w:t xml:space="preserve"> числе</w:t>
      </w:r>
      <w:r w:rsidR="003E70E9" w:rsidRPr="00EA1A88">
        <w:rPr>
          <w:rFonts w:ascii="Times New Roman" w:hAnsi="Times New Roman" w:cs="Times New Roman"/>
          <w:sz w:val="28"/>
          <w:szCs w:val="28"/>
        </w:rPr>
        <w:t xml:space="preserve"> </w:t>
      </w:r>
      <w:r w:rsidR="00DB48AE" w:rsidRPr="00EA1A88">
        <w:rPr>
          <w:rFonts w:ascii="Times New Roman" w:hAnsi="Times New Roman" w:cs="Times New Roman"/>
          <w:sz w:val="28"/>
          <w:szCs w:val="28"/>
        </w:rPr>
        <w:t>средства бюджетов МО «Ленский район» и поселений Ленского района</w:t>
      </w:r>
      <w:r w:rsidR="003E70E9" w:rsidRPr="00EA1A88">
        <w:rPr>
          <w:rFonts w:ascii="Times New Roman" w:hAnsi="Times New Roman" w:cs="Times New Roman"/>
          <w:sz w:val="28"/>
          <w:szCs w:val="28"/>
        </w:rPr>
        <w:t xml:space="preserve"> </w:t>
      </w:r>
      <w:r w:rsidR="00475A92" w:rsidRPr="00EA1A88">
        <w:rPr>
          <w:rFonts w:ascii="Times New Roman" w:hAnsi="Times New Roman" w:cs="Times New Roman"/>
          <w:sz w:val="28"/>
          <w:szCs w:val="28"/>
        </w:rPr>
        <w:t>664,1</w:t>
      </w:r>
      <w:r w:rsidR="003E70E9" w:rsidRPr="00EA1A88">
        <w:rPr>
          <w:rFonts w:ascii="Times New Roman" w:hAnsi="Times New Roman" w:cs="Times New Roman"/>
          <w:sz w:val="28"/>
          <w:szCs w:val="28"/>
        </w:rPr>
        <w:t xml:space="preserve"> млн. руб</w:t>
      </w:r>
      <w:r w:rsidR="002A472A" w:rsidRPr="00EA1A88">
        <w:rPr>
          <w:rFonts w:ascii="Times New Roman" w:hAnsi="Times New Roman" w:cs="Times New Roman"/>
          <w:sz w:val="28"/>
          <w:szCs w:val="28"/>
        </w:rPr>
        <w:t>лей</w:t>
      </w:r>
      <w:r w:rsidR="00DB48AE" w:rsidRPr="00EA1A88">
        <w:rPr>
          <w:rFonts w:ascii="Times New Roman" w:hAnsi="Times New Roman" w:cs="Times New Roman"/>
          <w:sz w:val="28"/>
          <w:szCs w:val="28"/>
        </w:rPr>
        <w:t>:</w:t>
      </w:r>
    </w:p>
    <w:p w:rsidR="00DF64B6" w:rsidRPr="00EA1A88" w:rsidRDefault="00DF64B6"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 </w:t>
      </w:r>
      <w:r w:rsidR="00DB48AE" w:rsidRPr="00EA1A88">
        <w:rPr>
          <w:rFonts w:ascii="Times New Roman" w:hAnsi="Times New Roman" w:cs="Times New Roman"/>
          <w:sz w:val="28"/>
          <w:szCs w:val="28"/>
        </w:rPr>
        <w:t>и</w:t>
      </w:r>
      <w:r w:rsidRPr="00EA1A88">
        <w:rPr>
          <w:rFonts w:ascii="Times New Roman" w:hAnsi="Times New Roman" w:cs="Times New Roman"/>
          <w:sz w:val="28"/>
          <w:szCs w:val="28"/>
        </w:rPr>
        <w:t>з средств бюджета МО «Ленский район» продолжится строительство объектов</w:t>
      </w:r>
      <w:r w:rsidR="00E50D81" w:rsidRPr="00EA1A88">
        <w:rPr>
          <w:rFonts w:ascii="Times New Roman" w:hAnsi="Times New Roman" w:cs="Times New Roman"/>
          <w:sz w:val="28"/>
          <w:szCs w:val="28"/>
        </w:rPr>
        <w:t xml:space="preserve"> и выполнение мероприятий</w:t>
      </w:r>
      <w:r w:rsidRPr="00EA1A88">
        <w:rPr>
          <w:rFonts w:ascii="Times New Roman" w:hAnsi="Times New Roman" w:cs="Times New Roman"/>
          <w:sz w:val="28"/>
          <w:szCs w:val="28"/>
        </w:rPr>
        <w:t>:</w:t>
      </w:r>
    </w:p>
    <w:p w:rsidR="00DF64B6" w:rsidRPr="00EA1A88" w:rsidRDefault="00A571C3"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«Детская школа искусств г. Ленск» Республики </w:t>
      </w:r>
      <w:r w:rsidR="002A472A" w:rsidRPr="00EA1A88">
        <w:rPr>
          <w:rFonts w:ascii="Times New Roman" w:hAnsi="Times New Roman" w:cs="Times New Roman"/>
          <w:sz w:val="28"/>
          <w:szCs w:val="28"/>
        </w:rPr>
        <w:t>Саха (Якутия)» – 143,6 млн. рублей</w:t>
      </w:r>
      <w:r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оказание услуг по полному сопровождению всех разделов ПСД объекта </w:t>
      </w:r>
      <w:r w:rsidR="00A571C3" w:rsidRPr="00EA1A88">
        <w:rPr>
          <w:rFonts w:ascii="Times New Roman" w:hAnsi="Times New Roman" w:cs="Times New Roman"/>
          <w:sz w:val="28"/>
          <w:szCs w:val="28"/>
        </w:rPr>
        <w:t>«</w:t>
      </w:r>
      <w:r w:rsidRPr="00EA1A88">
        <w:rPr>
          <w:rFonts w:ascii="Times New Roman" w:hAnsi="Times New Roman" w:cs="Times New Roman"/>
          <w:sz w:val="28"/>
          <w:szCs w:val="28"/>
        </w:rPr>
        <w:t>Физкультурно-оздоровительный комплекс с плавательным бассейном и хоккейным кортом в г.</w:t>
      </w:r>
      <w:r w:rsidR="00A571C3" w:rsidRPr="00EA1A88">
        <w:rPr>
          <w:rFonts w:ascii="Times New Roman" w:hAnsi="Times New Roman" w:cs="Times New Roman"/>
          <w:sz w:val="28"/>
          <w:szCs w:val="28"/>
        </w:rPr>
        <w:t xml:space="preserve"> Ленске Ленского улуса РС (Я)»</w:t>
      </w:r>
      <w:r w:rsidRPr="00EA1A88">
        <w:rPr>
          <w:rFonts w:ascii="Times New Roman" w:hAnsi="Times New Roman" w:cs="Times New Roman"/>
          <w:sz w:val="28"/>
          <w:szCs w:val="28"/>
        </w:rPr>
        <w:t xml:space="preserve"> в ходе прохождения го</w:t>
      </w:r>
      <w:r w:rsidR="00A571C3" w:rsidRPr="00EA1A88">
        <w:rPr>
          <w:rFonts w:ascii="Times New Roman" w:hAnsi="Times New Roman" w:cs="Times New Roman"/>
          <w:sz w:val="28"/>
          <w:szCs w:val="28"/>
        </w:rPr>
        <w:t>сударственной экспертизы в ГАУ «Управление Гос</w:t>
      </w:r>
      <w:r w:rsidR="002841A8" w:rsidRPr="00EA1A88">
        <w:rPr>
          <w:rFonts w:ascii="Times New Roman" w:hAnsi="Times New Roman" w:cs="Times New Roman"/>
          <w:sz w:val="28"/>
          <w:szCs w:val="28"/>
        </w:rPr>
        <w:t xml:space="preserve">ударственной </w:t>
      </w:r>
      <w:r w:rsidR="00A571C3" w:rsidRPr="00EA1A88">
        <w:rPr>
          <w:rFonts w:ascii="Times New Roman" w:hAnsi="Times New Roman" w:cs="Times New Roman"/>
          <w:sz w:val="28"/>
          <w:szCs w:val="28"/>
        </w:rPr>
        <w:t>экспертизы РС (Я)»</w:t>
      </w:r>
      <w:r w:rsidRPr="00EA1A88">
        <w:rPr>
          <w:rFonts w:ascii="Times New Roman" w:hAnsi="Times New Roman" w:cs="Times New Roman"/>
          <w:sz w:val="28"/>
          <w:szCs w:val="28"/>
        </w:rPr>
        <w:t xml:space="preserve"> с устранением недостатков в процессе проведения экспертизы в установленные сроки, а также получение положительного</w:t>
      </w:r>
      <w:r w:rsidR="00A571C3" w:rsidRPr="00EA1A88">
        <w:rPr>
          <w:rFonts w:ascii="Times New Roman" w:hAnsi="Times New Roman" w:cs="Times New Roman"/>
          <w:sz w:val="28"/>
          <w:szCs w:val="28"/>
        </w:rPr>
        <w:t xml:space="preserve"> заключения от ГАУ «Управление</w:t>
      </w:r>
      <w:r w:rsidR="002841A8" w:rsidRPr="00EA1A88">
        <w:rPr>
          <w:rFonts w:ascii="Times New Roman" w:hAnsi="Times New Roman" w:cs="Times New Roman"/>
          <w:sz w:val="28"/>
          <w:szCs w:val="28"/>
        </w:rPr>
        <w:t xml:space="preserve"> Государственной экспертизы </w:t>
      </w:r>
      <w:r w:rsidR="002A472A" w:rsidRPr="00EA1A88">
        <w:rPr>
          <w:rFonts w:ascii="Times New Roman" w:hAnsi="Times New Roman" w:cs="Times New Roman"/>
          <w:sz w:val="28"/>
          <w:szCs w:val="28"/>
        </w:rPr>
        <w:t>РС (Я)» – 0,4 млн. рублей</w:t>
      </w:r>
      <w:r w:rsidR="00A571C3"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работ</w:t>
      </w:r>
      <w:r w:rsidR="00E50D81" w:rsidRPr="00EA1A88">
        <w:rPr>
          <w:rFonts w:ascii="Times New Roman" w:hAnsi="Times New Roman" w:cs="Times New Roman"/>
          <w:sz w:val="28"/>
          <w:szCs w:val="28"/>
        </w:rPr>
        <w:t>ы</w:t>
      </w:r>
      <w:r w:rsidRPr="00EA1A88">
        <w:rPr>
          <w:rFonts w:ascii="Times New Roman" w:hAnsi="Times New Roman" w:cs="Times New Roman"/>
          <w:sz w:val="28"/>
          <w:szCs w:val="28"/>
        </w:rPr>
        <w:t xml:space="preserve"> по актуализации ПСД в соответствии с вы</w:t>
      </w:r>
      <w:r w:rsidR="006227BB" w:rsidRPr="00EA1A88">
        <w:rPr>
          <w:rFonts w:ascii="Times New Roman" w:hAnsi="Times New Roman" w:cs="Times New Roman"/>
          <w:sz w:val="28"/>
          <w:szCs w:val="28"/>
        </w:rPr>
        <w:t>явленными</w:t>
      </w:r>
      <w:r w:rsidRPr="00EA1A88">
        <w:rPr>
          <w:rFonts w:ascii="Times New Roman" w:hAnsi="Times New Roman" w:cs="Times New Roman"/>
          <w:sz w:val="28"/>
          <w:szCs w:val="28"/>
        </w:rPr>
        <w:t xml:space="preserve"> ГАУ </w:t>
      </w:r>
      <w:r w:rsidR="00A571C3" w:rsidRPr="00EA1A88">
        <w:rPr>
          <w:rFonts w:ascii="Times New Roman" w:hAnsi="Times New Roman" w:cs="Times New Roman"/>
          <w:sz w:val="28"/>
          <w:szCs w:val="28"/>
        </w:rPr>
        <w:t xml:space="preserve">«Управление </w:t>
      </w:r>
      <w:r w:rsidR="002841A8" w:rsidRPr="00EA1A88">
        <w:rPr>
          <w:rFonts w:ascii="Times New Roman" w:hAnsi="Times New Roman" w:cs="Times New Roman"/>
          <w:sz w:val="28"/>
          <w:szCs w:val="28"/>
        </w:rPr>
        <w:t>Государственной экспертизы</w:t>
      </w:r>
      <w:r w:rsidR="00A571C3" w:rsidRPr="00EA1A88">
        <w:rPr>
          <w:rFonts w:ascii="Times New Roman" w:hAnsi="Times New Roman" w:cs="Times New Roman"/>
          <w:sz w:val="28"/>
          <w:szCs w:val="28"/>
        </w:rPr>
        <w:t xml:space="preserve"> РС (Я)»</w:t>
      </w:r>
      <w:r w:rsidRPr="00EA1A88">
        <w:rPr>
          <w:rFonts w:ascii="Times New Roman" w:hAnsi="Times New Roman" w:cs="Times New Roman"/>
          <w:sz w:val="28"/>
          <w:szCs w:val="28"/>
        </w:rPr>
        <w:t xml:space="preserve"> недостатками в ПСД и результатов инженерных </w:t>
      </w:r>
      <w:r w:rsidR="00A571C3" w:rsidRPr="00EA1A88">
        <w:rPr>
          <w:rFonts w:ascii="Times New Roman" w:hAnsi="Times New Roman" w:cs="Times New Roman"/>
          <w:sz w:val="28"/>
          <w:szCs w:val="28"/>
        </w:rPr>
        <w:t>изысканий объекта «</w:t>
      </w:r>
      <w:r w:rsidRPr="00EA1A88">
        <w:rPr>
          <w:rFonts w:ascii="Times New Roman" w:hAnsi="Times New Roman" w:cs="Times New Roman"/>
          <w:sz w:val="28"/>
          <w:szCs w:val="28"/>
        </w:rPr>
        <w:t>Физкультурно-оздоровительный комплекс с плавательным бассейном и хоккейным кортом в г.</w:t>
      </w:r>
      <w:r w:rsidR="00A571C3" w:rsidRPr="00EA1A88">
        <w:rPr>
          <w:rFonts w:ascii="Times New Roman" w:hAnsi="Times New Roman" w:cs="Times New Roman"/>
          <w:sz w:val="28"/>
          <w:szCs w:val="28"/>
        </w:rPr>
        <w:t xml:space="preserve"> Ленске Ленско</w:t>
      </w:r>
      <w:r w:rsidR="002A472A" w:rsidRPr="00EA1A88">
        <w:rPr>
          <w:rFonts w:ascii="Times New Roman" w:hAnsi="Times New Roman" w:cs="Times New Roman"/>
          <w:sz w:val="28"/>
          <w:szCs w:val="28"/>
        </w:rPr>
        <w:t>го улуса РС (Я)» – 0,6 млн. рублей</w:t>
      </w:r>
      <w:r w:rsidR="00A571C3"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объекта некапитального строительства: </w:t>
      </w:r>
      <w:r w:rsidR="00A571C3" w:rsidRPr="00EA1A88">
        <w:rPr>
          <w:rFonts w:ascii="Times New Roman" w:hAnsi="Times New Roman" w:cs="Times New Roman"/>
          <w:sz w:val="28"/>
          <w:szCs w:val="28"/>
        </w:rPr>
        <w:t>с</w:t>
      </w:r>
      <w:r w:rsidRPr="00EA1A88">
        <w:rPr>
          <w:rFonts w:ascii="Times New Roman" w:hAnsi="Times New Roman" w:cs="Times New Roman"/>
          <w:sz w:val="28"/>
          <w:szCs w:val="28"/>
        </w:rPr>
        <w:t>тадион МБО</w:t>
      </w:r>
      <w:r w:rsidR="002A472A" w:rsidRPr="00EA1A88">
        <w:rPr>
          <w:rFonts w:ascii="Times New Roman" w:hAnsi="Times New Roman" w:cs="Times New Roman"/>
          <w:sz w:val="28"/>
          <w:szCs w:val="28"/>
        </w:rPr>
        <w:t>У СОШ п. Витим – 30,4 млн. рублей</w:t>
      </w:r>
      <w:r w:rsidR="00A571C3"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проведение </w:t>
      </w:r>
      <w:r w:rsidR="00A571C3" w:rsidRPr="00EA1A88">
        <w:rPr>
          <w:rFonts w:ascii="Times New Roman" w:hAnsi="Times New Roman" w:cs="Times New Roman"/>
          <w:sz w:val="28"/>
          <w:szCs w:val="28"/>
        </w:rPr>
        <w:t>инженерно</w:t>
      </w:r>
      <w:r w:rsidRPr="00EA1A88">
        <w:rPr>
          <w:rFonts w:ascii="Times New Roman" w:hAnsi="Times New Roman" w:cs="Times New Roman"/>
          <w:sz w:val="28"/>
          <w:szCs w:val="28"/>
        </w:rPr>
        <w:t xml:space="preserve">-геологических изысканий оценке обеспечения несущей способности здания для дальнейшего продолжения строительно-монтажных работ по объекту: </w:t>
      </w:r>
      <w:r w:rsidR="00844881" w:rsidRPr="00EA1A88">
        <w:rPr>
          <w:rFonts w:ascii="Times New Roman" w:hAnsi="Times New Roman" w:cs="Times New Roman"/>
          <w:sz w:val="28"/>
          <w:szCs w:val="28"/>
        </w:rPr>
        <w:t>ш</w:t>
      </w:r>
      <w:r w:rsidRPr="00EA1A88">
        <w:rPr>
          <w:rFonts w:ascii="Times New Roman" w:hAnsi="Times New Roman" w:cs="Times New Roman"/>
          <w:sz w:val="28"/>
          <w:szCs w:val="28"/>
        </w:rPr>
        <w:t>кола на 50 мест в с.</w:t>
      </w:r>
      <w:r w:rsidR="00844881" w:rsidRPr="00EA1A88">
        <w:rPr>
          <w:rFonts w:ascii="Times New Roman" w:hAnsi="Times New Roman" w:cs="Times New Roman"/>
          <w:sz w:val="28"/>
          <w:szCs w:val="28"/>
        </w:rPr>
        <w:t xml:space="preserve"> </w:t>
      </w:r>
      <w:r w:rsidRPr="00EA1A88">
        <w:rPr>
          <w:rFonts w:ascii="Times New Roman" w:hAnsi="Times New Roman" w:cs="Times New Roman"/>
          <w:sz w:val="28"/>
          <w:szCs w:val="28"/>
        </w:rPr>
        <w:t>Натора Ленско</w:t>
      </w:r>
      <w:r w:rsidR="002A472A" w:rsidRPr="00EA1A88">
        <w:rPr>
          <w:rFonts w:ascii="Times New Roman" w:hAnsi="Times New Roman" w:cs="Times New Roman"/>
          <w:sz w:val="28"/>
          <w:szCs w:val="28"/>
        </w:rPr>
        <w:t>го района РС(Я) – 1,1 млн. рублей</w:t>
      </w:r>
      <w:r w:rsidR="00844881" w:rsidRPr="00EA1A88">
        <w:rPr>
          <w:rFonts w:ascii="Times New Roman" w:hAnsi="Times New Roman" w:cs="Times New Roman"/>
          <w:sz w:val="28"/>
          <w:szCs w:val="28"/>
        </w:rPr>
        <w:t>;</w:t>
      </w:r>
    </w:p>
    <w:p w:rsidR="00DF64B6" w:rsidRPr="00EA1A88" w:rsidRDefault="00844881"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ш</w:t>
      </w:r>
      <w:r w:rsidR="00FD235B" w:rsidRPr="00EA1A88">
        <w:rPr>
          <w:rFonts w:ascii="Times New Roman" w:hAnsi="Times New Roman" w:cs="Times New Roman"/>
          <w:sz w:val="28"/>
          <w:szCs w:val="28"/>
        </w:rPr>
        <w:t xml:space="preserve">кола </w:t>
      </w:r>
      <w:r w:rsidRPr="00EA1A88">
        <w:rPr>
          <w:rFonts w:ascii="Times New Roman" w:hAnsi="Times New Roman" w:cs="Times New Roman"/>
          <w:sz w:val="28"/>
          <w:szCs w:val="28"/>
        </w:rPr>
        <w:t xml:space="preserve">на 50 учащихся </w:t>
      </w:r>
      <w:r w:rsidR="00DF64B6" w:rsidRPr="00EA1A88">
        <w:rPr>
          <w:rFonts w:ascii="Times New Roman" w:hAnsi="Times New Roman" w:cs="Times New Roman"/>
          <w:sz w:val="28"/>
          <w:szCs w:val="28"/>
        </w:rPr>
        <w:t>в с. Натора Ленского района Республики</w:t>
      </w:r>
      <w:r w:rsidR="002A472A" w:rsidRPr="00EA1A88">
        <w:rPr>
          <w:rFonts w:ascii="Times New Roman" w:hAnsi="Times New Roman" w:cs="Times New Roman"/>
          <w:sz w:val="28"/>
          <w:szCs w:val="28"/>
        </w:rPr>
        <w:t xml:space="preserve"> Саха (Якутия) – 50,0 млн. рублей</w:t>
      </w:r>
      <w:r w:rsidRPr="00EA1A88">
        <w:rPr>
          <w:rFonts w:ascii="Times New Roman" w:hAnsi="Times New Roman" w:cs="Times New Roman"/>
          <w:sz w:val="28"/>
          <w:szCs w:val="28"/>
        </w:rPr>
        <w:t>;</w:t>
      </w:r>
    </w:p>
    <w:p w:rsidR="00844881"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приобретение квартир для б</w:t>
      </w:r>
      <w:r w:rsidR="002A472A" w:rsidRPr="00EA1A88">
        <w:rPr>
          <w:rFonts w:ascii="Times New Roman" w:hAnsi="Times New Roman" w:cs="Times New Roman"/>
          <w:sz w:val="28"/>
          <w:szCs w:val="28"/>
        </w:rPr>
        <w:t>юджетной сферы – 42,4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 предоставление квартир отдельным кат</w:t>
      </w:r>
      <w:r w:rsidR="002A472A" w:rsidRPr="00EA1A88">
        <w:rPr>
          <w:rFonts w:ascii="Times New Roman" w:hAnsi="Times New Roman" w:cs="Times New Roman"/>
          <w:sz w:val="28"/>
          <w:szCs w:val="28"/>
        </w:rPr>
        <w:t>егориям граждан – 8,0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осуществление технологического присоединения к электрическим сетям объекта: </w:t>
      </w:r>
      <w:r w:rsidR="00844881" w:rsidRPr="00EA1A88">
        <w:rPr>
          <w:rFonts w:ascii="Times New Roman" w:hAnsi="Times New Roman" w:cs="Times New Roman"/>
          <w:sz w:val="28"/>
          <w:szCs w:val="28"/>
        </w:rPr>
        <w:t>«Детская</w:t>
      </w:r>
      <w:r w:rsidR="002A472A" w:rsidRPr="00EA1A88">
        <w:rPr>
          <w:rFonts w:ascii="Times New Roman" w:hAnsi="Times New Roman" w:cs="Times New Roman"/>
          <w:sz w:val="28"/>
          <w:szCs w:val="28"/>
        </w:rPr>
        <w:t xml:space="preserve"> школа искусств» – 1,4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37-ми квартирного жилого дома для работников б</w:t>
      </w:r>
      <w:r w:rsidR="002A472A" w:rsidRPr="00EA1A88">
        <w:rPr>
          <w:rFonts w:ascii="Times New Roman" w:hAnsi="Times New Roman" w:cs="Times New Roman"/>
          <w:sz w:val="28"/>
          <w:szCs w:val="28"/>
        </w:rPr>
        <w:t>юджетной сферы – 92,9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спортивного зала при МКОУ «Основная образовательная школ</w:t>
      </w:r>
      <w:r w:rsidR="00844881" w:rsidRPr="00EA1A88">
        <w:rPr>
          <w:rFonts w:ascii="Times New Roman" w:hAnsi="Times New Roman" w:cs="Times New Roman"/>
          <w:sz w:val="28"/>
          <w:szCs w:val="28"/>
        </w:rPr>
        <w:t xml:space="preserve">а с. Дорожный» </w:t>
      </w:r>
      <w:r w:rsidR="002841A8" w:rsidRPr="00EA1A88">
        <w:rPr>
          <w:rFonts w:ascii="Times New Roman" w:hAnsi="Times New Roman" w:cs="Times New Roman"/>
          <w:sz w:val="28"/>
          <w:szCs w:val="28"/>
        </w:rPr>
        <w:t>–</w:t>
      </w:r>
      <w:r w:rsidR="002A472A" w:rsidRPr="00EA1A88">
        <w:rPr>
          <w:rFonts w:ascii="Times New Roman" w:hAnsi="Times New Roman" w:cs="Times New Roman"/>
          <w:sz w:val="28"/>
          <w:szCs w:val="28"/>
        </w:rPr>
        <w:t xml:space="preserve"> 50,0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w:t>
      </w:r>
      <w:r w:rsidR="00844881" w:rsidRPr="00EA1A88">
        <w:rPr>
          <w:rFonts w:ascii="Times New Roman" w:hAnsi="Times New Roman" w:cs="Times New Roman"/>
          <w:sz w:val="28"/>
          <w:szCs w:val="28"/>
        </w:rPr>
        <w:t>тво объекта: Дом культур</w:t>
      </w:r>
      <w:r w:rsidR="002A472A" w:rsidRPr="00EA1A88">
        <w:rPr>
          <w:rFonts w:ascii="Times New Roman" w:hAnsi="Times New Roman" w:cs="Times New Roman"/>
          <w:sz w:val="28"/>
          <w:szCs w:val="28"/>
        </w:rPr>
        <w:t>ы в с. Беченча – 50, 0 млн. рублей</w:t>
      </w:r>
      <w:r w:rsidR="00844881" w:rsidRPr="00EA1A88">
        <w:rPr>
          <w:rFonts w:ascii="Times New Roman" w:hAnsi="Times New Roman" w:cs="Times New Roman"/>
          <w:sz w:val="28"/>
          <w:szCs w:val="28"/>
        </w:rPr>
        <w:t>;</w:t>
      </w:r>
    </w:p>
    <w:p w:rsidR="00DF64B6" w:rsidRPr="00EA1A88" w:rsidRDefault="00844881"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w:t>
      </w:r>
      <w:r w:rsidR="00DF64B6" w:rsidRPr="00EA1A88">
        <w:rPr>
          <w:rFonts w:ascii="Times New Roman" w:hAnsi="Times New Roman" w:cs="Times New Roman"/>
          <w:sz w:val="28"/>
          <w:szCs w:val="28"/>
        </w:rPr>
        <w:t xml:space="preserve">троительство объекта: Культурно-спортивный комплекс в </w:t>
      </w:r>
      <w:r w:rsidRPr="00EA1A88">
        <w:rPr>
          <w:rFonts w:ascii="Times New Roman" w:hAnsi="Times New Roman" w:cs="Times New Roman"/>
          <w:sz w:val="28"/>
          <w:szCs w:val="28"/>
        </w:rPr>
        <w:t xml:space="preserve">с. Нюя </w:t>
      </w:r>
      <w:r w:rsidR="002A472A" w:rsidRPr="00EA1A88">
        <w:rPr>
          <w:rFonts w:ascii="Times New Roman" w:hAnsi="Times New Roman" w:cs="Times New Roman"/>
          <w:sz w:val="28"/>
          <w:szCs w:val="28"/>
        </w:rPr>
        <w:t>– 50,0 млн. рублей</w:t>
      </w:r>
      <w:r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устройство наружного пандуса спортивный зал </w:t>
      </w:r>
      <w:r w:rsidR="00844881" w:rsidRPr="00EA1A88">
        <w:rPr>
          <w:rFonts w:ascii="Times New Roman" w:hAnsi="Times New Roman" w:cs="Times New Roman"/>
          <w:sz w:val="28"/>
          <w:szCs w:val="28"/>
        </w:rPr>
        <w:t>«Карат»</w:t>
      </w:r>
      <w:r w:rsidRPr="00EA1A88">
        <w:rPr>
          <w:rFonts w:ascii="Times New Roman" w:hAnsi="Times New Roman" w:cs="Times New Roman"/>
          <w:sz w:val="28"/>
          <w:szCs w:val="28"/>
        </w:rPr>
        <w:t xml:space="preserve"> – 0,4 </w:t>
      </w:r>
      <w:r w:rsidR="002A472A" w:rsidRPr="00EA1A88">
        <w:rPr>
          <w:rFonts w:ascii="Times New Roman" w:hAnsi="Times New Roman" w:cs="Times New Roman"/>
          <w:sz w:val="28"/>
          <w:szCs w:val="28"/>
        </w:rPr>
        <w:t>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технологическое присоединение к электрическим сетям ПАО «Якутскэнерго» объекта «Культурно-спортивный комплекс в с.</w:t>
      </w:r>
      <w:r w:rsidR="00844881" w:rsidRPr="00EA1A88">
        <w:rPr>
          <w:rFonts w:ascii="Times New Roman" w:hAnsi="Times New Roman" w:cs="Times New Roman"/>
          <w:sz w:val="28"/>
          <w:szCs w:val="28"/>
        </w:rPr>
        <w:t xml:space="preserve"> </w:t>
      </w:r>
      <w:r w:rsidRPr="00EA1A88">
        <w:rPr>
          <w:rFonts w:ascii="Times New Roman" w:hAnsi="Times New Roman" w:cs="Times New Roman"/>
          <w:sz w:val="28"/>
          <w:szCs w:val="28"/>
        </w:rPr>
        <w:t>Нюя Ленского района Республики</w:t>
      </w:r>
      <w:r w:rsidR="002A472A" w:rsidRPr="00EA1A88">
        <w:rPr>
          <w:rFonts w:ascii="Times New Roman" w:hAnsi="Times New Roman" w:cs="Times New Roman"/>
          <w:sz w:val="28"/>
          <w:szCs w:val="28"/>
        </w:rPr>
        <w:t xml:space="preserve"> Саха (Якутия») – 0,4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выполнение работ по разработке проектно-сметной документации на строительство пожарных резервуаров (водоем</w:t>
      </w:r>
      <w:r w:rsidR="002A472A" w:rsidRPr="00EA1A88">
        <w:rPr>
          <w:rFonts w:ascii="Times New Roman" w:hAnsi="Times New Roman" w:cs="Times New Roman"/>
          <w:sz w:val="28"/>
          <w:szCs w:val="28"/>
        </w:rPr>
        <w:t>ов) в г. Ленске – 4,9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сетей наружного освещения по ул. Орджоникидзе от дома №</w:t>
      </w:r>
      <w:r w:rsidR="00844881" w:rsidRPr="00EA1A88">
        <w:rPr>
          <w:rFonts w:ascii="Times New Roman" w:hAnsi="Times New Roman" w:cs="Times New Roman"/>
          <w:sz w:val="28"/>
          <w:szCs w:val="28"/>
        </w:rPr>
        <w:t xml:space="preserve"> </w:t>
      </w:r>
      <w:r w:rsidRPr="00EA1A88">
        <w:rPr>
          <w:rFonts w:ascii="Times New Roman" w:hAnsi="Times New Roman" w:cs="Times New Roman"/>
          <w:sz w:val="28"/>
          <w:szCs w:val="28"/>
        </w:rPr>
        <w:t>1 до дома №</w:t>
      </w:r>
      <w:r w:rsidR="00844881" w:rsidRPr="00EA1A88">
        <w:rPr>
          <w:rFonts w:ascii="Times New Roman" w:hAnsi="Times New Roman" w:cs="Times New Roman"/>
          <w:sz w:val="28"/>
          <w:szCs w:val="28"/>
        </w:rPr>
        <w:t xml:space="preserve"> </w:t>
      </w:r>
      <w:r w:rsidRPr="00EA1A88">
        <w:rPr>
          <w:rFonts w:ascii="Times New Roman" w:hAnsi="Times New Roman" w:cs="Times New Roman"/>
          <w:sz w:val="28"/>
          <w:szCs w:val="28"/>
        </w:rPr>
        <w:t>19 (участок ул. Пролетарская до здания по у</w:t>
      </w:r>
      <w:r w:rsidR="00844881" w:rsidRPr="00EA1A88">
        <w:rPr>
          <w:rFonts w:ascii="Times New Roman" w:hAnsi="Times New Roman" w:cs="Times New Roman"/>
          <w:sz w:val="28"/>
          <w:szCs w:val="28"/>
        </w:rPr>
        <w:t>л. Рабочая 2 А) – 2,1 млн. руб.;</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приобретение 1-комнатной благоустроенной квартиры с последующим переводом в маневренный жилой фонд МО </w:t>
      </w:r>
      <w:r w:rsidR="00844881" w:rsidRPr="00EA1A88">
        <w:rPr>
          <w:rFonts w:ascii="Times New Roman" w:hAnsi="Times New Roman" w:cs="Times New Roman"/>
          <w:sz w:val="28"/>
          <w:szCs w:val="28"/>
        </w:rPr>
        <w:t>«</w:t>
      </w:r>
      <w:r w:rsidRPr="00EA1A88">
        <w:rPr>
          <w:rFonts w:ascii="Times New Roman" w:hAnsi="Times New Roman" w:cs="Times New Roman"/>
          <w:sz w:val="28"/>
          <w:szCs w:val="28"/>
        </w:rPr>
        <w:t>Поселок Пеледуй</w:t>
      </w:r>
      <w:r w:rsidR="002A472A" w:rsidRPr="00EA1A88">
        <w:rPr>
          <w:rFonts w:ascii="Times New Roman" w:hAnsi="Times New Roman" w:cs="Times New Roman"/>
          <w:sz w:val="28"/>
          <w:szCs w:val="28"/>
        </w:rPr>
        <w:t>»– 1,5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пристроя к гаражу на 2 автомобиля в с. Северная Нюя Ленского района Республи</w:t>
      </w:r>
      <w:r w:rsidR="002A472A" w:rsidRPr="00EA1A88">
        <w:rPr>
          <w:rFonts w:ascii="Times New Roman" w:hAnsi="Times New Roman" w:cs="Times New Roman"/>
          <w:sz w:val="28"/>
          <w:szCs w:val="28"/>
        </w:rPr>
        <w:t>ки Саха (Якутия) – 4,2 млн. рублей.</w:t>
      </w:r>
    </w:p>
    <w:p w:rsidR="00DF64B6" w:rsidRPr="00EA1A88" w:rsidRDefault="00DF64B6"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За счет средств поселений Ленского района:</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строительство участка дороги ул. Октябрьская (участок от ул. Фурманова д</w:t>
      </w:r>
      <w:r w:rsidR="002A472A" w:rsidRPr="00EA1A88">
        <w:rPr>
          <w:rFonts w:ascii="Times New Roman" w:hAnsi="Times New Roman" w:cs="Times New Roman"/>
          <w:sz w:val="28"/>
          <w:szCs w:val="28"/>
        </w:rPr>
        <w:t>о ул. Чапаева) – 37,6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 xml:space="preserve">корректировка ПСД </w:t>
      </w:r>
      <w:r w:rsidR="00844881" w:rsidRPr="00EA1A88">
        <w:rPr>
          <w:rFonts w:ascii="Times New Roman" w:hAnsi="Times New Roman" w:cs="Times New Roman"/>
          <w:sz w:val="28"/>
          <w:szCs w:val="28"/>
        </w:rPr>
        <w:t>«Строительство по ул. Октябр</w:t>
      </w:r>
      <w:r w:rsidRPr="00EA1A88">
        <w:rPr>
          <w:rFonts w:ascii="Times New Roman" w:hAnsi="Times New Roman" w:cs="Times New Roman"/>
          <w:sz w:val="28"/>
          <w:szCs w:val="28"/>
        </w:rPr>
        <w:t xml:space="preserve">ьская (участок от ул. Фурманова </w:t>
      </w:r>
      <w:r w:rsidR="002A472A" w:rsidRPr="00EA1A88">
        <w:rPr>
          <w:rFonts w:ascii="Times New Roman" w:hAnsi="Times New Roman" w:cs="Times New Roman"/>
          <w:sz w:val="28"/>
          <w:szCs w:val="28"/>
        </w:rPr>
        <w:t>до ул. Чапаева) – 0,4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разработка ПСД на реконструкцию дороги по ул. Портовская (участок от ул. Первомайская д</w:t>
      </w:r>
      <w:r w:rsidR="002A472A" w:rsidRPr="00EA1A88">
        <w:rPr>
          <w:rFonts w:ascii="Times New Roman" w:hAnsi="Times New Roman" w:cs="Times New Roman"/>
          <w:sz w:val="28"/>
          <w:szCs w:val="28"/>
        </w:rPr>
        <w:t>о пер. Нюйский) – 1,3 млн. рублей</w:t>
      </w:r>
      <w:r w:rsidR="00844881" w:rsidRPr="00EA1A88">
        <w:rPr>
          <w:rFonts w:ascii="Times New Roman" w:hAnsi="Times New Roman" w:cs="Times New Roman"/>
          <w:sz w:val="28"/>
          <w:szCs w:val="28"/>
        </w:rPr>
        <w:t>;</w:t>
      </w:r>
    </w:p>
    <w:p w:rsidR="00DF64B6" w:rsidRPr="00EA1A88" w:rsidRDefault="004E6A35"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технический</w:t>
      </w:r>
      <w:r w:rsidR="00844881" w:rsidRPr="00EA1A88">
        <w:rPr>
          <w:rFonts w:ascii="Times New Roman" w:hAnsi="Times New Roman" w:cs="Times New Roman"/>
          <w:sz w:val="28"/>
          <w:szCs w:val="28"/>
        </w:rPr>
        <w:t xml:space="preserve"> </w:t>
      </w:r>
      <w:r w:rsidR="00DF64B6" w:rsidRPr="00EA1A88">
        <w:rPr>
          <w:rFonts w:ascii="Times New Roman" w:hAnsi="Times New Roman" w:cs="Times New Roman"/>
          <w:sz w:val="28"/>
          <w:szCs w:val="28"/>
        </w:rPr>
        <w:t>надзор и контроль за реализацией проектов по комплексу работ по улично-дорожной сети у</w:t>
      </w:r>
      <w:r w:rsidR="002A472A" w:rsidRPr="00EA1A88">
        <w:rPr>
          <w:rFonts w:ascii="Times New Roman" w:hAnsi="Times New Roman" w:cs="Times New Roman"/>
          <w:sz w:val="28"/>
          <w:szCs w:val="28"/>
        </w:rPr>
        <w:t>л. Орджоникидзе – 0,1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строительство сетей наружного освещения по ул. Орджоникидзе</w:t>
      </w:r>
      <w:r w:rsidR="002A472A" w:rsidRPr="00EA1A88">
        <w:rPr>
          <w:rFonts w:ascii="Times New Roman" w:hAnsi="Times New Roman" w:cs="Times New Roman"/>
          <w:sz w:val="28"/>
          <w:szCs w:val="28"/>
        </w:rPr>
        <w:t xml:space="preserve"> от д.1 до д.19 – 2,8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 xml:space="preserve">ПСД на обследование столовой </w:t>
      </w:r>
      <w:r w:rsidR="002A472A" w:rsidRPr="00EA1A88">
        <w:rPr>
          <w:rFonts w:ascii="Times New Roman" w:hAnsi="Times New Roman" w:cs="Times New Roman"/>
          <w:sz w:val="28"/>
          <w:szCs w:val="28"/>
        </w:rPr>
        <w:t>по ул. Дружбы 9 – 1,9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ПСД для строительства гаража и благоустройства территории вокруг</w:t>
      </w:r>
      <w:r w:rsidR="002A472A" w:rsidRPr="00EA1A88">
        <w:rPr>
          <w:rFonts w:ascii="Times New Roman" w:hAnsi="Times New Roman" w:cs="Times New Roman"/>
          <w:sz w:val="28"/>
          <w:szCs w:val="28"/>
        </w:rPr>
        <w:t xml:space="preserve"> администрации – 0,4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ПСД под тротуар по у</w:t>
      </w:r>
      <w:r w:rsidR="002A472A" w:rsidRPr="00EA1A88">
        <w:rPr>
          <w:rFonts w:ascii="Times New Roman" w:hAnsi="Times New Roman" w:cs="Times New Roman"/>
          <w:sz w:val="28"/>
          <w:szCs w:val="28"/>
        </w:rPr>
        <w:t>л. Фестивальная – 0,5 млн. рублей</w:t>
      </w:r>
      <w:r w:rsidR="00844881" w:rsidRPr="00EA1A88">
        <w:rPr>
          <w:rFonts w:ascii="Times New Roman" w:hAnsi="Times New Roman" w:cs="Times New Roman"/>
          <w:sz w:val="28"/>
          <w:szCs w:val="28"/>
        </w:rPr>
        <w:t>;</w:t>
      </w:r>
    </w:p>
    <w:p w:rsidR="00DF64B6" w:rsidRPr="00EA1A88" w:rsidRDefault="00844881"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и</w:t>
      </w:r>
      <w:r w:rsidR="00DF64B6" w:rsidRPr="00EA1A88">
        <w:rPr>
          <w:rFonts w:ascii="Times New Roman" w:hAnsi="Times New Roman" w:cs="Times New Roman"/>
          <w:sz w:val="28"/>
          <w:szCs w:val="28"/>
        </w:rPr>
        <w:t>нвестиции в строи</w:t>
      </w:r>
      <w:r w:rsidR="002A472A" w:rsidRPr="00EA1A88">
        <w:rPr>
          <w:rFonts w:ascii="Times New Roman" w:hAnsi="Times New Roman" w:cs="Times New Roman"/>
          <w:sz w:val="28"/>
          <w:szCs w:val="28"/>
        </w:rPr>
        <w:t>тельство дорог – 82,8 млн. рублей</w:t>
      </w:r>
      <w:r w:rsidRPr="00EA1A88">
        <w:rPr>
          <w:rFonts w:ascii="Times New Roman" w:hAnsi="Times New Roman" w:cs="Times New Roman"/>
          <w:sz w:val="28"/>
          <w:szCs w:val="28"/>
        </w:rPr>
        <w:t>;</w:t>
      </w:r>
    </w:p>
    <w:p w:rsidR="00DF64B6" w:rsidRPr="00EA1A88" w:rsidRDefault="00844881"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строительство 4-</w:t>
      </w:r>
      <w:r w:rsidR="00DF64B6" w:rsidRPr="00EA1A88">
        <w:rPr>
          <w:rFonts w:ascii="Times New Roman" w:hAnsi="Times New Roman" w:cs="Times New Roman"/>
          <w:sz w:val="28"/>
          <w:szCs w:val="28"/>
        </w:rPr>
        <w:t xml:space="preserve">квартирного дома в с. Дорожный (проектирование, привязка объекта </w:t>
      </w:r>
      <w:r w:rsidRPr="00EA1A88">
        <w:rPr>
          <w:rFonts w:ascii="Times New Roman" w:hAnsi="Times New Roman" w:cs="Times New Roman"/>
          <w:sz w:val="28"/>
          <w:szCs w:val="28"/>
        </w:rPr>
        <w:t>«</w:t>
      </w:r>
      <w:r w:rsidR="00DF64B6" w:rsidRPr="00EA1A88">
        <w:rPr>
          <w:rFonts w:ascii="Times New Roman" w:hAnsi="Times New Roman" w:cs="Times New Roman"/>
          <w:sz w:val="28"/>
          <w:szCs w:val="28"/>
        </w:rPr>
        <w:t>Строительство 4-хквартирного жилого дома в с. Дорожный</w:t>
      </w:r>
      <w:r w:rsidR="002A472A" w:rsidRPr="00EA1A88">
        <w:rPr>
          <w:rFonts w:ascii="Times New Roman" w:hAnsi="Times New Roman" w:cs="Times New Roman"/>
          <w:sz w:val="28"/>
          <w:szCs w:val="28"/>
        </w:rPr>
        <w:t>») – 1,5 млн. рублей</w:t>
      </w:r>
      <w:r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56"/>
        <w:jc w:val="both"/>
        <w:rPr>
          <w:rFonts w:ascii="Times New Roman" w:hAnsi="Times New Roman" w:cs="Times New Roman"/>
          <w:sz w:val="28"/>
          <w:szCs w:val="28"/>
        </w:rPr>
      </w:pPr>
      <w:r w:rsidRPr="00EA1A88">
        <w:rPr>
          <w:rFonts w:ascii="Times New Roman" w:hAnsi="Times New Roman" w:cs="Times New Roman"/>
          <w:sz w:val="28"/>
          <w:szCs w:val="28"/>
        </w:rPr>
        <w:t>пристрой к гаражу на 2 автомобиля в с.</w:t>
      </w:r>
      <w:r w:rsidR="00844881" w:rsidRPr="00EA1A88">
        <w:rPr>
          <w:rFonts w:ascii="Times New Roman" w:hAnsi="Times New Roman" w:cs="Times New Roman"/>
          <w:sz w:val="28"/>
          <w:szCs w:val="28"/>
        </w:rPr>
        <w:t xml:space="preserve"> </w:t>
      </w:r>
      <w:r w:rsidRPr="00EA1A88">
        <w:rPr>
          <w:rFonts w:ascii="Times New Roman" w:hAnsi="Times New Roman" w:cs="Times New Roman"/>
          <w:sz w:val="28"/>
          <w:szCs w:val="28"/>
        </w:rPr>
        <w:t xml:space="preserve">Северная Нюя </w:t>
      </w:r>
      <w:r w:rsidR="00844881" w:rsidRPr="00EA1A88">
        <w:rPr>
          <w:rFonts w:ascii="Times New Roman" w:hAnsi="Times New Roman" w:cs="Times New Roman"/>
          <w:sz w:val="28"/>
          <w:szCs w:val="28"/>
        </w:rPr>
        <w:t xml:space="preserve">– </w:t>
      </w:r>
      <w:r w:rsidRPr="00EA1A88">
        <w:rPr>
          <w:rFonts w:ascii="Times New Roman" w:hAnsi="Times New Roman" w:cs="Times New Roman"/>
          <w:sz w:val="28"/>
          <w:szCs w:val="28"/>
        </w:rPr>
        <w:t>0,5 млн. руб</w:t>
      </w:r>
      <w:r w:rsidR="002A472A" w:rsidRPr="00EA1A88">
        <w:rPr>
          <w:rFonts w:ascii="Times New Roman" w:hAnsi="Times New Roman" w:cs="Times New Roman"/>
          <w:sz w:val="28"/>
          <w:szCs w:val="28"/>
        </w:rPr>
        <w:t>лей</w:t>
      </w:r>
      <w:r w:rsidRPr="00EA1A88">
        <w:rPr>
          <w:rFonts w:ascii="Times New Roman" w:hAnsi="Times New Roman" w:cs="Times New Roman"/>
          <w:sz w:val="28"/>
          <w:szCs w:val="28"/>
        </w:rPr>
        <w:t xml:space="preserve">. </w:t>
      </w:r>
    </w:p>
    <w:p w:rsidR="00DF64B6" w:rsidRPr="00EA1A88" w:rsidRDefault="001074AB" w:rsidP="00DF1CC5">
      <w:pPr>
        <w:tabs>
          <w:tab w:val="left" w:pos="709"/>
        </w:tabs>
        <w:spacing w:after="0" w:line="360" w:lineRule="auto"/>
        <w:ind w:firstLine="709"/>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Средства предприятий и организаций по оценке 2024 года составят 167 718,0 млн. руб</w:t>
      </w:r>
      <w:r w:rsidR="002A472A" w:rsidRPr="00EA1A88">
        <w:rPr>
          <w:rFonts w:ascii="Times New Roman" w:eastAsiaTheme="minorEastAsia" w:hAnsi="Times New Roman" w:cs="Times New Roman"/>
          <w:sz w:val="28"/>
          <w:szCs w:val="28"/>
          <w:lang w:eastAsia="ru-RU"/>
        </w:rPr>
        <w:t>лей</w:t>
      </w:r>
      <w:r w:rsidRPr="00EA1A88">
        <w:rPr>
          <w:rFonts w:ascii="Times New Roman" w:eastAsiaTheme="minorEastAsia" w:hAnsi="Times New Roman" w:cs="Times New Roman"/>
          <w:sz w:val="28"/>
          <w:szCs w:val="28"/>
          <w:lang w:eastAsia="ru-RU"/>
        </w:rPr>
        <w:t>. Данные представлены крупными нефтегазодобывающими организациями, осуществляющие деятельность на территории Ленского района.</w:t>
      </w:r>
    </w:p>
    <w:p w:rsidR="00122E3B" w:rsidRPr="00EA1A88" w:rsidRDefault="00122E3B" w:rsidP="00DF1CC5">
      <w:pPr>
        <w:tabs>
          <w:tab w:val="left" w:pos="709"/>
        </w:tabs>
        <w:spacing w:after="0" w:line="360" w:lineRule="auto"/>
        <w:ind w:firstLine="709"/>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В 2023 году началось строительство Новоленской ТЭС, в соответствии с бизнес-планом проекта предусмотрена сумма в 2024 году в размере 73 000,00 млн. руб</w:t>
      </w:r>
      <w:r w:rsidR="002A472A" w:rsidRPr="00EA1A88">
        <w:rPr>
          <w:rFonts w:ascii="Times New Roman" w:eastAsiaTheme="minorEastAsia" w:hAnsi="Times New Roman" w:cs="Times New Roman"/>
          <w:sz w:val="28"/>
          <w:szCs w:val="28"/>
          <w:lang w:eastAsia="ru-RU"/>
        </w:rPr>
        <w:t>лей</w:t>
      </w:r>
      <w:r w:rsidRPr="00EA1A88">
        <w:rPr>
          <w:rFonts w:ascii="Times New Roman" w:eastAsiaTheme="minorEastAsia" w:hAnsi="Times New Roman" w:cs="Times New Roman"/>
          <w:sz w:val="28"/>
          <w:szCs w:val="28"/>
          <w:lang w:eastAsia="ru-RU"/>
        </w:rPr>
        <w:t xml:space="preserve">. </w:t>
      </w:r>
    </w:p>
    <w:p w:rsidR="007B616C" w:rsidRPr="00EA1A88" w:rsidRDefault="007B616C" w:rsidP="007B616C">
      <w:pPr>
        <w:tabs>
          <w:tab w:val="left" w:pos="709"/>
        </w:tabs>
        <w:spacing w:after="0" w:line="360" w:lineRule="auto"/>
        <w:ind w:firstLine="709"/>
        <w:jc w:val="both"/>
        <w:rPr>
          <w:rFonts w:ascii="Times New Roman" w:eastAsiaTheme="minorEastAsia" w:hAnsi="Times New Roman" w:cs="Times New Roman"/>
          <w:sz w:val="28"/>
          <w:szCs w:val="28"/>
          <w:lang w:eastAsia="ru-RU"/>
        </w:rPr>
      </w:pPr>
      <w:r w:rsidRPr="00EA1A88">
        <w:rPr>
          <w:rFonts w:ascii="Times New Roman" w:eastAsiaTheme="minorEastAsia" w:hAnsi="Times New Roman" w:cs="Times New Roman"/>
          <w:sz w:val="28"/>
          <w:szCs w:val="28"/>
          <w:lang w:eastAsia="ru-RU"/>
        </w:rPr>
        <w:t xml:space="preserve">Кредиты банков и заемные средства других организаций </w:t>
      </w:r>
      <w:r w:rsidRPr="00EA1A88">
        <w:rPr>
          <w:rFonts w:ascii="Times New Roman" w:hAnsi="Times New Roman" w:cs="Times New Roman"/>
          <w:sz w:val="28"/>
          <w:szCs w:val="28"/>
        </w:rPr>
        <w:t>– 121,6 млн. рублей.</w:t>
      </w:r>
    </w:p>
    <w:p w:rsidR="002841A8" w:rsidRPr="00EA1A88" w:rsidRDefault="002841A8"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Инвестиции в основной капитал на прогнозируемы период 2025-2027 годов опираются на реалистичные планы. В прогнозном периоде планируется реализация крупного инвестиционного проекта –</w:t>
      </w:r>
      <w:r w:rsidR="001163B9" w:rsidRPr="00EA1A88">
        <w:rPr>
          <w:rFonts w:ascii="Times New Roman" w:hAnsi="Times New Roman" w:cs="Times New Roman"/>
          <w:sz w:val="28"/>
          <w:szCs w:val="28"/>
        </w:rPr>
        <w:t xml:space="preserve"> </w:t>
      </w:r>
      <w:r w:rsidRPr="00EA1A88">
        <w:rPr>
          <w:rFonts w:ascii="Times New Roman" w:hAnsi="Times New Roman" w:cs="Times New Roman"/>
          <w:sz w:val="28"/>
          <w:szCs w:val="28"/>
        </w:rPr>
        <w:t>будет построена Новоленская тепловая электростанция с мощностью 550 МВт. Проектом предусмотрено строительство магистрального газопровода протяженностью 213 км</w:t>
      </w:r>
      <w:r w:rsidR="001163B9" w:rsidRPr="00EA1A88">
        <w:rPr>
          <w:rFonts w:ascii="Times New Roman" w:hAnsi="Times New Roman" w:cs="Times New Roman"/>
          <w:sz w:val="28"/>
          <w:szCs w:val="28"/>
        </w:rPr>
        <w:t xml:space="preserve">, необходимого для транспортировки газа от месторождения до Новоленской ТЭС и объекты </w:t>
      </w:r>
      <w:r w:rsidR="00047618" w:rsidRPr="00EA1A88">
        <w:rPr>
          <w:rFonts w:ascii="Times New Roman" w:hAnsi="Times New Roman" w:cs="Times New Roman"/>
          <w:sz w:val="28"/>
          <w:szCs w:val="28"/>
        </w:rPr>
        <w:t>инфраструктуры</w:t>
      </w:r>
      <w:r w:rsidR="001163B9" w:rsidRPr="00EA1A88">
        <w:rPr>
          <w:rFonts w:ascii="Times New Roman" w:hAnsi="Times New Roman" w:cs="Times New Roman"/>
          <w:sz w:val="28"/>
          <w:szCs w:val="28"/>
        </w:rPr>
        <w:t xml:space="preserve">, позволяющих усилить связи энергосистемы Якутии с объединенной энергосистемой Сибири. </w:t>
      </w:r>
    </w:p>
    <w:p w:rsidR="00DF64B6" w:rsidRPr="00EA1A88" w:rsidRDefault="00DF64B6"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В 2025 году инвестиции в основной капитал за счет всех источников финансирования </w:t>
      </w:r>
      <w:r w:rsidR="006559F1" w:rsidRPr="00EA1A88">
        <w:rPr>
          <w:rFonts w:ascii="Times New Roman" w:hAnsi="Times New Roman" w:cs="Times New Roman"/>
          <w:sz w:val="28"/>
          <w:szCs w:val="28"/>
        </w:rPr>
        <w:t xml:space="preserve">в базовом варианте </w:t>
      </w:r>
      <w:r w:rsidRPr="00EA1A88">
        <w:rPr>
          <w:rFonts w:ascii="Times New Roman" w:hAnsi="Times New Roman" w:cs="Times New Roman"/>
          <w:sz w:val="28"/>
          <w:szCs w:val="28"/>
        </w:rPr>
        <w:t xml:space="preserve">прогнозируются в сумме </w:t>
      </w:r>
      <w:r w:rsidR="00275C18" w:rsidRPr="00EA1A88">
        <w:rPr>
          <w:rFonts w:ascii="Times New Roman" w:hAnsi="Times New Roman" w:cs="Times New Roman"/>
          <w:sz w:val="28"/>
          <w:szCs w:val="28"/>
        </w:rPr>
        <w:t>303 284,3</w:t>
      </w:r>
      <w:r w:rsidR="002A472A" w:rsidRPr="00EA1A88">
        <w:rPr>
          <w:rFonts w:ascii="Times New Roman" w:hAnsi="Times New Roman" w:cs="Times New Roman"/>
          <w:sz w:val="28"/>
          <w:szCs w:val="28"/>
        </w:rPr>
        <w:t xml:space="preserve"> млн. рублей</w:t>
      </w:r>
      <w:r w:rsidRPr="00EA1A88">
        <w:rPr>
          <w:rFonts w:ascii="Times New Roman" w:hAnsi="Times New Roman" w:cs="Times New Roman"/>
          <w:sz w:val="28"/>
          <w:szCs w:val="28"/>
        </w:rPr>
        <w:t xml:space="preserve">, в том числе, средства </w:t>
      </w:r>
      <w:r w:rsidR="009875DA" w:rsidRPr="00EA1A88">
        <w:rPr>
          <w:rFonts w:ascii="Times New Roman" w:hAnsi="Times New Roman" w:cs="Times New Roman"/>
          <w:sz w:val="28"/>
          <w:szCs w:val="28"/>
        </w:rPr>
        <w:t xml:space="preserve">местных </w:t>
      </w:r>
      <w:r w:rsidRPr="00EA1A88">
        <w:rPr>
          <w:rFonts w:ascii="Times New Roman" w:hAnsi="Times New Roman" w:cs="Times New Roman"/>
          <w:sz w:val="28"/>
          <w:szCs w:val="28"/>
        </w:rPr>
        <w:t>бюджет</w:t>
      </w:r>
      <w:r w:rsidR="009875DA" w:rsidRPr="00EA1A88">
        <w:rPr>
          <w:rFonts w:ascii="Times New Roman" w:hAnsi="Times New Roman" w:cs="Times New Roman"/>
          <w:sz w:val="28"/>
          <w:szCs w:val="28"/>
        </w:rPr>
        <w:t>ов</w:t>
      </w:r>
      <w:r w:rsidRPr="00EA1A88">
        <w:rPr>
          <w:rFonts w:ascii="Times New Roman" w:hAnsi="Times New Roman" w:cs="Times New Roman"/>
          <w:sz w:val="28"/>
          <w:szCs w:val="28"/>
        </w:rPr>
        <w:t xml:space="preserve"> 569,</w:t>
      </w:r>
      <w:r w:rsidR="009875DA" w:rsidRPr="00EA1A88">
        <w:rPr>
          <w:rFonts w:ascii="Times New Roman" w:hAnsi="Times New Roman" w:cs="Times New Roman"/>
          <w:sz w:val="28"/>
          <w:szCs w:val="28"/>
        </w:rPr>
        <w:t>7</w:t>
      </w:r>
      <w:r w:rsidRPr="00EA1A88">
        <w:rPr>
          <w:rFonts w:ascii="Times New Roman" w:hAnsi="Times New Roman" w:cs="Times New Roman"/>
          <w:sz w:val="28"/>
          <w:szCs w:val="28"/>
        </w:rPr>
        <w:t xml:space="preserve"> млн. руб</w:t>
      </w:r>
      <w:r w:rsidR="002A472A" w:rsidRPr="00EA1A88">
        <w:rPr>
          <w:rFonts w:ascii="Times New Roman" w:hAnsi="Times New Roman" w:cs="Times New Roman"/>
          <w:sz w:val="28"/>
          <w:szCs w:val="28"/>
        </w:rPr>
        <w:t>лей</w:t>
      </w:r>
      <w:r w:rsidRPr="00EA1A88">
        <w:rPr>
          <w:rFonts w:ascii="Times New Roman" w:hAnsi="Times New Roman" w:cs="Times New Roman"/>
          <w:sz w:val="28"/>
          <w:szCs w:val="28"/>
        </w:rPr>
        <w:t>.</w:t>
      </w:r>
    </w:p>
    <w:p w:rsidR="00D132D3" w:rsidRPr="00EA1A88" w:rsidRDefault="00D132D3"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Средства, выделяемые из Федерального бюджета – 7,0 млн. руб</w:t>
      </w:r>
      <w:r w:rsidR="002A472A" w:rsidRPr="00EA1A88">
        <w:rPr>
          <w:rFonts w:ascii="Times New Roman" w:hAnsi="Times New Roman" w:cs="Times New Roman"/>
          <w:sz w:val="28"/>
          <w:szCs w:val="28"/>
        </w:rPr>
        <w:t>лей</w:t>
      </w:r>
      <w:r w:rsidRPr="00EA1A88">
        <w:rPr>
          <w:rFonts w:ascii="Times New Roman" w:hAnsi="Times New Roman" w:cs="Times New Roman"/>
          <w:sz w:val="28"/>
          <w:szCs w:val="28"/>
        </w:rPr>
        <w:t>.</w:t>
      </w:r>
    </w:p>
    <w:p w:rsidR="00013A0E" w:rsidRPr="00EA1A88" w:rsidRDefault="00013A0E"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Средства государственного </w:t>
      </w:r>
      <w:r w:rsidR="002A472A" w:rsidRPr="00EA1A88">
        <w:rPr>
          <w:rFonts w:ascii="Times New Roman" w:hAnsi="Times New Roman" w:cs="Times New Roman"/>
          <w:sz w:val="28"/>
          <w:szCs w:val="28"/>
        </w:rPr>
        <w:t>бюджета РС (Я) – 244,7 млн. рублей</w:t>
      </w:r>
      <w:r w:rsidRPr="00EA1A88">
        <w:rPr>
          <w:rFonts w:ascii="Times New Roman" w:hAnsi="Times New Roman" w:cs="Times New Roman"/>
          <w:sz w:val="28"/>
          <w:szCs w:val="28"/>
        </w:rPr>
        <w:t>, в том числе инвестиционная программа – 140,1 млн. руб</w:t>
      </w:r>
      <w:r w:rsidR="002A472A" w:rsidRPr="00EA1A88">
        <w:rPr>
          <w:rFonts w:ascii="Times New Roman" w:hAnsi="Times New Roman" w:cs="Times New Roman"/>
          <w:sz w:val="28"/>
          <w:szCs w:val="28"/>
        </w:rPr>
        <w:t>лей</w:t>
      </w:r>
      <w:r w:rsidRPr="00EA1A88">
        <w:rPr>
          <w:rFonts w:ascii="Times New Roman" w:hAnsi="Times New Roman" w:cs="Times New Roman"/>
          <w:sz w:val="28"/>
          <w:szCs w:val="28"/>
        </w:rPr>
        <w:t>.</w:t>
      </w:r>
    </w:p>
    <w:p w:rsidR="00404FA3" w:rsidRPr="00EA1A88" w:rsidRDefault="00404FA3"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Прочие источн</w:t>
      </w:r>
      <w:r w:rsidR="002A472A" w:rsidRPr="00EA1A88">
        <w:rPr>
          <w:rFonts w:ascii="Times New Roman" w:hAnsi="Times New Roman" w:cs="Times New Roman"/>
          <w:sz w:val="28"/>
          <w:szCs w:val="28"/>
        </w:rPr>
        <w:t>ики составят 182 533,3 млн. рублей</w:t>
      </w:r>
      <w:r w:rsidRPr="00EA1A88">
        <w:rPr>
          <w:rFonts w:ascii="Times New Roman" w:hAnsi="Times New Roman" w:cs="Times New Roman"/>
          <w:sz w:val="28"/>
          <w:szCs w:val="28"/>
        </w:rPr>
        <w:t>,</w:t>
      </w:r>
      <w:r w:rsidR="00D90005" w:rsidRPr="00EA1A88">
        <w:rPr>
          <w:rFonts w:ascii="Times New Roman" w:hAnsi="Times New Roman" w:cs="Times New Roman"/>
          <w:sz w:val="28"/>
          <w:szCs w:val="28"/>
        </w:rPr>
        <w:t xml:space="preserve"> </w:t>
      </w:r>
      <w:r w:rsidRPr="00EA1A88">
        <w:rPr>
          <w:rFonts w:ascii="Times New Roman" w:hAnsi="Times New Roman" w:cs="Times New Roman"/>
          <w:sz w:val="28"/>
          <w:szCs w:val="28"/>
        </w:rPr>
        <w:t>в том числе</w:t>
      </w:r>
      <w:r w:rsidR="00DB48AE" w:rsidRPr="00EA1A88">
        <w:rPr>
          <w:rFonts w:ascii="Times New Roman" w:hAnsi="Times New Roman" w:cs="Times New Roman"/>
          <w:sz w:val="28"/>
          <w:szCs w:val="28"/>
        </w:rPr>
        <w:t xml:space="preserve"> средства бюджетов МО «Ленский район» и поселений Ленского района:</w:t>
      </w:r>
    </w:p>
    <w:p w:rsidR="00844881" w:rsidRPr="00EA1A88" w:rsidRDefault="00DB48AE"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с</w:t>
      </w:r>
      <w:r w:rsidR="00DF64B6" w:rsidRPr="00EA1A88">
        <w:rPr>
          <w:rFonts w:ascii="Times New Roman" w:hAnsi="Times New Roman" w:cs="Times New Roman"/>
          <w:sz w:val="28"/>
          <w:szCs w:val="28"/>
        </w:rPr>
        <w:t>редства бюджета МО «Ленский район» в размере 55</w:t>
      </w:r>
      <w:r w:rsidR="00A3704B" w:rsidRPr="00EA1A88">
        <w:rPr>
          <w:rFonts w:ascii="Times New Roman" w:hAnsi="Times New Roman" w:cs="Times New Roman"/>
          <w:sz w:val="28"/>
          <w:szCs w:val="28"/>
        </w:rPr>
        <w:t xml:space="preserve">9,0 </w:t>
      </w:r>
      <w:r w:rsidR="002A472A" w:rsidRPr="00EA1A88">
        <w:rPr>
          <w:rFonts w:ascii="Times New Roman" w:hAnsi="Times New Roman" w:cs="Times New Roman"/>
          <w:sz w:val="28"/>
          <w:szCs w:val="28"/>
        </w:rPr>
        <w:t>млн. рублей</w:t>
      </w:r>
      <w:r w:rsidR="00DF64B6" w:rsidRPr="00EA1A88">
        <w:rPr>
          <w:rFonts w:ascii="Times New Roman" w:hAnsi="Times New Roman" w:cs="Times New Roman"/>
          <w:sz w:val="28"/>
          <w:szCs w:val="28"/>
        </w:rPr>
        <w:t xml:space="preserve"> будут направлены на:</w:t>
      </w:r>
      <w:r w:rsidR="00844881" w:rsidRPr="00EA1A88">
        <w:rPr>
          <w:rFonts w:ascii="Times New Roman" w:hAnsi="Times New Roman" w:cs="Times New Roman"/>
          <w:sz w:val="28"/>
          <w:szCs w:val="28"/>
        </w:rPr>
        <w:t xml:space="preserve"> </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приобретение квартир для</w:t>
      </w:r>
      <w:r w:rsidR="002A472A" w:rsidRPr="00EA1A88">
        <w:rPr>
          <w:rFonts w:ascii="Times New Roman" w:hAnsi="Times New Roman" w:cs="Times New Roman"/>
          <w:sz w:val="28"/>
          <w:szCs w:val="28"/>
        </w:rPr>
        <w:t xml:space="preserve"> бюджетной сферы 41,2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предоставление квартир отдельным к</w:t>
      </w:r>
      <w:r w:rsidR="00844881" w:rsidRPr="00EA1A88">
        <w:rPr>
          <w:rFonts w:ascii="Times New Roman" w:hAnsi="Times New Roman" w:cs="Times New Roman"/>
          <w:sz w:val="28"/>
          <w:szCs w:val="28"/>
        </w:rPr>
        <w:t xml:space="preserve">атегориям граждан </w:t>
      </w:r>
      <w:r w:rsidR="002A472A" w:rsidRPr="00EA1A88">
        <w:rPr>
          <w:rFonts w:ascii="Times New Roman" w:hAnsi="Times New Roman" w:cs="Times New Roman"/>
          <w:sz w:val="28"/>
          <w:szCs w:val="28"/>
        </w:rPr>
        <w:t>6,8 млн. 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37-ми квартирного жилого дома для работников б</w:t>
      </w:r>
      <w:r w:rsidR="00844881" w:rsidRPr="00EA1A88">
        <w:rPr>
          <w:rFonts w:ascii="Times New Roman" w:hAnsi="Times New Roman" w:cs="Times New Roman"/>
          <w:sz w:val="28"/>
          <w:szCs w:val="28"/>
        </w:rPr>
        <w:t xml:space="preserve">юджетной сферы – 99,1 млн. </w:t>
      </w:r>
      <w:r w:rsidR="002A472A" w:rsidRPr="00EA1A88">
        <w:rPr>
          <w:rFonts w:ascii="Times New Roman" w:hAnsi="Times New Roman" w:cs="Times New Roman"/>
          <w:sz w:val="28"/>
          <w:szCs w:val="28"/>
        </w:rPr>
        <w:t>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об</w:t>
      </w:r>
      <w:r w:rsidR="00844881" w:rsidRPr="00EA1A88">
        <w:rPr>
          <w:rFonts w:ascii="Times New Roman" w:hAnsi="Times New Roman" w:cs="Times New Roman"/>
          <w:sz w:val="28"/>
          <w:szCs w:val="28"/>
        </w:rPr>
        <w:t xml:space="preserve">ъекта: Дом культуры в с. Беченча – 160 млн. </w:t>
      </w:r>
      <w:r w:rsidR="002A472A" w:rsidRPr="00EA1A88">
        <w:rPr>
          <w:rFonts w:ascii="Times New Roman" w:hAnsi="Times New Roman" w:cs="Times New Roman"/>
          <w:sz w:val="28"/>
          <w:szCs w:val="28"/>
        </w:rPr>
        <w:t>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строительство объекта: Культурно-спортивный комплекс в </w:t>
      </w:r>
      <w:r w:rsidR="00844881" w:rsidRPr="00EA1A88">
        <w:rPr>
          <w:rFonts w:ascii="Times New Roman" w:hAnsi="Times New Roman" w:cs="Times New Roman"/>
          <w:sz w:val="28"/>
          <w:szCs w:val="28"/>
        </w:rPr>
        <w:t xml:space="preserve">с. Нюя – 200,0 млн. </w:t>
      </w:r>
      <w:r w:rsidR="002A472A" w:rsidRPr="00EA1A88">
        <w:rPr>
          <w:rFonts w:ascii="Times New Roman" w:hAnsi="Times New Roman" w:cs="Times New Roman"/>
          <w:sz w:val="28"/>
          <w:szCs w:val="28"/>
        </w:rPr>
        <w:t>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строительство </w:t>
      </w:r>
      <w:r w:rsidR="00844881" w:rsidRPr="00EA1A88">
        <w:rPr>
          <w:rFonts w:ascii="Times New Roman" w:hAnsi="Times New Roman" w:cs="Times New Roman"/>
          <w:sz w:val="28"/>
          <w:szCs w:val="28"/>
        </w:rPr>
        <w:t xml:space="preserve">КСК в с. Дорожный – 2 млн. </w:t>
      </w:r>
      <w:r w:rsidR="002A472A" w:rsidRPr="00EA1A88">
        <w:rPr>
          <w:rFonts w:ascii="Times New Roman" w:hAnsi="Times New Roman" w:cs="Times New Roman"/>
          <w:sz w:val="28"/>
          <w:szCs w:val="28"/>
        </w:rPr>
        <w:t>рублей</w:t>
      </w:r>
      <w:r w:rsidR="00844881" w:rsidRPr="00EA1A88">
        <w:rPr>
          <w:rFonts w:ascii="Times New Roman" w:hAnsi="Times New Roman" w:cs="Times New Roman"/>
          <w:sz w:val="28"/>
          <w:szCs w:val="28"/>
        </w:rPr>
        <w:t>;</w:t>
      </w:r>
    </w:p>
    <w:p w:rsidR="00DF64B6" w:rsidRPr="00EA1A88" w:rsidRDefault="00844881"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4-</w:t>
      </w:r>
      <w:r w:rsidR="00DF64B6" w:rsidRPr="00EA1A88">
        <w:rPr>
          <w:rFonts w:ascii="Times New Roman" w:hAnsi="Times New Roman" w:cs="Times New Roman"/>
          <w:sz w:val="28"/>
          <w:szCs w:val="28"/>
        </w:rPr>
        <w:t xml:space="preserve">квартирного дома в с. Дорожный – 5,7 млн. </w:t>
      </w:r>
      <w:r w:rsidR="002A472A" w:rsidRPr="00EA1A88">
        <w:rPr>
          <w:rFonts w:ascii="Times New Roman" w:hAnsi="Times New Roman" w:cs="Times New Roman"/>
          <w:sz w:val="28"/>
          <w:szCs w:val="28"/>
        </w:rPr>
        <w:t>рублей</w:t>
      </w:r>
      <w:r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ФА</w:t>
      </w:r>
      <w:r w:rsidR="00844881" w:rsidRPr="00EA1A88">
        <w:rPr>
          <w:rFonts w:ascii="Times New Roman" w:hAnsi="Times New Roman" w:cs="Times New Roman"/>
          <w:sz w:val="28"/>
          <w:szCs w:val="28"/>
        </w:rPr>
        <w:t xml:space="preserve">П в с. Дорожный – 4,0 млн. </w:t>
      </w:r>
      <w:r w:rsidR="002A472A" w:rsidRPr="00EA1A88">
        <w:rPr>
          <w:rFonts w:ascii="Times New Roman" w:hAnsi="Times New Roman" w:cs="Times New Roman"/>
          <w:sz w:val="28"/>
          <w:szCs w:val="28"/>
        </w:rPr>
        <w:t>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строительство ФАП в </w:t>
      </w:r>
      <w:r w:rsidR="00844881" w:rsidRPr="00EA1A88">
        <w:rPr>
          <w:rFonts w:ascii="Times New Roman" w:hAnsi="Times New Roman" w:cs="Times New Roman"/>
          <w:sz w:val="28"/>
          <w:szCs w:val="28"/>
        </w:rPr>
        <w:t xml:space="preserve">с. Северная Нюя – 4,0 млн. </w:t>
      </w:r>
      <w:r w:rsidR="002A472A" w:rsidRPr="00EA1A88">
        <w:rPr>
          <w:rFonts w:ascii="Times New Roman" w:hAnsi="Times New Roman" w:cs="Times New Roman"/>
          <w:sz w:val="28"/>
          <w:szCs w:val="28"/>
        </w:rPr>
        <w:t>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строительство школы-сада в с</w:t>
      </w:r>
      <w:r w:rsidR="00844881" w:rsidRPr="00EA1A88">
        <w:rPr>
          <w:rFonts w:ascii="Times New Roman" w:hAnsi="Times New Roman" w:cs="Times New Roman"/>
          <w:sz w:val="28"/>
          <w:szCs w:val="28"/>
        </w:rPr>
        <w:t xml:space="preserve">. Северная Нюя – 29,2 млн. </w:t>
      </w:r>
      <w:r w:rsidR="002A472A" w:rsidRPr="00EA1A88">
        <w:rPr>
          <w:rFonts w:ascii="Times New Roman" w:hAnsi="Times New Roman" w:cs="Times New Roman"/>
          <w:sz w:val="28"/>
          <w:szCs w:val="28"/>
        </w:rPr>
        <w:t>рублей</w:t>
      </w:r>
      <w:r w:rsidR="00844881"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летний вод</w:t>
      </w:r>
      <w:r w:rsidR="00844881" w:rsidRPr="00EA1A88">
        <w:rPr>
          <w:rFonts w:ascii="Times New Roman" w:hAnsi="Times New Roman" w:cs="Times New Roman"/>
          <w:sz w:val="28"/>
          <w:szCs w:val="28"/>
        </w:rPr>
        <w:t xml:space="preserve">опровод II этап </w:t>
      </w:r>
      <w:r w:rsidR="00823AE7" w:rsidRPr="00EA1A88">
        <w:rPr>
          <w:rFonts w:ascii="Times New Roman" w:hAnsi="Times New Roman" w:cs="Times New Roman"/>
          <w:sz w:val="28"/>
          <w:szCs w:val="28"/>
        </w:rPr>
        <w:t>в с. Беченча</w:t>
      </w:r>
      <w:r w:rsidR="00012E4C" w:rsidRPr="00EA1A88">
        <w:rPr>
          <w:rFonts w:ascii="Times New Roman" w:hAnsi="Times New Roman" w:cs="Times New Roman"/>
          <w:sz w:val="28"/>
          <w:szCs w:val="28"/>
        </w:rPr>
        <w:t xml:space="preserve"> </w:t>
      </w:r>
      <w:r w:rsidR="00844881" w:rsidRPr="00EA1A88">
        <w:rPr>
          <w:rFonts w:ascii="Times New Roman" w:hAnsi="Times New Roman" w:cs="Times New Roman"/>
          <w:sz w:val="28"/>
          <w:szCs w:val="28"/>
        </w:rPr>
        <w:t>– 7,0 млн. руб</w:t>
      </w:r>
      <w:r w:rsidR="002A472A" w:rsidRPr="00EA1A88">
        <w:rPr>
          <w:rFonts w:ascii="Times New Roman" w:hAnsi="Times New Roman" w:cs="Times New Roman"/>
          <w:sz w:val="28"/>
          <w:szCs w:val="28"/>
        </w:rPr>
        <w:t>ле</w:t>
      </w:r>
      <w:r w:rsidR="008B0FD0" w:rsidRPr="00EA1A88">
        <w:rPr>
          <w:rFonts w:ascii="Times New Roman" w:hAnsi="Times New Roman" w:cs="Times New Roman"/>
          <w:sz w:val="28"/>
          <w:szCs w:val="28"/>
        </w:rPr>
        <w:t>й</w:t>
      </w:r>
      <w:r w:rsidR="00844881" w:rsidRPr="00EA1A88">
        <w:rPr>
          <w:rFonts w:ascii="Times New Roman" w:hAnsi="Times New Roman" w:cs="Times New Roman"/>
          <w:sz w:val="28"/>
          <w:szCs w:val="28"/>
        </w:rPr>
        <w:t>.</w:t>
      </w:r>
      <w:r w:rsidRPr="00EA1A88">
        <w:rPr>
          <w:rFonts w:ascii="Times New Roman" w:hAnsi="Times New Roman" w:cs="Times New Roman"/>
          <w:sz w:val="28"/>
          <w:szCs w:val="28"/>
        </w:rPr>
        <w:t xml:space="preserve"> </w:t>
      </w:r>
    </w:p>
    <w:p w:rsidR="00DF64B6" w:rsidRPr="00EA1A88" w:rsidRDefault="00DF64B6"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 Средства поселений Ленского</w:t>
      </w:r>
      <w:r w:rsidR="008B0FD0" w:rsidRPr="00EA1A88">
        <w:rPr>
          <w:rFonts w:ascii="Times New Roman" w:hAnsi="Times New Roman" w:cs="Times New Roman"/>
          <w:sz w:val="28"/>
          <w:szCs w:val="28"/>
        </w:rPr>
        <w:t xml:space="preserve"> района в размере 10,7 млн. рублей</w:t>
      </w:r>
      <w:r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 w:val="left" w:pos="1276"/>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приобретение оргтехники для нужд </w:t>
      </w:r>
      <w:r w:rsidR="00012E4C" w:rsidRPr="00EA1A88">
        <w:rPr>
          <w:rFonts w:ascii="Times New Roman" w:eastAsia="Times New Roman" w:hAnsi="Times New Roman" w:cs="Times New Roman"/>
          <w:sz w:val="28"/>
          <w:szCs w:val="28"/>
          <w:lang w:eastAsia="ru-RU"/>
        </w:rPr>
        <w:t>администрации – 0,1</w:t>
      </w:r>
      <w:r w:rsidR="008B0FD0" w:rsidRPr="00EA1A88">
        <w:rPr>
          <w:rFonts w:ascii="Times New Roman" w:eastAsia="Times New Roman" w:hAnsi="Times New Roman" w:cs="Times New Roman"/>
          <w:sz w:val="28"/>
          <w:szCs w:val="28"/>
          <w:lang w:eastAsia="ru-RU"/>
        </w:rPr>
        <w:t xml:space="preserve"> млн. рублей</w:t>
      </w:r>
      <w:r w:rsidR="00844881" w:rsidRPr="00EA1A88">
        <w:rPr>
          <w:rFonts w:ascii="Times New Roman" w:eastAsia="Times New Roman" w:hAnsi="Times New Roman" w:cs="Times New Roman"/>
          <w:sz w:val="28"/>
          <w:szCs w:val="28"/>
          <w:lang w:eastAsia="ru-RU"/>
        </w:rPr>
        <w:t>;</w:t>
      </w:r>
    </w:p>
    <w:p w:rsidR="00844881"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прочие приобретения для нужд администрации МО </w:t>
      </w:r>
      <w:r w:rsidR="00844881" w:rsidRPr="00EA1A88">
        <w:rPr>
          <w:rFonts w:ascii="Times New Roman" w:eastAsia="Times New Roman" w:hAnsi="Times New Roman" w:cs="Times New Roman"/>
          <w:sz w:val="28"/>
          <w:szCs w:val="28"/>
          <w:lang w:eastAsia="ru-RU"/>
        </w:rPr>
        <w:t>«</w:t>
      </w:r>
      <w:r w:rsidRPr="00EA1A88">
        <w:rPr>
          <w:rFonts w:ascii="Times New Roman" w:eastAsia="Times New Roman" w:hAnsi="Times New Roman" w:cs="Times New Roman"/>
          <w:sz w:val="28"/>
          <w:szCs w:val="28"/>
          <w:lang w:eastAsia="ru-RU"/>
        </w:rPr>
        <w:t>Ню</w:t>
      </w:r>
      <w:r w:rsidR="002D1CDC" w:rsidRPr="00EA1A88">
        <w:rPr>
          <w:rFonts w:ascii="Times New Roman" w:eastAsia="Times New Roman" w:hAnsi="Times New Roman" w:cs="Times New Roman"/>
          <w:sz w:val="28"/>
          <w:szCs w:val="28"/>
          <w:lang w:eastAsia="ru-RU"/>
        </w:rPr>
        <w:t>йский наслег»</w:t>
      </w:r>
      <w:r w:rsidR="00182C00" w:rsidRPr="00EA1A88">
        <w:rPr>
          <w:rFonts w:ascii="Times New Roman" w:eastAsia="Times New Roman" w:hAnsi="Times New Roman" w:cs="Times New Roman"/>
          <w:sz w:val="28"/>
          <w:szCs w:val="28"/>
          <w:lang w:eastAsia="ru-RU"/>
        </w:rPr>
        <w:t xml:space="preserve"> – 0,1</w:t>
      </w:r>
      <w:r w:rsidR="008B0FD0" w:rsidRPr="00EA1A88">
        <w:rPr>
          <w:rFonts w:ascii="Times New Roman" w:eastAsia="Times New Roman" w:hAnsi="Times New Roman" w:cs="Times New Roman"/>
          <w:sz w:val="28"/>
          <w:szCs w:val="28"/>
          <w:lang w:eastAsia="ru-RU"/>
        </w:rPr>
        <w:t xml:space="preserve"> млн. рублей</w:t>
      </w:r>
      <w:r w:rsidR="00844881"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 приобре</w:t>
      </w:r>
      <w:r w:rsidR="002D1CDC" w:rsidRPr="00EA1A88">
        <w:rPr>
          <w:rFonts w:ascii="Times New Roman" w:eastAsia="Times New Roman" w:hAnsi="Times New Roman" w:cs="Times New Roman"/>
          <w:sz w:val="28"/>
          <w:szCs w:val="28"/>
          <w:lang w:eastAsia="ru-RU"/>
        </w:rPr>
        <w:t>тение оргтехники для нужд МКУ</w:t>
      </w:r>
      <w:r w:rsidR="00182C00" w:rsidRPr="00EA1A88">
        <w:rPr>
          <w:rFonts w:ascii="Times New Roman" w:eastAsia="Times New Roman" w:hAnsi="Times New Roman" w:cs="Times New Roman"/>
          <w:sz w:val="28"/>
          <w:szCs w:val="28"/>
          <w:lang w:eastAsia="ru-RU"/>
        </w:rPr>
        <w:t>К «ЦКС Нюйского наслега» – 0,1</w:t>
      </w:r>
      <w:r w:rsidR="008B0FD0" w:rsidRPr="00EA1A88">
        <w:rPr>
          <w:rFonts w:ascii="Times New Roman" w:eastAsia="Times New Roman" w:hAnsi="Times New Roman" w:cs="Times New Roman"/>
          <w:sz w:val="28"/>
          <w:szCs w:val="28"/>
          <w:lang w:eastAsia="ru-RU"/>
        </w:rPr>
        <w:t xml:space="preserve"> млн. рублей</w:t>
      </w:r>
      <w:r w:rsidR="002D1CDC"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приобретение костюмов для нужд МКУК </w:t>
      </w:r>
      <w:r w:rsidR="00182C00" w:rsidRPr="00EA1A88">
        <w:rPr>
          <w:rFonts w:ascii="Times New Roman" w:eastAsia="Times New Roman" w:hAnsi="Times New Roman" w:cs="Times New Roman"/>
          <w:sz w:val="28"/>
          <w:szCs w:val="28"/>
          <w:lang w:eastAsia="ru-RU"/>
        </w:rPr>
        <w:t>«ЦКС Нюйского наслега» – 0,13</w:t>
      </w:r>
      <w:r w:rsidR="008B0FD0" w:rsidRPr="00EA1A88">
        <w:rPr>
          <w:rFonts w:ascii="Times New Roman" w:eastAsia="Times New Roman" w:hAnsi="Times New Roman" w:cs="Times New Roman"/>
          <w:sz w:val="28"/>
          <w:szCs w:val="28"/>
          <w:lang w:eastAsia="ru-RU"/>
        </w:rPr>
        <w:t xml:space="preserve"> млн. рублей</w:t>
      </w:r>
      <w:r w:rsidR="002D1CDC"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прочие приобретения для нужд МКУК </w:t>
      </w:r>
      <w:r w:rsidR="002E5A65" w:rsidRPr="00EA1A88">
        <w:rPr>
          <w:rFonts w:ascii="Times New Roman" w:eastAsia="Times New Roman" w:hAnsi="Times New Roman" w:cs="Times New Roman"/>
          <w:sz w:val="28"/>
          <w:szCs w:val="28"/>
          <w:lang w:eastAsia="ru-RU"/>
        </w:rPr>
        <w:t>«ЦКС Ню</w:t>
      </w:r>
      <w:r w:rsidR="008B0FD0" w:rsidRPr="00EA1A88">
        <w:rPr>
          <w:rFonts w:ascii="Times New Roman" w:eastAsia="Times New Roman" w:hAnsi="Times New Roman" w:cs="Times New Roman"/>
          <w:sz w:val="28"/>
          <w:szCs w:val="28"/>
          <w:lang w:eastAsia="ru-RU"/>
        </w:rPr>
        <w:t>йского наслега» – 0,31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приобретен</w:t>
      </w:r>
      <w:r w:rsidR="002E5A65" w:rsidRPr="00EA1A88">
        <w:rPr>
          <w:rFonts w:ascii="Times New Roman" w:eastAsia="Times New Roman" w:hAnsi="Times New Roman" w:cs="Times New Roman"/>
          <w:sz w:val="28"/>
          <w:szCs w:val="28"/>
          <w:lang w:eastAsia="ru-RU"/>
        </w:rPr>
        <w:t xml:space="preserve">ие </w:t>
      </w:r>
      <w:r w:rsidR="008B0FD0" w:rsidRPr="00EA1A88">
        <w:rPr>
          <w:rFonts w:ascii="Times New Roman" w:eastAsia="Times New Roman" w:hAnsi="Times New Roman" w:cs="Times New Roman"/>
          <w:sz w:val="28"/>
          <w:szCs w:val="28"/>
          <w:lang w:eastAsia="ru-RU"/>
        </w:rPr>
        <w:t>ОС п. Витим – 2,04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устройство автобусных оста</w:t>
      </w:r>
      <w:r w:rsidR="008B0FD0" w:rsidRPr="00EA1A88">
        <w:rPr>
          <w:rFonts w:ascii="Times New Roman" w:eastAsia="Times New Roman" w:hAnsi="Times New Roman" w:cs="Times New Roman"/>
          <w:sz w:val="28"/>
          <w:szCs w:val="28"/>
          <w:lang w:eastAsia="ru-RU"/>
        </w:rPr>
        <w:t>новок п. Витим – 0,42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капитальный ремонт муниципальных к</w:t>
      </w:r>
      <w:r w:rsidR="008B0FD0" w:rsidRPr="00EA1A88">
        <w:rPr>
          <w:rFonts w:ascii="Times New Roman" w:eastAsia="Times New Roman" w:hAnsi="Times New Roman" w:cs="Times New Roman"/>
          <w:sz w:val="28"/>
          <w:szCs w:val="28"/>
          <w:lang w:eastAsia="ru-RU"/>
        </w:rPr>
        <w:t>вартир п. Витим – 3,1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строительство линий ули</w:t>
      </w:r>
      <w:r w:rsidR="008B0FD0" w:rsidRPr="00EA1A88">
        <w:rPr>
          <w:rFonts w:ascii="Times New Roman" w:eastAsia="Times New Roman" w:hAnsi="Times New Roman" w:cs="Times New Roman"/>
          <w:sz w:val="28"/>
          <w:szCs w:val="28"/>
          <w:lang w:eastAsia="ru-RU"/>
        </w:rPr>
        <w:t>чного освещения – 1,2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устройство му</w:t>
      </w:r>
      <w:r w:rsidR="008B0FD0" w:rsidRPr="00EA1A88">
        <w:rPr>
          <w:rFonts w:ascii="Times New Roman" w:eastAsia="Times New Roman" w:hAnsi="Times New Roman" w:cs="Times New Roman"/>
          <w:sz w:val="28"/>
          <w:szCs w:val="28"/>
          <w:lang w:eastAsia="ru-RU"/>
        </w:rPr>
        <w:t>сорных площадок – 1,6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капитальный ремонт в здании МКУК </w:t>
      </w:r>
      <w:r w:rsidR="002E5A65" w:rsidRPr="00EA1A88">
        <w:rPr>
          <w:rFonts w:ascii="Times New Roman" w:eastAsia="Times New Roman" w:hAnsi="Times New Roman" w:cs="Times New Roman"/>
          <w:sz w:val="28"/>
          <w:szCs w:val="28"/>
          <w:lang w:eastAsia="ru-RU"/>
        </w:rPr>
        <w:t>«Центр ку</w:t>
      </w:r>
      <w:r w:rsidR="008B0FD0" w:rsidRPr="00EA1A88">
        <w:rPr>
          <w:rFonts w:ascii="Times New Roman" w:eastAsia="Times New Roman" w:hAnsi="Times New Roman" w:cs="Times New Roman"/>
          <w:sz w:val="28"/>
          <w:szCs w:val="28"/>
          <w:lang w:eastAsia="ru-RU"/>
        </w:rPr>
        <w:t>льтуры п. Витим» – 0,6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проектно-сметн</w:t>
      </w:r>
      <w:r w:rsidR="008B0FD0" w:rsidRPr="00EA1A88">
        <w:rPr>
          <w:rFonts w:ascii="Times New Roman" w:eastAsia="Times New Roman" w:hAnsi="Times New Roman" w:cs="Times New Roman"/>
          <w:sz w:val="28"/>
          <w:szCs w:val="28"/>
          <w:lang w:eastAsia="ru-RU"/>
        </w:rPr>
        <w:t>ая документация – 0,4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 w:val="left" w:pos="1276"/>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приобретение дорожных знаков – 0,6 млн руб</w:t>
      </w:r>
      <w:r w:rsidR="008B0FD0" w:rsidRPr="00EA1A88">
        <w:rPr>
          <w:rFonts w:ascii="Times New Roman" w:eastAsia="Times New Roman" w:hAnsi="Times New Roman" w:cs="Times New Roman"/>
          <w:sz w:val="28"/>
          <w:szCs w:val="28"/>
          <w:lang w:eastAsia="ru-RU"/>
        </w:rPr>
        <w:t>лей</w:t>
      </w:r>
      <w:r w:rsidRPr="00EA1A88">
        <w:rPr>
          <w:rFonts w:ascii="Times New Roman" w:eastAsia="Times New Roman" w:hAnsi="Times New Roman" w:cs="Times New Roman"/>
          <w:sz w:val="28"/>
          <w:szCs w:val="28"/>
          <w:lang w:eastAsia="ru-RU"/>
        </w:rPr>
        <w:t>.</w:t>
      </w:r>
    </w:p>
    <w:p w:rsidR="007B616C" w:rsidRPr="00EA1A88" w:rsidRDefault="0090020F" w:rsidP="00DF1CC5">
      <w:pPr>
        <w:pStyle w:val="a3"/>
        <w:tabs>
          <w:tab w:val="left" w:pos="851"/>
          <w:tab w:val="left" w:pos="1276"/>
        </w:tabs>
        <w:spacing w:after="0" w:line="360" w:lineRule="auto"/>
        <w:ind w:left="0"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Средства предприятий и организаций </w:t>
      </w:r>
      <w:r w:rsidR="00677312" w:rsidRPr="00EA1A88">
        <w:rPr>
          <w:rFonts w:ascii="Times New Roman" w:eastAsia="Times New Roman" w:hAnsi="Times New Roman" w:cs="Times New Roman"/>
          <w:sz w:val="28"/>
          <w:szCs w:val="28"/>
          <w:lang w:eastAsia="ru-RU"/>
        </w:rPr>
        <w:t>прогнозиру</w:t>
      </w:r>
      <w:r w:rsidR="008B0FD0" w:rsidRPr="00EA1A88">
        <w:rPr>
          <w:rFonts w:ascii="Times New Roman" w:eastAsia="Times New Roman" w:hAnsi="Times New Roman" w:cs="Times New Roman"/>
          <w:sz w:val="28"/>
          <w:szCs w:val="28"/>
          <w:lang w:eastAsia="ru-RU"/>
        </w:rPr>
        <w:t>ются в сумме 120 368,8 млн. рублей</w:t>
      </w:r>
      <w:r w:rsidR="00677312" w:rsidRPr="00EA1A88">
        <w:rPr>
          <w:rFonts w:ascii="Times New Roman" w:eastAsia="Times New Roman" w:hAnsi="Times New Roman" w:cs="Times New Roman"/>
          <w:sz w:val="28"/>
          <w:szCs w:val="28"/>
          <w:lang w:eastAsia="ru-RU"/>
        </w:rPr>
        <w:t xml:space="preserve">, что </w:t>
      </w:r>
      <w:r w:rsidRPr="00EA1A88">
        <w:rPr>
          <w:rFonts w:ascii="Times New Roman" w:eastAsia="Times New Roman" w:hAnsi="Times New Roman" w:cs="Times New Roman"/>
          <w:sz w:val="28"/>
          <w:szCs w:val="28"/>
          <w:lang w:eastAsia="ru-RU"/>
        </w:rPr>
        <w:t>состав</w:t>
      </w:r>
      <w:r w:rsidR="00677312" w:rsidRPr="00EA1A88">
        <w:rPr>
          <w:rFonts w:ascii="Times New Roman" w:eastAsia="Times New Roman" w:hAnsi="Times New Roman" w:cs="Times New Roman"/>
          <w:sz w:val="28"/>
          <w:szCs w:val="28"/>
          <w:lang w:eastAsia="ru-RU"/>
        </w:rPr>
        <w:t>ляет 40%от суммы всех инвестиций по району.</w:t>
      </w:r>
    </w:p>
    <w:p w:rsidR="0090020F" w:rsidRPr="00EA1A88" w:rsidRDefault="007B616C" w:rsidP="00DF1CC5">
      <w:pPr>
        <w:pStyle w:val="a3"/>
        <w:tabs>
          <w:tab w:val="left" w:pos="851"/>
          <w:tab w:val="left" w:pos="1276"/>
        </w:tabs>
        <w:spacing w:after="0" w:line="360" w:lineRule="auto"/>
        <w:ind w:left="0"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Кредиты банков и заемные средства других организаций</w:t>
      </w:r>
      <w:r w:rsidR="00677312" w:rsidRPr="00EA1A88">
        <w:rPr>
          <w:rFonts w:ascii="Times New Roman" w:eastAsia="Times New Roman" w:hAnsi="Times New Roman" w:cs="Times New Roman"/>
          <w:sz w:val="28"/>
          <w:szCs w:val="28"/>
          <w:lang w:eastAsia="ru-RU"/>
        </w:rPr>
        <w:t xml:space="preserve"> </w:t>
      </w:r>
      <w:r w:rsidRPr="00EA1A88">
        <w:rPr>
          <w:rFonts w:ascii="Times New Roman" w:eastAsia="Times New Roman" w:hAnsi="Times New Roman" w:cs="Times New Roman"/>
          <w:sz w:val="28"/>
          <w:szCs w:val="28"/>
          <w:lang w:eastAsia="ru-RU"/>
        </w:rPr>
        <w:t>– 130,5 млн рублей.</w:t>
      </w:r>
    </w:p>
    <w:p w:rsidR="0031209A" w:rsidRPr="00EA1A88" w:rsidRDefault="00DF64B6"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В 2026 году инвестиции в основной капитал по Ленскому району </w:t>
      </w:r>
      <w:r w:rsidR="006559F1" w:rsidRPr="00EA1A88">
        <w:rPr>
          <w:rFonts w:ascii="Times New Roman" w:eastAsia="Times New Roman" w:hAnsi="Times New Roman" w:cs="Times New Roman"/>
          <w:sz w:val="28"/>
          <w:szCs w:val="28"/>
          <w:lang w:eastAsia="ru-RU"/>
        </w:rPr>
        <w:t xml:space="preserve">в базовом варианте </w:t>
      </w:r>
      <w:r w:rsidRPr="00EA1A88">
        <w:rPr>
          <w:rFonts w:ascii="Times New Roman" w:eastAsia="Times New Roman" w:hAnsi="Times New Roman" w:cs="Times New Roman"/>
          <w:sz w:val="28"/>
          <w:szCs w:val="28"/>
          <w:lang w:eastAsia="ru-RU"/>
        </w:rPr>
        <w:t xml:space="preserve">составят   </w:t>
      </w:r>
      <w:r w:rsidR="00563BC1" w:rsidRPr="00EA1A88">
        <w:rPr>
          <w:rFonts w:ascii="Times New Roman" w:eastAsia="Times New Roman" w:hAnsi="Times New Roman" w:cs="Times New Roman"/>
          <w:sz w:val="28"/>
          <w:szCs w:val="28"/>
          <w:lang w:eastAsia="ru-RU"/>
        </w:rPr>
        <w:t>329 440,7</w:t>
      </w:r>
      <w:r w:rsidR="008B0FD0" w:rsidRPr="00EA1A88">
        <w:rPr>
          <w:rFonts w:ascii="Times New Roman" w:eastAsia="Times New Roman" w:hAnsi="Times New Roman" w:cs="Times New Roman"/>
          <w:sz w:val="28"/>
          <w:szCs w:val="28"/>
          <w:lang w:eastAsia="ru-RU"/>
        </w:rPr>
        <w:t xml:space="preserve"> млн. рублей,</w:t>
      </w:r>
      <w:r w:rsidRPr="00EA1A88">
        <w:rPr>
          <w:rFonts w:ascii="Times New Roman" w:eastAsia="Times New Roman" w:hAnsi="Times New Roman" w:cs="Times New Roman"/>
          <w:sz w:val="28"/>
          <w:szCs w:val="28"/>
          <w:lang w:eastAsia="ru-RU"/>
        </w:rPr>
        <w:t xml:space="preserve"> в том числе средства бюджет</w:t>
      </w:r>
      <w:r w:rsidR="00563BC1" w:rsidRPr="00EA1A88">
        <w:rPr>
          <w:rFonts w:ascii="Times New Roman" w:eastAsia="Times New Roman" w:hAnsi="Times New Roman" w:cs="Times New Roman"/>
          <w:sz w:val="28"/>
          <w:szCs w:val="28"/>
          <w:lang w:eastAsia="ru-RU"/>
        </w:rPr>
        <w:t>ов</w:t>
      </w:r>
      <w:r w:rsidRPr="00EA1A88">
        <w:rPr>
          <w:rFonts w:ascii="Times New Roman" w:eastAsia="Times New Roman" w:hAnsi="Times New Roman" w:cs="Times New Roman"/>
          <w:sz w:val="28"/>
          <w:szCs w:val="28"/>
          <w:lang w:eastAsia="ru-RU"/>
        </w:rPr>
        <w:t xml:space="preserve"> </w:t>
      </w:r>
      <w:r w:rsidR="00634477" w:rsidRPr="00EA1A88">
        <w:rPr>
          <w:rFonts w:ascii="Times New Roman" w:eastAsia="Times New Roman" w:hAnsi="Times New Roman" w:cs="Times New Roman"/>
          <w:sz w:val="28"/>
          <w:szCs w:val="28"/>
          <w:lang w:eastAsia="ru-RU"/>
        </w:rPr>
        <w:t>МО «Ленский район» и поселений</w:t>
      </w:r>
      <w:r w:rsidRPr="00EA1A88">
        <w:rPr>
          <w:rFonts w:ascii="Times New Roman" w:eastAsia="Times New Roman" w:hAnsi="Times New Roman" w:cs="Times New Roman"/>
          <w:sz w:val="28"/>
          <w:szCs w:val="28"/>
          <w:lang w:eastAsia="ru-RU"/>
        </w:rPr>
        <w:t xml:space="preserve">– </w:t>
      </w:r>
      <w:r w:rsidR="002E5A65" w:rsidRPr="00EA1A88">
        <w:rPr>
          <w:rFonts w:ascii="Times New Roman" w:eastAsia="Times New Roman" w:hAnsi="Times New Roman" w:cs="Times New Roman"/>
          <w:sz w:val="28"/>
          <w:szCs w:val="28"/>
          <w:lang w:eastAsia="ru-RU"/>
        </w:rPr>
        <w:t>248,8</w:t>
      </w:r>
      <w:r w:rsidR="00625B71" w:rsidRPr="00EA1A88">
        <w:rPr>
          <w:rFonts w:ascii="Times New Roman" w:eastAsia="Times New Roman" w:hAnsi="Times New Roman" w:cs="Times New Roman"/>
          <w:sz w:val="28"/>
          <w:szCs w:val="28"/>
          <w:lang w:eastAsia="ru-RU"/>
        </w:rPr>
        <w:t>4</w:t>
      </w:r>
      <w:r w:rsidR="002E5A65" w:rsidRPr="00EA1A88">
        <w:rPr>
          <w:rFonts w:ascii="Times New Roman" w:eastAsia="Times New Roman" w:hAnsi="Times New Roman" w:cs="Times New Roman"/>
          <w:sz w:val="28"/>
          <w:szCs w:val="28"/>
          <w:lang w:eastAsia="ru-RU"/>
        </w:rPr>
        <w:t xml:space="preserve"> </w:t>
      </w:r>
      <w:r w:rsidRPr="00EA1A88">
        <w:rPr>
          <w:rFonts w:ascii="Times New Roman" w:eastAsia="Times New Roman" w:hAnsi="Times New Roman" w:cs="Times New Roman"/>
          <w:sz w:val="28"/>
          <w:szCs w:val="28"/>
          <w:lang w:eastAsia="ru-RU"/>
        </w:rPr>
        <w:t>млн. руб</w:t>
      </w:r>
      <w:r w:rsidR="008B0FD0" w:rsidRPr="00EA1A88">
        <w:rPr>
          <w:rFonts w:ascii="Times New Roman" w:eastAsia="Times New Roman" w:hAnsi="Times New Roman" w:cs="Times New Roman"/>
          <w:sz w:val="28"/>
          <w:szCs w:val="28"/>
          <w:lang w:eastAsia="ru-RU"/>
        </w:rPr>
        <w:t>лей</w:t>
      </w:r>
      <w:r w:rsidR="00634477" w:rsidRPr="00EA1A88">
        <w:rPr>
          <w:rFonts w:ascii="Times New Roman" w:eastAsia="Times New Roman" w:hAnsi="Times New Roman" w:cs="Times New Roman"/>
          <w:sz w:val="28"/>
          <w:szCs w:val="28"/>
          <w:lang w:eastAsia="ru-RU"/>
        </w:rPr>
        <w:t>.</w:t>
      </w:r>
    </w:p>
    <w:p w:rsidR="003E341C" w:rsidRPr="00EA1A88" w:rsidRDefault="003E341C"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Средства государственного бюджета РС (Я) – </w:t>
      </w:r>
      <w:r w:rsidR="00EF7778" w:rsidRPr="00EA1A88">
        <w:rPr>
          <w:rFonts w:ascii="Times New Roman" w:hAnsi="Times New Roman" w:cs="Times New Roman"/>
          <w:sz w:val="28"/>
          <w:szCs w:val="28"/>
        </w:rPr>
        <w:t>45,9</w:t>
      </w:r>
      <w:r w:rsidR="008B0FD0" w:rsidRPr="00EA1A88">
        <w:rPr>
          <w:rFonts w:ascii="Times New Roman" w:hAnsi="Times New Roman" w:cs="Times New Roman"/>
          <w:sz w:val="28"/>
          <w:szCs w:val="28"/>
        </w:rPr>
        <w:t xml:space="preserve"> млн. рублей</w:t>
      </w:r>
      <w:r w:rsidRPr="00EA1A88">
        <w:rPr>
          <w:rFonts w:ascii="Times New Roman" w:hAnsi="Times New Roman" w:cs="Times New Roman"/>
          <w:sz w:val="28"/>
          <w:szCs w:val="28"/>
        </w:rPr>
        <w:t xml:space="preserve">, в том числе инвестиционная программа – </w:t>
      </w:r>
      <w:r w:rsidR="00EF7778" w:rsidRPr="00EA1A88">
        <w:rPr>
          <w:rFonts w:ascii="Times New Roman" w:hAnsi="Times New Roman" w:cs="Times New Roman"/>
          <w:sz w:val="28"/>
          <w:szCs w:val="28"/>
        </w:rPr>
        <w:t>45,9</w:t>
      </w:r>
      <w:r w:rsidRPr="00EA1A88">
        <w:rPr>
          <w:rFonts w:ascii="Times New Roman" w:hAnsi="Times New Roman" w:cs="Times New Roman"/>
          <w:sz w:val="28"/>
          <w:szCs w:val="28"/>
        </w:rPr>
        <w:t xml:space="preserve"> млн. руб</w:t>
      </w:r>
      <w:r w:rsidR="008B0FD0" w:rsidRPr="00EA1A88">
        <w:rPr>
          <w:rFonts w:ascii="Times New Roman" w:hAnsi="Times New Roman" w:cs="Times New Roman"/>
          <w:sz w:val="28"/>
          <w:szCs w:val="28"/>
        </w:rPr>
        <w:t>лей</w:t>
      </w:r>
      <w:r w:rsidRPr="00EA1A88">
        <w:rPr>
          <w:rFonts w:ascii="Times New Roman" w:hAnsi="Times New Roman" w:cs="Times New Roman"/>
          <w:sz w:val="28"/>
          <w:szCs w:val="28"/>
        </w:rPr>
        <w:t>.</w:t>
      </w:r>
    </w:p>
    <w:p w:rsidR="003E341C" w:rsidRPr="00EA1A88" w:rsidRDefault="003E341C"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hAnsi="Times New Roman" w:cs="Times New Roman"/>
          <w:sz w:val="28"/>
          <w:szCs w:val="28"/>
        </w:rPr>
        <w:t xml:space="preserve">Прочие источники составят </w:t>
      </w:r>
      <w:r w:rsidR="00EF7778" w:rsidRPr="00EA1A88">
        <w:rPr>
          <w:rFonts w:ascii="Times New Roman" w:hAnsi="Times New Roman" w:cs="Times New Roman"/>
          <w:sz w:val="28"/>
          <w:szCs w:val="28"/>
        </w:rPr>
        <w:t>209 254,6</w:t>
      </w:r>
      <w:r w:rsidR="008B0FD0" w:rsidRPr="00EA1A88">
        <w:rPr>
          <w:rFonts w:ascii="Times New Roman" w:hAnsi="Times New Roman" w:cs="Times New Roman"/>
          <w:sz w:val="28"/>
          <w:szCs w:val="28"/>
        </w:rPr>
        <w:t xml:space="preserve"> млн. рублей</w:t>
      </w:r>
      <w:r w:rsidRPr="00EA1A88">
        <w:rPr>
          <w:rFonts w:ascii="Times New Roman" w:hAnsi="Times New Roman" w:cs="Times New Roman"/>
          <w:sz w:val="28"/>
          <w:szCs w:val="28"/>
        </w:rPr>
        <w:t>,</w:t>
      </w:r>
      <w:r w:rsidR="008B0FD0" w:rsidRPr="00EA1A88">
        <w:rPr>
          <w:rFonts w:ascii="Times New Roman" w:hAnsi="Times New Roman" w:cs="Times New Roman"/>
          <w:sz w:val="28"/>
          <w:szCs w:val="28"/>
        </w:rPr>
        <w:t xml:space="preserve"> </w:t>
      </w:r>
      <w:r w:rsidRPr="00EA1A88">
        <w:rPr>
          <w:rFonts w:ascii="Times New Roman" w:hAnsi="Times New Roman" w:cs="Times New Roman"/>
          <w:sz w:val="28"/>
          <w:szCs w:val="28"/>
        </w:rPr>
        <w:t>в том числе</w:t>
      </w:r>
      <w:r w:rsidR="00DB48AE" w:rsidRPr="00EA1A88">
        <w:rPr>
          <w:rFonts w:ascii="Times New Roman" w:hAnsi="Times New Roman" w:cs="Times New Roman"/>
          <w:sz w:val="28"/>
          <w:szCs w:val="28"/>
        </w:rPr>
        <w:t xml:space="preserve"> средства бюджетов МО «Ленский район» и поселений Ленского района:</w:t>
      </w:r>
    </w:p>
    <w:p w:rsidR="00DF64B6" w:rsidRPr="00EA1A88" w:rsidRDefault="00DB48AE"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w:t>
      </w:r>
      <w:r w:rsidR="00DF64B6" w:rsidRPr="00EA1A88">
        <w:rPr>
          <w:rFonts w:ascii="Times New Roman" w:eastAsia="Times New Roman" w:hAnsi="Times New Roman" w:cs="Times New Roman"/>
          <w:sz w:val="28"/>
          <w:szCs w:val="28"/>
          <w:lang w:eastAsia="ru-RU"/>
        </w:rPr>
        <w:t xml:space="preserve">редства бюджета </w:t>
      </w:r>
      <w:r w:rsidR="00563BC1" w:rsidRPr="00EA1A88">
        <w:rPr>
          <w:rFonts w:ascii="Times New Roman" w:eastAsia="Times New Roman" w:hAnsi="Times New Roman" w:cs="Times New Roman"/>
          <w:sz w:val="28"/>
          <w:szCs w:val="28"/>
          <w:lang w:eastAsia="ru-RU"/>
        </w:rPr>
        <w:t xml:space="preserve">МО «Ленский район» </w:t>
      </w:r>
      <w:r w:rsidR="00DF64B6" w:rsidRPr="00EA1A88">
        <w:rPr>
          <w:rFonts w:ascii="Times New Roman" w:eastAsia="Times New Roman" w:hAnsi="Times New Roman" w:cs="Times New Roman"/>
          <w:sz w:val="28"/>
          <w:szCs w:val="28"/>
          <w:lang w:eastAsia="ru-RU"/>
        </w:rPr>
        <w:t>в размере 237,</w:t>
      </w:r>
      <w:r w:rsidR="00BF7735" w:rsidRPr="00EA1A88">
        <w:rPr>
          <w:rFonts w:ascii="Times New Roman" w:eastAsia="Times New Roman" w:hAnsi="Times New Roman" w:cs="Times New Roman"/>
          <w:sz w:val="28"/>
          <w:szCs w:val="28"/>
          <w:lang w:eastAsia="ru-RU"/>
        </w:rPr>
        <w:t>8</w:t>
      </w:r>
      <w:r w:rsidR="008B0FD0" w:rsidRPr="00EA1A88">
        <w:rPr>
          <w:rFonts w:ascii="Times New Roman" w:eastAsia="Times New Roman" w:hAnsi="Times New Roman" w:cs="Times New Roman"/>
          <w:sz w:val="28"/>
          <w:szCs w:val="28"/>
          <w:lang w:eastAsia="ru-RU"/>
        </w:rPr>
        <w:t xml:space="preserve"> млн. рублей</w:t>
      </w:r>
      <w:r w:rsidR="00DF64B6" w:rsidRPr="00EA1A88">
        <w:rPr>
          <w:rFonts w:ascii="Times New Roman" w:eastAsia="Times New Roman" w:hAnsi="Times New Roman" w:cs="Times New Roman"/>
          <w:sz w:val="28"/>
          <w:szCs w:val="28"/>
          <w:lang w:eastAsia="ru-RU"/>
        </w:rPr>
        <w:t xml:space="preserve"> будут направлены на:</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приобретение квартир для </w:t>
      </w:r>
      <w:r w:rsidR="002E5A65" w:rsidRPr="00EA1A88">
        <w:rPr>
          <w:rFonts w:ascii="Times New Roman" w:eastAsia="Times New Roman" w:hAnsi="Times New Roman" w:cs="Times New Roman"/>
          <w:sz w:val="28"/>
          <w:szCs w:val="28"/>
          <w:lang w:eastAsia="ru-RU"/>
        </w:rPr>
        <w:t>бюджетной сферы 4</w:t>
      </w:r>
      <w:r w:rsidR="008B0FD0" w:rsidRPr="00EA1A88">
        <w:rPr>
          <w:rFonts w:ascii="Times New Roman" w:eastAsia="Times New Roman" w:hAnsi="Times New Roman" w:cs="Times New Roman"/>
          <w:sz w:val="28"/>
          <w:szCs w:val="28"/>
          <w:lang w:eastAsia="ru-RU"/>
        </w:rPr>
        <w:t>1,2 млн.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предоставление квартир отдельным к</w:t>
      </w:r>
      <w:r w:rsidR="008B0FD0" w:rsidRPr="00EA1A88">
        <w:rPr>
          <w:rFonts w:ascii="Times New Roman" w:eastAsia="Times New Roman" w:hAnsi="Times New Roman" w:cs="Times New Roman"/>
          <w:sz w:val="28"/>
          <w:szCs w:val="28"/>
          <w:lang w:eastAsia="ru-RU"/>
        </w:rPr>
        <w:t>атегориям граждан 9,0 млн. рублей</w:t>
      </w:r>
      <w:r w:rsidR="002E5A65" w:rsidRPr="00EA1A88">
        <w:rPr>
          <w:rFonts w:ascii="Times New Roman" w:eastAsia="Times New Roman" w:hAnsi="Times New Roman" w:cs="Times New Roman"/>
          <w:sz w:val="28"/>
          <w:szCs w:val="28"/>
          <w:lang w:eastAsia="ru-RU"/>
        </w:rPr>
        <w:t>;</w:t>
      </w:r>
    </w:p>
    <w:p w:rsidR="00DF64B6" w:rsidRPr="00EA1A88" w:rsidRDefault="002E5A65"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строительство 37-</w:t>
      </w:r>
      <w:r w:rsidR="00DF64B6" w:rsidRPr="00EA1A88">
        <w:rPr>
          <w:rFonts w:ascii="Times New Roman" w:eastAsia="Times New Roman" w:hAnsi="Times New Roman" w:cs="Times New Roman"/>
          <w:sz w:val="28"/>
          <w:szCs w:val="28"/>
          <w:lang w:eastAsia="ru-RU"/>
        </w:rPr>
        <w:t>квартирного жилого дома для работников б</w:t>
      </w:r>
      <w:r w:rsidR="008B0FD0" w:rsidRPr="00EA1A88">
        <w:rPr>
          <w:rFonts w:ascii="Times New Roman" w:eastAsia="Times New Roman" w:hAnsi="Times New Roman" w:cs="Times New Roman"/>
          <w:sz w:val="28"/>
          <w:szCs w:val="28"/>
          <w:lang w:eastAsia="ru-RU"/>
        </w:rPr>
        <w:t>юджетной сферы – 99,1 млн. рублей</w:t>
      </w:r>
      <w:r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строительс</w:t>
      </w:r>
      <w:r w:rsidR="002E5A65" w:rsidRPr="00EA1A88">
        <w:rPr>
          <w:rFonts w:ascii="Times New Roman" w:eastAsia="Times New Roman" w:hAnsi="Times New Roman" w:cs="Times New Roman"/>
          <w:sz w:val="28"/>
          <w:szCs w:val="28"/>
          <w:lang w:eastAsia="ru-RU"/>
        </w:rPr>
        <w:t>тво объекта: Дом культуры в с.</w:t>
      </w:r>
      <w:r w:rsidRPr="00EA1A88">
        <w:rPr>
          <w:rFonts w:ascii="Times New Roman" w:eastAsia="Times New Roman" w:hAnsi="Times New Roman" w:cs="Times New Roman"/>
          <w:sz w:val="28"/>
          <w:szCs w:val="28"/>
          <w:lang w:eastAsia="ru-RU"/>
        </w:rPr>
        <w:t xml:space="preserve"> Беченча – 41,7 м</w:t>
      </w:r>
      <w:r w:rsidR="008B0FD0" w:rsidRPr="00EA1A88">
        <w:rPr>
          <w:rFonts w:ascii="Times New Roman" w:eastAsia="Times New Roman" w:hAnsi="Times New Roman" w:cs="Times New Roman"/>
          <w:sz w:val="28"/>
          <w:szCs w:val="28"/>
          <w:lang w:eastAsia="ru-RU"/>
        </w:rPr>
        <w:t>лн. рублей</w:t>
      </w:r>
      <w:r w:rsidR="002E5A65"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строительство объекта: Культурно-с</w:t>
      </w:r>
      <w:r w:rsidR="002E5A65" w:rsidRPr="00EA1A88">
        <w:rPr>
          <w:rFonts w:ascii="Times New Roman" w:eastAsia="Times New Roman" w:hAnsi="Times New Roman" w:cs="Times New Roman"/>
          <w:sz w:val="28"/>
          <w:szCs w:val="28"/>
          <w:lang w:eastAsia="ru-RU"/>
        </w:rPr>
        <w:t>портивный ко</w:t>
      </w:r>
      <w:r w:rsidR="008B0FD0" w:rsidRPr="00EA1A88">
        <w:rPr>
          <w:rFonts w:ascii="Times New Roman" w:eastAsia="Times New Roman" w:hAnsi="Times New Roman" w:cs="Times New Roman"/>
          <w:sz w:val="28"/>
          <w:szCs w:val="28"/>
          <w:lang w:eastAsia="ru-RU"/>
        </w:rPr>
        <w:t>мплекс в с. Нюя – 46,8 млн. рублей.</w:t>
      </w:r>
    </w:p>
    <w:p w:rsidR="00DF64B6" w:rsidRPr="00EA1A88" w:rsidRDefault="00DF64B6"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Средства поселений Ленского района в размере 11,</w:t>
      </w:r>
      <w:r w:rsidR="0099153F" w:rsidRPr="00EA1A88">
        <w:rPr>
          <w:rFonts w:ascii="Times New Roman" w:hAnsi="Times New Roman" w:cs="Times New Roman"/>
          <w:sz w:val="28"/>
          <w:szCs w:val="28"/>
        </w:rPr>
        <w:t>04</w:t>
      </w:r>
      <w:r w:rsidR="008B0FD0" w:rsidRPr="00EA1A88">
        <w:rPr>
          <w:rFonts w:ascii="Times New Roman" w:hAnsi="Times New Roman" w:cs="Times New Roman"/>
          <w:sz w:val="28"/>
          <w:szCs w:val="28"/>
        </w:rPr>
        <w:t xml:space="preserve"> млн. рублей</w:t>
      </w:r>
      <w:r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приобрете</w:t>
      </w:r>
      <w:r w:rsidR="008B0FD0" w:rsidRPr="00EA1A88">
        <w:rPr>
          <w:rFonts w:ascii="Times New Roman" w:hAnsi="Times New Roman" w:cs="Times New Roman"/>
          <w:sz w:val="28"/>
          <w:szCs w:val="28"/>
        </w:rPr>
        <w:t>ние ОС п. Витим – 2,1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устройство автобусных ост</w:t>
      </w:r>
      <w:r w:rsidR="008B0FD0" w:rsidRPr="00EA1A88">
        <w:rPr>
          <w:rFonts w:ascii="Times New Roman" w:hAnsi="Times New Roman" w:cs="Times New Roman"/>
          <w:sz w:val="28"/>
          <w:szCs w:val="28"/>
        </w:rPr>
        <w:t>ановок п. Витим – 0,4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капитальный ремонт муниципальных квартир п. Витим –</w:t>
      </w:r>
      <w:r w:rsidRPr="00EA1A88">
        <w:t xml:space="preserve"> </w:t>
      </w:r>
      <w:r w:rsidR="008B0FD0" w:rsidRPr="00EA1A88">
        <w:rPr>
          <w:rFonts w:ascii="Times New Roman" w:hAnsi="Times New Roman" w:cs="Times New Roman"/>
          <w:sz w:val="28"/>
          <w:szCs w:val="28"/>
        </w:rPr>
        <w:t>3,2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строительство линий уличного осв</w:t>
      </w:r>
      <w:r w:rsidR="008B0FD0" w:rsidRPr="00EA1A88">
        <w:rPr>
          <w:rFonts w:ascii="Times New Roman" w:hAnsi="Times New Roman" w:cs="Times New Roman"/>
          <w:sz w:val="28"/>
          <w:szCs w:val="28"/>
        </w:rPr>
        <w:t>ещения п. Витим – 1,2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hAnsi="Times New Roman" w:cs="Times New Roman"/>
          <w:sz w:val="28"/>
          <w:szCs w:val="28"/>
        </w:rPr>
      </w:pPr>
      <w:r w:rsidRPr="00EA1A88">
        <w:rPr>
          <w:rFonts w:ascii="Times New Roman" w:hAnsi="Times New Roman" w:cs="Times New Roman"/>
          <w:sz w:val="28"/>
          <w:szCs w:val="28"/>
        </w:rPr>
        <w:t>устройство мусорных пло</w:t>
      </w:r>
      <w:r w:rsidR="008B0FD0" w:rsidRPr="00EA1A88">
        <w:rPr>
          <w:rFonts w:ascii="Times New Roman" w:hAnsi="Times New Roman" w:cs="Times New Roman"/>
          <w:sz w:val="28"/>
          <w:szCs w:val="28"/>
        </w:rPr>
        <w:t>щадок п. Витим – 1,7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капитальный ремонт в здании МКУК </w:t>
      </w:r>
      <w:r w:rsidR="002E5A65" w:rsidRPr="00EA1A88">
        <w:rPr>
          <w:rFonts w:ascii="Times New Roman" w:hAnsi="Times New Roman" w:cs="Times New Roman"/>
          <w:sz w:val="28"/>
          <w:szCs w:val="28"/>
        </w:rPr>
        <w:t>«Центр ку</w:t>
      </w:r>
      <w:r w:rsidR="008B0FD0" w:rsidRPr="00EA1A88">
        <w:rPr>
          <w:rFonts w:ascii="Times New Roman" w:hAnsi="Times New Roman" w:cs="Times New Roman"/>
          <w:sz w:val="28"/>
          <w:szCs w:val="28"/>
        </w:rPr>
        <w:t>льтуры п. Витим» – 0,6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проектно-сметная документаци</w:t>
      </w:r>
      <w:r w:rsidR="008B0FD0" w:rsidRPr="00EA1A88">
        <w:rPr>
          <w:rFonts w:ascii="Times New Roman" w:hAnsi="Times New Roman" w:cs="Times New Roman"/>
          <w:sz w:val="28"/>
          <w:szCs w:val="28"/>
        </w:rPr>
        <w:t>я п. Витим – 0,4 млн. рублей</w:t>
      </w:r>
      <w:r w:rsidR="002E5A65" w:rsidRPr="00EA1A88">
        <w:rPr>
          <w:rFonts w:ascii="Times New Roman" w:hAnsi="Times New Roman" w:cs="Times New Roman"/>
          <w:sz w:val="28"/>
          <w:szCs w:val="28"/>
        </w:rPr>
        <w:t>;</w:t>
      </w:r>
    </w:p>
    <w:p w:rsidR="002E5A65"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приобретение дорожных </w:t>
      </w:r>
      <w:r w:rsidR="008B0FD0" w:rsidRPr="00EA1A88">
        <w:rPr>
          <w:rFonts w:ascii="Times New Roman" w:hAnsi="Times New Roman" w:cs="Times New Roman"/>
          <w:sz w:val="28"/>
          <w:szCs w:val="28"/>
        </w:rPr>
        <w:t>знаков п. Витим – 0,7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 приобретение оргтехники для нужд </w:t>
      </w:r>
      <w:r w:rsidR="00182C00" w:rsidRPr="00EA1A88">
        <w:rPr>
          <w:rFonts w:ascii="Times New Roman" w:hAnsi="Times New Roman" w:cs="Times New Roman"/>
          <w:sz w:val="28"/>
          <w:szCs w:val="28"/>
        </w:rPr>
        <w:t>администрации – 0,1</w:t>
      </w:r>
      <w:r w:rsidR="008B0FD0" w:rsidRPr="00EA1A88">
        <w:rPr>
          <w:rFonts w:ascii="Times New Roman" w:hAnsi="Times New Roman" w:cs="Times New Roman"/>
          <w:sz w:val="28"/>
          <w:szCs w:val="28"/>
        </w:rPr>
        <w:t xml:space="preserve"> млн. рублей</w:t>
      </w:r>
      <w:r w:rsidR="002E5A65" w:rsidRPr="00EA1A88">
        <w:rPr>
          <w:rFonts w:ascii="Times New Roman" w:hAnsi="Times New Roman" w:cs="Times New Roman"/>
          <w:sz w:val="28"/>
          <w:szCs w:val="28"/>
        </w:rPr>
        <w:t>;</w:t>
      </w:r>
    </w:p>
    <w:p w:rsidR="002E5A65"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прочие приобретения для нужд администрации МО </w:t>
      </w:r>
      <w:r w:rsidR="002E5A65" w:rsidRPr="00EA1A88">
        <w:rPr>
          <w:rFonts w:ascii="Times New Roman" w:hAnsi="Times New Roman" w:cs="Times New Roman"/>
          <w:sz w:val="28"/>
          <w:szCs w:val="28"/>
        </w:rPr>
        <w:t>«</w:t>
      </w:r>
      <w:r w:rsidRPr="00EA1A88">
        <w:rPr>
          <w:rFonts w:ascii="Times New Roman" w:hAnsi="Times New Roman" w:cs="Times New Roman"/>
          <w:sz w:val="28"/>
          <w:szCs w:val="28"/>
        </w:rPr>
        <w:t>Нюйский наслег</w:t>
      </w:r>
      <w:r w:rsidR="00182C00" w:rsidRPr="00EA1A88">
        <w:rPr>
          <w:rFonts w:ascii="Times New Roman" w:hAnsi="Times New Roman" w:cs="Times New Roman"/>
          <w:sz w:val="28"/>
          <w:szCs w:val="28"/>
        </w:rPr>
        <w:t>» – 0,1</w:t>
      </w:r>
      <w:r w:rsidR="008B0FD0" w:rsidRPr="00EA1A88">
        <w:rPr>
          <w:rFonts w:ascii="Times New Roman" w:hAnsi="Times New Roman" w:cs="Times New Roman"/>
          <w:sz w:val="28"/>
          <w:szCs w:val="28"/>
        </w:rPr>
        <w:t xml:space="preserve">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 приобретение ор</w:t>
      </w:r>
      <w:r w:rsidR="002E5A65" w:rsidRPr="00EA1A88">
        <w:rPr>
          <w:rFonts w:ascii="Times New Roman" w:hAnsi="Times New Roman" w:cs="Times New Roman"/>
          <w:sz w:val="28"/>
          <w:szCs w:val="28"/>
        </w:rPr>
        <w:t>гтехники для нужд МКУ</w:t>
      </w:r>
      <w:r w:rsidR="00182C00" w:rsidRPr="00EA1A88">
        <w:rPr>
          <w:rFonts w:ascii="Times New Roman" w:hAnsi="Times New Roman" w:cs="Times New Roman"/>
          <w:sz w:val="28"/>
          <w:szCs w:val="28"/>
        </w:rPr>
        <w:t>К «ЦКС Нюйского наслега» – 0,1</w:t>
      </w:r>
      <w:r w:rsidR="008B0FD0" w:rsidRPr="00EA1A88">
        <w:rPr>
          <w:rFonts w:ascii="Times New Roman" w:hAnsi="Times New Roman" w:cs="Times New Roman"/>
          <w:sz w:val="28"/>
          <w:szCs w:val="28"/>
        </w:rPr>
        <w:t xml:space="preserve"> млн. рублей</w:t>
      </w:r>
      <w:r w:rsidR="002E5A65"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 xml:space="preserve">приобретение костюмов для нужд МКУК </w:t>
      </w:r>
      <w:r w:rsidR="002E5A65" w:rsidRPr="00EA1A88">
        <w:rPr>
          <w:rFonts w:ascii="Times New Roman" w:hAnsi="Times New Roman" w:cs="Times New Roman"/>
          <w:sz w:val="28"/>
          <w:szCs w:val="28"/>
        </w:rPr>
        <w:t>«</w:t>
      </w:r>
      <w:r w:rsidR="00E81528" w:rsidRPr="00EA1A88">
        <w:rPr>
          <w:rFonts w:ascii="Times New Roman" w:hAnsi="Times New Roman" w:cs="Times New Roman"/>
          <w:sz w:val="28"/>
          <w:szCs w:val="28"/>
        </w:rPr>
        <w:t xml:space="preserve">ЦКС Нюйского </w:t>
      </w:r>
      <w:r w:rsidR="00182C00" w:rsidRPr="00EA1A88">
        <w:rPr>
          <w:rFonts w:ascii="Times New Roman" w:hAnsi="Times New Roman" w:cs="Times New Roman"/>
          <w:sz w:val="28"/>
          <w:szCs w:val="28"/>
        </w:rPr>
        <w:t>наслега» – 0,13</w:t>
      </w:r>
      <w:r w:rsidR="008B0FD0" w:rsidRPr="00EA1A88">
        <w:rPr>
          <w:rFonts w:ascii="Times New Roman" w:hAnsi="Times New Roman" w:cs="Times New Roman"/>
          <w:sz w:val="28"/>
          <w:szCs w:val="28"/>
        </w:rPr>
        <w:t xml:space="preserve"> млн. рублей</w:t>
      </w:r>
      <w:r w:rsidR="00E81528" w:rsidRPr="00EA1A88">
        <w:rPr>
          <w:rFonts w:ascii="Times New Roman" w:hAnsi="Times New Roman" w:cs="Times New Roman"/>
          <w:sz w:val="28"/>
          <w:szCs w:val="28"/>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hAnsi="Times New Roman" w:cs="Times New Roman"/>
          <w:sz w:val="28"/>
          <w:szCs w:val="28"/>
        </w:rPr>
      </w:pPr>
      <w:r w:rsidRPr="00EA1A88">
        <w:rPr>
          <w:rFonts w:ascii="Times New Roman" w:hAnsi="Times New Roman" w:cs="Times New Roman"/>
          <w:sz w:val="28"/>
          <w:szCs w:val="28"/>
        </w:rPr>
        <w:t>про</w:t>
      </w:r>
      <w:r w:rsidR="00E81528" w:rsidRPr="00EA1A88">
        <w:rPr>
          <w:rFonts w:ascii="Times New Roman" w:hAnsi="Times New Roman" w:cs="Times New Roman"/>
          <w:sz w:val="28"/>
          <w:szCs w:val="28"/>
        </w:rPr>
        <w:t>чие приобретения для нужд МКУК «ЦКС Нюйского наслега»</w:t>
      </w:r>
      <w:r w:rsidRPr="00EA1A88">
        <w:rPr>
          <w:rFonts w:ascii="Times New Roman" w:hAnsi="Times New Roman" w:cs="Times New Roman"/>
          <w:sz w:val="28"/>
          <w:szCs w:val="28"/>
        </w:rPr>
        <w:t xml:space="preserve"> – 0,31 млн. руб</w:t>
      </w:r>
      <w:r w:rsidR="008B0FD0" w:rsidRPr="00EA1A88">
        <w:rPr>
          <w:rFonts w:ascii="Times New Roman" w:hAnsi="Times New Roman" w:cs="Times New Roman"/>
          <w:sz w:val="28"/>
          <w:szCs w:val="28"/>
        </w:rPr>
        <w:t>лей</w:t>
      </w:r>
      <w:r w:rsidRPr="00EA1A88">
        <w:rPr>
          <w:rFonts w:ascii="Times New Roman" w:hAnsi="Times New Roman" w:cs="Times New Roman"/>
          <w:sz w:val="28"/>
          <w:szCs w:val="28"/>
        </w:rPr>
        <w:t>.</w:t>
      </w:r>
    </w:p>
    <w:p w:rsidR="00727282" w:rsidRPr="00EA1A88" w:rsidRDefault="00727282" w:rsidP="00DF1CC5">
      <w:pPr>
        <w:pStyle w:val="a3"/>
        <w:tabs>
          <w:tab w:val="left" w:pos="851"/>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Прочие источники инвестиций </w:t>
      </w:r>
      <w:r w:rsidR="00F45A83" w:rsidRPr="00EA1A88">
        <w:rPr>
          <w:rFonts w:ascii="Times New Roman" w:hAnsi="Times New Roman" w:cs="Times New Roman"/>
          <w:sz w:val="28"/>
          <w:szCs w:val="28"/>
        </w:rPr>
        <w:t xml:space="preserve">также </w:t>
      </w:r>
      <w:r w:rsidRPr="00EA1A88">
        <w:rPr>
          <w:rFonts w:ascii="Times New Roman" w:hAnsi="Times New Roman" w:cs="Times New Roman"/>
          <w:sz w:val="28"/>
          <w:szCs w:val="28"/>
        </w:rPr>
        <w:t xml:space="preserve">содержат средства финансирования поселений предприятиями – спонсорами.  </w:t>
      </w:r>
    </w:p>
    <w:p w:rsidR="00FD4C52" w:rsidRPr="00EA1A88" w:rsidRDefault="00FD4C52" w:rsidP="00DF1CC5">
      <w:pPr>
        <w:pStyle w:val="a3"/>
        <w:tabs>
          <w:tab w:val="left" w:pos="851"/>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Средства предприятий и организаци</w:t>
      </w:r>
      <w:r w:rsidR="008B0FD0" w:rsidRPr="00EA1A88">
        <w:rPr>
          <w:rFonts w:ascii="Times New Roman" w:hAnsi="Times New Roman" w:cs="Times New Roman"/>
          <w:sz w:val="28"/>
          <w:szCs w:val="28"/>
        </w:rPr>
        <w:t>й составляют 120 002,8 млн. рублей.</w:t>
      </w:r>
    </w:p>
    <w:p w:rsidR="007B616C" w:rsidRPr="00EA1A88" w:rsidRDefault="007B616C" w:rsidP="007B616C">
      <w:pPr>
        <w:pStyle w:val="a3"/>
        <w:tabs>
          <w:tab w:val="left" w:pos="851"/>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Кредиты банков и заемные средства других организаций</w:t>
      </w:r>
      <w:r w:rsidR="003268DB" w:rsidRPr="00EA1A88">
        <w:rPr>
          <w:rFonts w:ascii="Times New Roman" w:hAnsi="Times New Roman" w:cs="Times New Roman"/>
          <w:sz w:val="28"/>
          <w:szCs w:val="28"/>
        </w:rPr>
        <w:t xml:space="preserve"> – 137,4 млн. рублей</w:t>
      </w:r>
    </w:p>
    <w:p w:rsidR="003268DB" w:rsidRPr="00EA1A88" w:rsidRDefault="003268DB" w:rsidP="003268DB">
      <w:pPr>
        <w:pStyle w:val="a3"/>
        <w:tabs>
          <w:tab w:val="left" w:pos="851"/>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Продолжится строительство Новоленской ТЭС, а также реализация проектов нефтегазовых предприятий.</w:t>
      </w:r>
    </w:p>
    <w:p w:rsidR="00DF64B6" w:rsidRPr="00EA1A88" w:rsidRDefault="00DF64B6"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В 2027 году инвестиции в основной капитал по Ленскому району </w:t>
      </w:r>
      <w:r w:rsidR="00F45A83" w:rsidRPr="00EA1A88">
        <w:rPr>
          <w:rFonts w:ascii="Times New Roman" w:eastAsia="Times New Roman" w:hAnsi="Times New Roman" w:cs="Times New Roman"/>
          <w:sz w:val="28"/>
          <w:szCs w:val="28"/>
          <w:lang w:eastAsia="ru-RU"/>
        </w:rPr>
        <w:t xml:space="preserve">в базовом варианте </w:t>
      </w:r>
      <w:r w:rsidRPr="00EA1A88">
        <w:rPr>
          <w:rFonts w:ascii="Times New Roman" w:eastAsia="Times New Roman" w:hAnsi="Times New Roman" w:cs="Times New Roman"/>
          <w:sz w:val="28"/>
          <w:szCs w:val="28"/>
          <w:lang w:eastAsia="ru-RU"/>
        </w:rPr>
        <w:t xml:space="preserve">составят </w:t>
      </w:r>
      <w:r w:rsidR="00F45A83" w:rsidRPr="00EA1A88">
        <w:rPr>
          <w:rFonts w:ascii="Times New Roman" w:eastAsia="Times New Roman" w:hAnsi="Times New Roman" w:cs="Times New Roman"/>
          <w:sz w:val="28"/>
          <w:szCs w:val="28"/>
          <w:lang w:eastAsia="ru-RU"/>
        </w:rPr>
        <w:t>294 402,1</w:t>
      </w:r>
      <w:r w:rsidRPr="00EA1A88">
        <w:rPr>
          <w:rFonts w:ascii="Times New Roman" w:eastAsia="Times New Roman" w:hAnsi="Times New Roman" w:cs="Times New Roman"/>
          <w:sz w:val="28"/>
          <w:szCs w:val="28"/>
          <w:lang w:eastAsia="ru-RU"/>
        </w:rPr>
        <w:t xml:space="preserve"> млн. руб. в том числе средст</w:t>
      </w:r>
      <w:r w:rsidR="00E81528" w:rsidRPr="00EA1A88">
        <w:rPr>
          <w:rFonts w:ascii="Times New Roman" w:eastAsia="Times New Roman" w:hAnsi="Times New Roman" w:cs="Times New Roman"/>
          <w:sz w:val="28"/>
          <w:szCs w:val="28"/>
          <w:lang w:eastAsia="ru-RU"/>
        </w:rPr>
        <w:t>ва местн</w:t>
      </w:r>
      <w:r w:rsidR="00F90845" w:rsidRPr="00EA1A88">
        <w:rPr>
          <w:rFonts w:ascii="Times New Roman" w:eastAsia="Times New Roman" w:hAnsi="Times New Roman" w:cs="Times New Roman"/>
          <w:sz w:val="28"/>
          <w:szCs w:val="28"/>
          <w:lang w:eastAsia="ru-RU"/>
        </w:rPr>
        <w:t>ых</w:t>
      </w:r>
      <w:r w:rsidR="00E81528" w:rsidRPr="00EA1A88">
        <w:rPr>
          <w:rFonts w:ascii="Times New Roman" w:eastAsia="Times New Roman" w:hAnsi="Times New Roman" w:cs="Times New Roman"/>
          <w:sz w:val="28"/>
          <w:szCs w:val="28"/>
          <w:lang w:eastAsia="ru-RU"/>
        </w:rPr>
        <w:t xml:space="preserve"> бюджет</w:t>
      </w:r>
      <w:r w:rsidR="00F90845" w:rsidRPr="00EA1A88">
        <w:rPr>
          <w:rFonts w:ascii="Times New Roman" w:eastAsia="Times New Roman" w:hAnsi="Times New Roman" w:cs="Times New Roman"/>
          <w:sz w:val="28"/>
          <w:szCs w:val="28"/>
          <w:lang w:eastAsia="ru-RU"/>
        </w:rPr>
        <w:t>ов</w:t>
      </w:r>
      <w:r w:rsidR="00E81528" w:rsidRPr="00EA1A88">
        <w:rPr>
          <w:rFonts w:ascii="Times New Roman" w:eastAsia="Times New Roman" w:hAnsi="Times New Roman" w:cs="Times New Roman"/>
          <w:sz w:val="28"/>
          <w:szCs w:val="28"/>
          <w:lang w:eastAsia="ru-RU"/>
        </w:rPr>
        <w:t xml:space="preserve"> –  40,3 млн</w:t>
      </w:r>
      <w:r w:rsidRPr="00EA1A88">
        <w:rPr>
          <w:rFonts w:ascii="Times New Roman" w:eastAsia="Times New Roman" w:hAnsi="Times New Roman" w:cs="Times New Roman"/>
          <w:sz w:val="28"/>
          <w:szCs w:val="28"/>
          <w:lang w:eastAsia="ru-RU"/>
        </w:rPr>
        <w:t>.</w:t>
      </w:r>
      <w:r w:rsidR="00E81528" w:rsidRPr="00EA1A88">
        <w:rPr>
          <w:rFonts w:ascii="Times New Roman" w:eastAsia="Times New Roman" w:hAnsi="Times New Roman" w:cs="Times New Roman"/>
          <w:sz w:val="28"/>
          <w:szCs w:val="28"/>
          <w:lang w:eastAsia="ru-RU"/>
        </w:rPr>
        <w:t xml:space="preserve"> </w:t>
      </w:r>
      <w:r w:rsidRPr="00EA1A88">
        <w:rPr>
          <w:rFonts w:ascii="Times New Roman" w:eastAsia="Times New Roman" w:hAnsi="Times New Roman" w:cs="Times New Roman"/>
          <w:sz w:val="28"/>
          <w:szCs w:val="28"/>
          <w:lang w:eastAsia="ru-RU"/>
        </w:rPr>
        <w:t>руб</w:t>
      </w:r>
      <w:r w:rsidR="008B0FD0" w:rsidRPr="00EA1A88">
        <w:rPr>
          <w:rFonts w:ascii="Times New Roman" w:eastAsia="Times New Roman" w:hAnsi="Times New Roman" w:cs="Times New Roman"/>
          <w:sz w:val="28"/>
          <w:szCs w:val="28"/>
          <w:lang w:eastAsia="ru-RU"/>
        </w:rPr>
        <w:t>лей</w:t>
      </w:r>
      <w:r w:rsidRPr="00EA1A88">
        <w:rPr>
          <w:rFonts w:ascii="Times New Roman" w:eastAsia="Times New Roman" w:hAnsi="Times New Roman" w:cs="Times New Roman"/>
          <w:sz w:val="28"/>
          <w:szCs w:val="28"/>
          <w:lang w:eastAsia="ru-RU"/>
        </w:rPr>
        <w:t>.</w:t>
      </w:r>
    </w:p>
    <w:p w:rsidR="00147462" w:rsidRPr="00EA1A88" w:rsidRDefault="00147462" w:rsidP="00DF1CC5">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Средства государственного</w:t>
      </w:r>
      <w:r w:rsidR="008B0FD0" w:rsidRPr="00EA1A88">
        <w:rPr>
          <w:rFonts w:ascii="Times New Roman" w:hAnsi="Times New Roman" w:cs="Times New Roman"/>
          <w:sz w:val="28"/>
          <w:szCs w:val="28"/>
        </w:rPr>
        <w:t xml:space="preserve"> бюджета РС (Я) – 47,9 млн. рублей</w:t>
      </w:r>
      <w:r w:rsidRPr="00EA1A88">
        <w:rPr>
          <w:rFonts w:ascii="Times New Roman" w:hAnsi="Times New Roman" w:cs="Times New Roman"/>
          <w:sz w:val="28"/>
          <w:szCs w:val="28"/>
        </w:rPr>
        <w:t>, в том числе инвестиционная программа – 47,9 млн. руб</w:t>
      </w:r>
      <w:r w:rsidR="008B0FD0" w:rsidRPr="00EA1A88">
        <w:rPr>
          <w:rFonts w:ascii="Times New Roman" w:hAnsi="Times New Roman" w:cs="Times New Roman"/>
          <w:sz w:val="28"/>
          <w:szCs w:val="28"/>
        </w:rPr>
        <w:t>лей</w:t>
      </w:r>
      <w:r w:rsidRPr="00EA1A88">
        <w:rPr>
          <w:rFonts w:ascii="Times New Roman" w:hAnsi="Times New Roman" w:cs="Times New Roman"/>
          <w:sz w:val="28"/>
          <w:szCs w:val="28"/>
        </w:rPr>
        <w:t>.</w:t>
      </w:r>
    </w:p>
    <w:p w:rsidR="00147462" w:rsidRPr="00EA1A88" w:rsidRDefault="00147462"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hAnsi="Times New Roman" w:cs="Times New Roman"/>
          <w:sz w:val="28"/>
          <w:szCs w:val="28"/>
        </w:rPr>
        <w:t>Прочие источники составят 182 095,5 млн. руб.,</w:t>
      </w:r>
      <w:r w:rsidR="006E74BC" w:rsidRPr="00EA1A88">
        <w:rPr>
          <w:rFonts w:ascii="Times New Roman" w:hAnsi="Times New Roman" w:cs="Times New Roman"/>
          <w:sz w:val="28"/>
          <w:szCs w:val="28"/>
        </w:rPr>
        <w:t xml:space="preserve"> </w:t>
      </w:r>
      <w:r w:rsidRPr="00EA1A88">
        <w:rPr>
          <w:rFonts w:ascii="Times New Roman" w:hAnsi="Times New Roman" w:cs="Times New Roman"/>
          <w:sz w:val="28"/>
          <w:szCs w:val="28"/>
        </w:rPr>
        <w:t>в том числе:</w:t>
      </w:r>
    </w:p>
    <w:p w:rsidR="00DF64B6" w:rsidRPr="00EA1A88" w:rsidRDefault="00A52782" w:rsidP="00DF1CC5">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w:t>
      </w:r>
      <w:r w:rsidR="00DF64B6" w:rsidRPr="00EA1A88">
        <w:rPr>
          <w:rFonts w:ascii="Times New Roman" w:eastAsia="Times New Roman" w:hAnsi="Times New Roman" w:cs="Times New Roman"/>
          <w:sz w:val="28"/>
          <w:szCs w:val="28"/>
          <w:lang w:eastAsia="ru-RU"/>
        </w:rPr>
        <w:t>редства бюджета МО «Ленский район»:</w:t>
      </w:r>
    </w:p>
    <w:p w:rsidR="00DF64B6" w:rsidRPr="00EA1A88" w:rsidRDefault="00DF64B6" w:rsidP="00A5278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строительство школы-сада в с. Дорожный – 29,2 млн. руб</w:t>
      </w:r>
      <w:r w:rsidR="008B0FD0" w:rsidRPr="00EA1A88">
        <w:rPr>
          <w:rFonts w:ascii="Times New Roman" w:eastAsia="Times New Roman" w:hAnsi="Times New Roman" w:cs="Times New Roman"/>
          <w:sz w:val="28"/>
          <w:szCs w:val="28"/>
          <w:lang w:eastAsia="ru-RU"/>
        </w:rPr>
        <w:t>лей</w:t>
      </w:r>
      <w:r w:rsidRPr="00EA1A88">
        <w:rPr>
          <w:rFonts w:ascii="Times New Roman" w:eastAsia="Times New Roman" w:hAnsi="Times New Roman" w:cs="Times New Roman"/>
          <w:sz w:val="28"/>
          <w:szCs w:val="28"/>
          <w:lang w:eastAsia="ru-RU"/>
        </w:rPr>
        <w:t>.</w:t>
      </w:r>
    </w:p>
    <w:p w:rsidR="00DF64B6" w:rsidRPr="00EA1A88" w:rsidRDefault="00DF64B6" w:rsidP="00DF1CC5">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Средства бюджетов поселений Ленского района в размере 11</w:t>
      </w:r>
      <w:r w:rsidR="00D85738" w:rsidRPr="00EA1A88">
        <w:rPr>
          <w:rFonts w:ascii="Times New Roman" w:eastAsia="Times New Roman" w:hAnsi="Times New Roman" w:cs="Times New Roman"/>
          <w:sz w:val="28"/>
          <w:szCs w:val="28"/>
          <w:lang w:eastAsia="ru-RU"/>
        </w:rPr>
        <w:t>,</w:t>
      </w:r>
      <w:r w:rsidR="0052348A" w:rsidRPr="00EA1A88">
        <w:rPr>
          <w:rFonts w:ascii="Times New Roman" w:eastAsia="Times New Roman" w:hAnsi="Times New Roman" w:cs="Times New Roman"/>
          <w:sz w:val="28"/>
          <w:szCs w:val="28"/>
          <w:lang w:eastAsia="ru-RU"/>
        </w:rPr>
        <w:t>04</w:t>
      </w:r>
      <w:r w:rsidR="008B0FD0" w:rsidRPr="00EA1A88">
        <w:rPr>
          <w:rFonts w:ascii="Times New Roman" w:eastAsia="Times New Roman" w:hAnsi="Times New Roman" w:cs="Times New Roman"/>
          <w:sz w:val="28"/>
          <w:szCs w:val="28"/>
          <w:lang w:eastAsia="ru-RU"/>
        </w:rPr>
        <w:t xml:space="preserve"> млн. рублей</w:t>
      </w:r>
      <w:r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приобрете</w:t>
      </w:r>
      <w:r w:rsidR="008B0FD0" w:rsidRPr="00EA1A88">
        <w:rPr>
          <w:rFonts w:ascii="Times New Roman" w:eastAsia="Times New Roman" w:hAnsi="Times New Roman" w:cs="Times New Roman"/>
          <w:sz w:val="28"/>
          <w:szCs w:val="28"/>
          <w:lang w:eastAsia="ru-RU"/>
        </w:rPr>
        <w:t>ние ОС п. Витим – 2,1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устройство автобусных ост</w:t>
      </w:r>
      <w:r w:rsidR="008B0FD0" w:rsidRPr="00EA1A88">
        <w:rPr>
          <w:rFonts w:ascii="Times New Roman" w:eastAsia="Times New Roman" w:hAnsi="Times New Roman" w:cs="Times New Roman"/>
          <w:sz w:val="28"/>
          <w:szCs w:val="28"/>
          <w:lang w:eastAsia="ru-RU"/>
        </w:rPr>
        <w:t>ановок п. Витим – 0,4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капитальный ремонт муниципальных к</w:t>
      </w:r>
      <w:r w:rsidR="008B0FD0" w:rsidRPr="00EA1A88">
        <w:rPr>
          <w:rFonts w:ascii="Times New Roman" w:eastAsia="Times New Roman" w:hAnsi="Times New Roman" w:cs="Times New Roman"/>
          <w:sz w:val="28"/>
          <w:szCs w:val="28"/>
          <w:lang w:eastAsia="ru-RU"/>
        </w:rPr>
        <w:t>вартир п. Витим – 3,2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строительство линий уличного осв</w:t>
      </w:r>
      <w:r w:rsidR="008B0FD0" w:rsidRPr="00EA1A88">
        <w:rPr>
          <w:rFonts w:ascii="Times New Roman" w:eastAsia="Times New Roman" w:hAnsi="Times New Roman" w:cs="Times New Roman"/>
          <w:sz w:val="28"/>
          <w:szCs w:val="28"/>
          <w:lang w:eastAsia="ru-RU"/>
        </w:rPr>
        <w:t>ещения п. Витим – 1,2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hanging="153"/>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устройство мусорных пло</w:t>
      </w:r>
      <w:r w:rsidR="008B0FD0" w:rsidRPr="00EA1A88">
        <w:rPr>
          <w:rFonts w:ascii="Times New Roman" w:eastAsia="Times New Roman" w:hAnsi="Times New Roman" w:cs="Times New Roman"/>
          <w:sz w:val="28"/>
          <w:szCs w:val="28"/>
          <w:lang w:eastAsia="ru-RU"/>
        </w:rPr>
        <w:t>щадок п. Витим – 1,7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капитальный ремонт в здании МКУК </w:t>
      </w:r>
      <w:r w:rsidR="00B06FDB" w:rsidRPr="00EA1A88">
        <w:rPr>
          <w:rFonts w:ascii="Times New Roman" w:eastAsia="Times New Roman" w:hAnsi="Times New Roman" w:cs="Times New Roman"/>
          <w:sz w:val="28"/>
          <w:szCs w:val="28"/>
          <w:lang w:eastAsia="ru-RU"/>
        </w:rPr>
        <w:t>«</w:t>
      </w:r>
      <w:r w:rsidRPr="00EA1A88">
        <w:rPr>
          <w:rFonts w:ascii="Times New Roman" w:eastAsia="Times New Roman" w:hAnsi="Times New Roman" w:cs="Times New Roman"/>
          <w:sz w:val="28"/>
          <w:szCs w:val="28"/>
          <w:lang w:eastAsia="ru-RU"/>
        </w:rPr>
        <w:t>Центр кул</w:t>
      </w:r>
      <w:r w:rsidR="00E81528" w:rsidRPr="00EA1A88">
        <w:rPr>
          <w:rFonts w:ascii="Times New Roman" w:eastAsia="Times New Roman" w:hAnsi="Times New Roman" w:cs="Times New Roman"/>
          <w:sz w:val="28"/>
          <w:szCs w:val="28"/>
          <w:lang w:eastAsia="ru-RU"/>
        </w:rPr>
        <w:t>ьтуры п. Витим</w:t>
      </w:r>
      <w:r w:rsidR="00182C00" w:rsidRPr="00EA1A88">
        <w:rPr>
          <w:rFonts w:ascii="Times New Roman" w:eastAsia="Times New Roman" w:hAnsi="Times New Roman" w:cs="Times New Roman"/>
          <w:sz w:val="28"/>
          <w:szCs w:val="28"/>
          <w:lang w:eastAsia="ru-RU"/>
        </w:rPr>
        <w:t>»</w:t>
      </w:r>
      <w:r w:rsidR="008B0FD0" w:rsidRPr="00EA1A88">
        <w:rPr>
          <w:rFonts w:ascii="Times New Roman" w:eastAsia="Times New Roman" w:hAnsi="Times New Roman" w:cs="Times New Roman"/>
          <w:sz w:val="28"/>
          <w:szCs w:val="28"/>
          <w:lang w:eastAsia="ru-RU"/>
        </w:rPr>
        <w:t xml:space="preserve"> – 0,6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проектно-сметная докуме</w:t>
      </w:r>
      <w:r w:rsidR="008B0FD0" w:rsidRPr="00EA1A88">
        <w:rPr>
          <w:rFonts w:ascii="Times New Roman" w:eastAsia="Times New Roman" w:hAnsi="Times New Roman" w:cs="Times New Roman"/>
          <w:sz w:val="28"/>
          <w:szCs w:val="28"/>
          <w:lang w:eastAsia="ru-RU"/>
        </w:rPr>
        <w:t>нтация п. Витим – 0,4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приобретение дорожных </w:t>
      </w:r>
      <w:r w:rsidR="008B0FD0" w:rsidRPr="00EA1A88">
        <w:rPr>
          <w:rFonts w:ascii="Times New Roman" w:eastAsia="Times New Roman" w:hAnsi="Times New Roman" w:cs="Times New Roman"/>
          <w:sz w:val="28"/>
          <w:szCs w:val="28"/>
          <w:lang w:eastAsia="ru-RU"/>
        </w:rPr>
        <w:t>знаков п. Витим – 0,7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приобретение оргтехники для нужд </w:t>
      </w:r>
      <w:r w:rsidR="00012E4C" w:rsidRPr="00EA1A88">
        <w:rPr>
          <w:rFonts w:ascii="Times New Roman" w:eastAsia="Times New Roman" w:hAnsi="Times New Roman" w:cs="Times New Roman"/>
          <w:sz w:val="28"/>
          <w:szCs w:val="28"/>
          <w:lang w:eastAsia="ru-RU"/>
        </w:rPr>
        <w:t>администрации – 0,1</w:t>
      </w:r>
      <w:r w:rsidR="008B0FD0" w:rsidRPr="00EA1A88">
        <w:rPr>
          <w:rFonts w:ascii="Times New Roman" w:eastAsia="Times New Roman" w:hAnsi="Times New Roman" w:cs="Times New Roman"/>
          <w:sz w:val="28"/>
          <w:szCs w:val="28"/>
          <w:lang w:eastAsia="ru-RU"/>
        </w:rPr>
        <w:t xml:space="preserve"> млн. рулей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прочие приобрет</w:t>
      </w:r>
      <w:r w:rsidR="00E81528" w:rsidRPr="00EA1A88">
        <w:rPr>
          <w:rFonts w:ascii="Times New Roman" w:eastAsia="Times New Roman" w:hAnsi="Times New Roman" w:cs="Times New Roman"/>
          <w:sz w:val="28"/>
          <w:szCs w:val="28"/>
          <w:lang w:eastAsia="ru-RU"/>
        </w:rPr>
        <w:t>ения для нужд администр</w:t>
      </w:r>
      <w:r w:rsidR="00182C00" w:rsidRPr="00EA1A88">
        <w:rPr>
          <w:rFonts w:ascii="Times New Roman" w:eastAsia="Times New Roman" w:hAnsi="Times New Roman" w:cs="Times New Roman"/>
          <w:sz w:val="28"/>
          <w:szCs w:val="28"/>
          <w:lang w:eastAsia="ru-RU"/>
        </w:rPr>
        <w:t>ации МО «Нюйский наслег» – 0,1</w:t>
      </w:r>
      <w:r w:rsidR="008B0FD0" w:rsidRPr="00EA1A88">
        <w:rPr>
          <w:rFonts w:ascii="Times New Roman" w:eastAsia="Times New Roman" w:hAnsi="Times New Roman" w:cs="Times New Roman"/>
          <w:sz w:val="28"/>
          <w:szCs w:val="28"/>
          <w:lang w:eastAsia="ru-RU"/>
        </w:rPr>
        <w:t xml:space="preserve">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приобре</w:t>
      </w:r>
      <w:r w:rsidR="00E81528" w:rsidRPr="00EA1A88">
        <w:rPr>
          <w:rFonts w:ascii="Times New Roman" w:eastAsia="Times New Roman" w:hAnsi="Times New Roman" w:cs="Times New Roman"/>
          <w:sz w:val="28"/>
          <w:szCs w:val="28"/>
          <w:lang w:eastAsia="ru-RU"/>
        </w:rPr>
        <w:t>тение оргтехники для нужд МКУ</w:t>
      </w:r>
      <w:r w:rsidR="0002019D" w:rsidRPr="00EA1A88">
        <w:rPr>
          <w:rFonts w:ascii="Times New Roman" w:eastAsia="Times New Roman" w:hAnsi="Times New Roman" w:cs="Times New Roman"/>
          <w:sz w:val="28"/>
          <w:szCs w:val="28"/>
          <w:lang w:eastAsia="ru-RU"/>
        </w:rPr>
        <w:t>К «ЦКС Нюйского наслега» – 0,1</w:t>
      </w:r>
      <w:r w:rsidR="008B0FD0" w:rsidRPr="00EA1A88">
        <w:rPr>
          <w:rFonts w:ascii="Times New Roman" w:eastAsia="Times New Roman" w:hAnsi="Times New Roman" w:cs="Times New Roman"/>
          <w:sz w:val="28"/>
          <w:szCs w:val="28"/>
          <w:lang w:eastAsia="ru-RU"/>
        </w:rPr>
        <w:t xml:space="preserve">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приоб</w:t>
      </w:r>
      <w:r w:rsidR="00E81528" w:rsidRPr="00EA1A88">
        <w:rPr>
          <w:rFonts w:ascii="Times New Roman" w:eastAsia="Times New Roman" w:hAnsi="Times New Roman" w:cs="Times New Roman"/>
          <w:sz w:val="28"/>
          <w:szCs w:val="28"/>
          <w:lang w:eastAsia="ru-RU"/>
        </w:rPr>
        <w:t>ретение костюмов для нужд МКУ</w:t>
      </w:r>
      <w:r w:rsidR="0002019D" w:rsidRPr="00EA1A88">
        <w:rPr>
          <w:rFonts w:ascii="Times New Roman" w:eastAsia="Times New Roman" w:hAnsi="Times New Roman" w:cs="Times New Roman"/>
          <w:sz w:val="28"/>
          <w:szCs w:val="28"/>
          <w:lang w:eastAsia="ru-RU"/>
        </w:rPr>
        <w:t>К «ЦКС Нюйского наслега» – 0,13</w:t>
      </w:r>
      <w:r w:rsidR="008B0FD0" w:rsidRPr="00EA1A88">
        <w:rPr>
          <w:rFonts w:ascii="Times New Roman" w:eastAsia="Times New Roman" w:hAnsi="Times New Roman" w:cs="Times New Roman"/>
          <w:sz w:val="28"/>
          <w:szCs w:val="28"/>
          <w:lang w:eastAsia="ru-RU"/>
        </w:rPr>
        <w:t xml:space="preserve"> млн. рублей</w:t>
      </w:r>
      <w:r w:rsidR="00E81528" w:rsidRPr="00EA1A88">
        <w:rPr>
          <w:rFonts w:ascii="Times New Roman" w:eastAsia="Times New Roman" w:hAnsi="Times New Roman" w:cs="Times New Roman"/>
          <w:sz w:val="28"/>
          <w:szCs w:val="28"/>
          <w:lang w:eastAsia="ru-RU"/>
        </w:rPr>
        <w:t>;</w:t>
      </w:r>
    </w:p>
    <w:p w:rsidR="00DF64B6" w:rsidRPr="00EA1A88" w:rsidRDefault="00DF64B6" w:rsidP="00BC05D2">
      <w:pPr>
        <w:pStyle w:val="a3"/>
        <w:numPr>
          <w:ilvl w:val="0"/>
          <w:numId w:val="7"/>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про</w:t>
      </w:r>
      <w:r w:rsidR="00E81528" w:rsidRPr="00EA1A88">
        <w:rPr>
          <w:rFonts w:ascii="Times New Roman" w:eastAsia="Times New Roman" w:hAnsi="Times New Roman" w:cs="Times New Roman"/>
          <w:sz w:val="28"/>
          <w:szCs w:val="28"/>
          <w:lang w:eastAsia="ru-RU"/>
        </w:rPr>
        <w:t>чие приобретения для нужд МКУК «ЦКС Нюйского наслега»</w:t>
      </w:r>
      <w:r w:rsidRPr="00EA1A88">
        <w:rPr>
          <w:rFonts w:ascii="Times New Roman" w:eastAsia="Times New Roman" w:hAnsi="Times New Roman" w:cs="Times New Roman"/>
          <w:sz w:val="28"/>
          <w:szCs w:val="28"/>
          <w:lang w:eastAsia="ru-RU"/>
        </w:rPr>
        <w:t xml:space="preserve"> – 0,31 млн. руб</w:t>
      </w:r>
      <w:r w:rsidR="008B0FD0" w:rsidRPr="00EA1A88">
        <w:rPr>
          <w:rFonts w:ascii="Times New Roman" w:eastAsia="Times New Roman" w:hAnsi="Times New Roman" w:cs="Times New Roman"/>
          <w:sz w:val="28"/>
          <w:szCs w:val="28"/>
          <w:lang w:eastAsia="ru-RU"/>
        </w:rPr>
        <w:t>лей</w:t>
      </w:r>
      <w:r w:rsidRPr="00EA1A88">
        <w:rPr>
          <w:rFonts w:ascii="Times New Roman" w:eastAsia="Times New Roman" w:hAnsi="Times New Roman" w:cs="Times New Roman"/>
          <w:sz w:val="28"/>
          <w:szCs w:val="28"/>
          <w:lang w:eastAsia="ru-RU"/>
        </w:rPr>
        <w:t>.</w:t>
      </w:r>
    </w:p>
    <w:p w:rsidR="006E74BC" w:rsidRPr="00EA1A88" w:rsidRDefault="006E74BC" w:rsidP="00DF1CC5">
      <w:pPr>
        <w:pStyle w:val="a3"/>
        <w:tabs>
          <w:tab w:val="left" w:pos="851"/>
        </w:tabs>
        <w:spacing w:after="0" w:line="360" w:lineRule="auto"/>
        <w:ind w:left="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Средства предприятий и организаций – 112 115,2 млн. руб</w:t>
      </w:r>
      <w:r w:rsidR="008B0FD0" w:rsidRPr="00EA1A88">
        <w:rPr>
          <w:rFonts w:ascii="Times New Roman" w:eastAsia="Times New Roman" w:hAnsi="Times New Roman" w:cs="Times New Roman"/>
          <w:sz w:val="28"/>
          <w:szCs w:val="28"/>
          <w:lang w:eastAsia="ru-RU"/>
        </w:rPr>
        <w:t>лей</w:t>
      </w:r>
      <w:r w:rsidRPr="00EA1A88">
        <w:rPr>
          <w:rFonts w:ascii="Times New Roman" w:eastAsia="Times New Roman" w:hAnsi="Times New Roman" w:cs="Times New Roman"/>
          <w:sz w:val="28"/>
          <w:szCs w:val="28"/>
          <w:lang w:eastAsia="ru-RU"/>
        </w:rPr>
        <w:t>.</w:t>
      </w:r>
    </w:p>
    <w:p w:rsidR="003268DB" w:rsidRPr="00EA1A88" w:rsidRDefault="003268DB" w:rsidP="003268DB">
      <w:pPr>
        <w:pStyle w:val="a3"/>
        <w:tabs>
          <w:tab w:val="left" w:pos="851"/>
        </w:tabs>
        <w:spacing w:after="0" w:line="360" w:lineRule="auto"/>
        <w:ind w:left="567"/>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Кредиты банков и заемные средства других организаций – 143,5 млн. рублей.</w:t>
      </w:r>
    </w:p>
    <w:p w:rsidR="00EB7639" w:rsidRPr="00EA1A88" w:rsidRDefault="00215DE9" w:rsidP="003335F9">
      <w:pPr>
        <w:pStyle w:val="a3"/>
        <w:tabs>
          <w:tab w:val="left" w:pos="851"/>
        </w:tabs>
        <w:spacing w:after="0" w:line="360" w:lineRule="auto"/>
        <w:ind w:left="0" w:hanging="567"/>
        <w:jc w:val="both"/>
        <w:rPr>
          <w:noProof/>
          <w:lang w:eastAsia="ru-RU"/>
        </w:rPr>
      </w:pPr>
      <w:r w:rsidRPr="00EA1A88">
        <w:rPr>
          <w:noProof/>
          <w:lang w:eastAsia="ru-RU"/>
        </w:rPr>
        <w:drawing>
          <wp:inline distT="0" distB="0" distL="0" distR="0" wp14:anchorId="67BFBBD4" wp14:editId="4195B08C">
            <wp:extent cx="6926580" cy="4244340"/>
            <wp:effectExtent l="0" t="0" r="7620" b="381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7639" w:rsidRPr="00EA1A88" w:rsidRDefault="00EB7639" w:rsidP="00DF1CC5">
      <w:pPr>
        <w:pStyle w:val="a3"/>
        <w:tabs>
          <w:tab w:val="left" w:pos="851"/>
        </w:tabs>
        <w:spacing w:after="0" w:line="360" w:lineRule="auto"/>
        <w:ind w:left="567"/>
        <w:jc w:val="both"/>
        <w:rPr>
          <w:rFonts w:ascii="Times New Roman" w:eastAsia="Times New Roman" w:hAnsi="Times New Roman" w:cs="Times New Roman"/>
          <w:sz w:val="28"/>
          <w:szCs w:val="28"/>
          <w:lang w:eastAsia="ru-RU"/>
        </w:rPr>
      </w:pPr>
    </w:p>
    <w:p w:rsidR="00EC3800" w:rsidRPr="00EA1A88" w:rsidRDefault="00647115" w:rsidP="00647115">
      <w:pPr>
        <w:jc w:val="center"/>
        <w:rPr>
          <w:rFonts w:ascii="Times New Roman" w:hAnsi="Times New Roman" w:cs="Times New Roman"/>
          <w:b/>
          <w:sz w:val="28"/>
          <w:szCs w:val="28"/>
        </w:rPr>
      </w:pPr>
      <w:r w:rsidRPr="00EA1A88">
        <w:rPr>
          <w:rFonts w:ascii="Times New Roman" w:hAnsi="Times New Roman" w:cs="Times New Roman"/>
          <w:b/>
          <w:sz w:val="28"/>
          <w:szCs w:val="28"/>
        </w:rPr>
        <w:t>7. Строительство</w:t>
      </w:r>
    </w:p>
    <w:p w:rsidR="00C06A6C" w:rsidRPr="00EA1A88" w:rsidRDefault="00C06A6C" w:rsidP="00C06A6C">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Ленский район по объему работ, выполненных по виду деятельности «Строительство»</w:t>
      </w:r>
      <w:r w:rsidRPr="00EA1A88">
        <w:rPr>
          <w:rFonts w:ascii="Times New Roman" w:hAnsi="Times New Roman" w:cs="Times New Roman"/>
          <w:b/>
          <w:sz w:val="28"/>
          <w:szCs w:val="28"/>
        </w:rPr>
        <w:t xml:space="preserve"> </w:t>
      </w:r>
      <w:r w:rsidRPr="00EA1A88">
        <w:rPr>
          <w:rFonts w:ascii="Times New Roman" w:hAnsi="Times New Roman" w:cs="Times New Roman"/>
          <w:sz w:val="28"/>
          <w:szCs w:val="28"/>
        </w:rPr>
        <w:t>и объему инвестиций в основной капитал (без субъектов малого предпринимательства</w:t>
      </w:r>
      <w:r w:rsidR="003525DF" w:rsidRPr="00EA1A88">
        <w:rPr>
          <w:rFonts w:ascii="Times New Roman" w:hAnsi="Times New Roman" w:cs="Times New Roman"/>
          <w:sz w:val="28"/>
          <w:szCs w:val="28"/>
        </w:rPr>
        <w:t>)</w:t>
      </w:r>
      <w:r w:rsidRPr="00EA1A88">
        <w:rPr>
          <w:rFonts w:ascii="Times New Roman" w:hAnsi="Times New Roman" w:cs="Times New Roman"/>
          <w:b/>
          <w:sz w:val="28"/>
          <w:szCs w:val="28"/>
        </w:rPr>
        <w:t xml:space="preserve"> </w:t>
      </w:r>
      <w:r w:rsidRPr="00EA1A88">
        <w:rPr>
          <w:rFonts w:ascii="Times New Roman" w:hAnsi="Times New Roman" w:cs="Times New Roman"/>
          <w:sz w:val="28"/>
          <w:szCs w:val="28"/>
        </w:rPr>
        <w:t xml:space="preserve">занимает 1 место в Республике. </w:t>
      </w:r>
    </w:p>
    <w:p w:rsidR="00946B2C" w:rsidRPr="00EA1A88" w:rsidRDefault="00C06A6C" w:rsidP="00C06A6C">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итогам 2023 года объем работ, выполненных в сфере строительства, составил более 88,5 млрд. рублей. </w:t>
      </w:r>
      <w:r w:rsidR="00CF4EC8" w:rsidRPr="00EA1A88">
        <w:rPr>
          <w:rFonts w:ascii="Times New Roman" w:hAnsi="Times New Roman" w:cs="Times New Roman"/>
          <w:sz w:val="28"/>
          <w:szCs w:val="28"/>
        </w:rPr>
        <w:t>На долю Ленского района приходится 27,8 % от общего объема работ, выполненных по виду деятельности «Строительство». Введено 67 жилых домов (с учетом жилых домов, построенных на земельных участках для ведения садов</w:t>
      </w:r>
      <w:r w:rsidR="008B0FD0" w:rsidRPr="00EA1A88">
        <w:rPr>
          <w:rFonts w:ascii="Times New Roman" w:hAnsi="Times New Roman" w:cs="Times New Roman"/>
          <w:sz w:val="28"/>
          <w:szCs w:val="28"/>
        </w:rPr>
        <w:t xml:space="preserve">одства) общей площадью 27,8 тыс. </w:t>
      </w:r>
      <w:r w:rsidR="00CF4EC8" w:rsidRPr="00EA1A88">
        <w:rPr>
          <w:rFonts w:ascii="Times New Roman" w:hAnsi="Times New Roman" w:cs="Times New Roman"/>
          <w:sz w:val="28"/>
          <w:szCs w:val="28"/>
        </w:rPr>
        <w:t xml:space="preserve">кв. м, </w:t>
      </w:r>
      <w:r w:rsidR="008B0FD0" w:rsidRPr="00EA1A88">
        <w:rPr>
          <w:rFonts w:ascii="Times New Roman" w:hAnsi="Times New Roman" w:cs="Times New Roman"/>
          <w:sz w:val="28"/>
          <w:szCs w:val="28"/>
        </w:rPr>
        <w:t>в т. ч.</w:t>
      </w:r>
      <w:r w:rsidR="00CF4EC8" w:rsidRPr="00EA1A88">
        <w:rPr>
          <w:rFonts w:ascii="Times New Roman" w:hAnsi="Times New Roman" w:cs="Times New Roman"/>
          <w:sz w:val="28"/>
          <w:szCs w:val="28"/>
        </w:rPr>
        <w:t xml:space="preserve"> построенных населением индивидуальных жилых домов –  </w:t>
      </w:r>
      <w:r w:rsidR="008B0FD0" w:rsidRPr="00EA1A88">
        <w:rPr>
          <w:rFonts w:ascii="Times New Roman" w:hAnsi="Times New Roman" w:cs="Times New Roman"/>
          <w:sz w:val="28"/>
          <w:szCs w:val="28"/>
        </w:rPr>
        <w:t>5,5 тыс.</w:t>
      </w:r>
      <w:r w:rsidR="00CF4EC8" w:rsidRPr="00EA1A88">
        <w:rPr>
          <w:rFonts w:ascii="Times New Roman" w:hAnsi="Times New Roman" w:cs="Times New Roman"/>
          <w:sz w:val="28"/>
          <w:szCs w:val="28"/>
        </w:rPr>
        <w:t xml:space="preserve"> кв. м, что составляет 20,1 % от общей площади по району. Выдано 16 разрешений на строительство объектов (темп роста 64,0 %) и 13 – на ввод объектов в эксплуатацию (темп роста 108,3 %).</w:t>
      </w:r>
      <w:r w:rsidR="007675E1" w:rsidRPr="00EA1A88">
        <w:rPr>
          <w:rFonts w:ascii="Times New Roman" w:hAnsi="Times New Roman" w:cs="Times New Roman"/>
          <w:sz w:val="28"/>
          <w:szCs w:val="28"/>
        </w:rPr>
        <w:t xml:space="preserve"> </w:t>
      </w:r>
    </w:p>
    <w:p w:rsidR="007675E1" w:rsidRPr="00EA1A88" w:rsidRDefault="007675E1" w:rsidP="00DF1CC5">
      <w:pPr>
        <w:pStyle w:val="a3"/>
        <w:tabs>
          <w:tab w:val="left" w:pos="993"/>
          <w:tab w:val="left" w:pos="1134"/>
          <w:tab w:val="left" w:pos="1701"/>
        </w:tabs>
        <w:spacing w:after="0" w:line="360" w:lineRule="auto"/>
        <w:ind w:left="0" w:firstLine="709"/>
        <w:jc w:val="both"/>
        <w:rPr>
          <w:rFonts w:ascii="Times New Roman" w:hAnsi="Times New Roman" w:cs="Times New Roman"/>
          <w:bCs/>
          <w:sz w:val="28"/>
          <w:szCs w:val="28"/>
          <w:lang w:bidi="ru-RU"/>
        </w:rPr>
      </w:pPr>
      <w:r w:rsidRPr="00EA1A88">
        <w:rPr>
          <w:rFonts w:ascii="Times New Roman" w:hAnsi="Times New Roman" w:cs="Times New Roman"/>
          <w:bCs/>
          <w:sz w:val="28"/>
          <w:szCs w:val="28"/>
          <w:lang w:bidi="ru-RU"/>
        </w:rPr>
        <w:t xml:space="preserve">В рамках реализации подпрограммы «Реализация градостроительной политики, развитие и освоение территорий   Ленского района» муниципальной программы </w:t>
      </w:r>
      <w:r w:rsidRPr="00EA1A88">
        <w:rPr>
          <w:rFonts w:ascii="Times New Roman" w:hAnsi="Times New Roman" w:cs="Times New Roman"/>
          <w:sz w:val="28"/>
          <w:szCs w:val="28"/>
        </w:rPr>
        <w:t xml:space="preserve">«Обеспечение качественным жильем и повышение качества жилищно-коммунальных услуг в Ленском районе» </w:t>
      </w:r>
      <w:r w:rsidRPr="00EA1A88">
        <w:rPr>
          <w:rFonts w:ascii="Times New Roman" w:hAnsi="Times New Roman" w:cs="Times New Roman"/>
          <w:bCs/>
          <w:sz w:val="28"/>
          <w:szCs w:val="28"/>
          <w:lang w:bidi="ru-RU"/>
        </w:rPr>
        <w:t>на 2023 год было предусмотрено – 9 735 155,00 рублей. За отчетный период заключены муниципальные контракты на следующие вид</w:t>
      </w:r>
      <w:r w:rsidR="003525DF" w:rsidRPr="00EA1A88">
        <w:rPr>
          <w:rFonts w:ascii="Times New Roman" w:hAnsi="Times New Roman" w:cs="Times New Roman"/>
          <w:bCs/>
          <w:sz w:val="28"/>
          <w:szCs w:val="28"/>
          <w:lang w:bidi="ru-RU"/>
        </w:rPr>
        <w:t>ы</w:t>
      </w:r>
      <w:r w:rsidRPr="00EA1A88">
        <w:rPr>
          <w:rFonts w:ascii="Times New Roman" w:hAnsi="Times New Roman" w:cs="Times New Roman"/>
          <w:bCs/>
          <w:sz w:val="28"/>
          <w:szCs w:val="28"/>
          <w:lang w:bidi="ru-RU"/>
        </w:rPr>
        <w:t xml:space="preserve"> работ:</w:t>
      </w:r>
    </w:p>
    <w:p w:rsidR="007675E1" w:rsidRPr="00EA1A88" w:rsidRDefault="007675E1" w:rsidP="00BC05D2">
      <w:pPr>
        <w:pStyle w:val="a3"/>
        <w:numPr>
          <w:ilvl w:val="0"/>
          <w:numId w:val="3"/>
        </w:numPr>
        <w:tabs>
          <w:tab w:val="left" w:pos="851"/>
        </w:tabs>
        <w:spacing w:after="0" w:line="360" w:lineRule="auto"/>
        <w:ind w:left="0" w:firstLine="567"/>
        <w:jc w:val="both"/>
        <w:rPr>
          <w:rFonts w:ascii="Times New Roman" w:hAnsi="Times New Roman" w:cs="Times New Roman"/>
          <w:bCs/>
          <w:sz w:val="28"/>
          <w:szCs w:val="28"/>
          <w:lang w:bidi="ru-RU"/>
        </w:rPr>
      </w:pPr>
      <w:r w:rsidRPr="00EA1A88">
        <w:rPr>
          <w:rFonts w:ascii="Times New Roman" w:hAnsi="Times New Roman" w:cs="Times New Roman"/>
          <w:bCs/>
          <w:sz w:val="28"/>
          <w:szCs w:val="28"/>
          <w:lang w:bidi="ru-RU"/>
        </w:rPr>
        <w:t xml:space="preserve">выполнение инженерно-геодезических изысканий территории, ул. Победы – ул. Таежная в г. </w:t>
      </w:r>
      <w:r w:rsidR="00946B2C" w:rsidRPr="00EA1A88">
        <w:rPr>
          <w:rFonts w:ascii="Times New Roman" w:hAnsi="Times New Roman" w:cs="Times New Roman"/>
          <w:bCs/>
          <w:sz w:val="28"/>
          <w:szCs w:val="28"/>
          <w:lang w:bidi="ru-RU"/>
        </w:rPr>
        <w:t>Ленске с ООО «СтройГеоКомплекс»;</w:t>
      </w:r>
    </w:p>
    <w:p w:rsidR="007675E1" w:rsidRPr="00EA1A88" w:rsidRDefault="007675E1" w:rsidP="00BC05D2">
      <w:pPr>
        <w:pStyle w:val="a3"/>
        <w:numPr>
          <w:ilvl w:val="0"/>
          <w:numId w:val="3"/>
        </w:numPr>
        <w:tabs>
          <w:tab w:val="left" w:pos="851"/>
        </w:tabs>
        <w:spacing w:after="0" w:line="360" w:lineRule="auto"/>
        <w:ind w:left="0" w:firstLine="567"/>
        <w:jc w:val="both"/>
        <w:rPr>
          <w:rFonts w:ascii="Times New Roman" w:hAnsi="Times New Roman" w:cs="Times New Roman"/>
          <w:bCs/>
          <w:sz w:val="28"/>
          <w:szCs w:val="28"/>
          <w:lang w:bidi="ru-RU"/>
        </w:rPr>
      </w:pPr>
      <w:r w:rsidRPr="00EA1A88">
        <w:rPr>
          <w:rFonts w:ascii="Times New Roman" w:hAnsi="Times New Roman" w:cs="Times New Roman"/>
          <w:bCs/>
          <w:sz w:val="28"/>
          <w:szCs w:val="28"/>
          <w:lang w:bidi="ru-RU"/>
        </w:rPr>
        <w:t>разработк</w:t>
      </w:r>
      <w:r w:rsidR="00823AE7" w:rsidRPr="00EA1A88">
        <w:rPr>
          <w:rFonts w:ascii="Times New Roman" w:hAnsi="Times New Roman" w:cs="Times New Roman"/>
          <w:bCs/>
          <w:sz w:val="28"/>
          <w:szCs w:val="28"/>
          <w:lang w:bidi="ru-RU"/>
        </w:rPr>
        <w:t>у</w:t>
      </w:r>
      <w:r w:rsidRPr="00EA1A88">
        <w:rPr>
          <w:rFonts w:ascii="Times New Roman" w:hAnsi="Times New Roman" w:cs="Times New Roman"/>
          <w:bCs/>
          <w:sz w:val="28"/>
          <w:szCs w:val="28"/>
          <w:lang w:bidi="ru-RU"/>
        </w:rPr>
        <w:t xml:space="preserve"> дизайн-проекта с укрупненно-сметным расчетом благоустройства ул. Победы – ул. Таежная в г. Ленске (к ДШИ) с ООО «ПроектАр»;</w:t>
      </w:r>
    </w:p>
    <w:p w:rsidR="007675E1" w:rsidRPr="00EA1A88" w:rsidRDefault="007675E1" w:rsidP="00BC05D2">
      <w:pPr>
        <w:pStyle w:val="a3"/>
        <w:numPr>
          <w:ilvl w:val="0"/>
          <w:numId w:val="3"/>
        </w:numPr>
        <w:tabs>
          <w:tab w:val="left" w:pos="851"/>
        </w:tabs>
        <w:spacing w:after="0" w:line="360" w:lineRule="auto"/>
        <w:ind w:left="0" w:firstLine="567"/>
        <w:jc w:val="both"/>
        <w:rPr>
          <w:rFonts w:ascii="Times New Roman" w:hAnsi="Times New Roman" w:cs="Times New Roman"/>
          <w:bCs/>
          <w:sz w:val="28"/>
          <w:szCs w:val="28"/>
          <w:lang w:bidi="ru-RU"/>
        </w:rPr>
      </w:pPr>
      <w:r w:rsidRPr="00EA1A88">
        <w:rPr>
          <w:rFonts w:ascii="Times New Roman" w:hAnsi="Times New Roman" w:cs="Times New Roman"/>
          <w:bCs/>
          <w:sz w:val="28"/>
          <w:szCs w:val="28"/>
          <w:lang w:bidi="ru-RU"/>
        </w:rPr>
        <w:t>выполнение инженерно-геодезических изысканий территории, расположенной на территории мкр. Мархинский г. Ленск Ленского района Республики Саха (Якутия), в кадастровом квартале 14:14:050001 для размещения спортивно-оздоровительной базы отдыха с ОО</w:t>
      </w:r>
      <w:r w:rsidR="00946B2C" w:rsidRPr="00EA1A88">
        <w:rPr>
          <w:rFonts w:ascii="Times New Roman" w:hAnsi="Times New Roman" w:cs="Times New Roman"/>
          <w:bCs/>
          <w:sz w:val="28"/>
          <w:szCs w:val="28"/>
          <w:lang w:bidi="ru-RU"/>
        </w:rPr>
        <w:t>О «Кадастровый инженер-Партнер»</w:t>
      </w:r>
      <w:r w:rsidRPr="00EA1A88">
        <w:rPr>
          <w:rFonts w:ascii="Times New Roman" w:hAnsi="Times New Roman" w:cs="Times New Roman"/>
          <w:bCs/>
          <w:sz w:val="28"/>
          <w:szCs w:val="28"/>
          <w:lang w:bidi="ru-RU"/>
        </w:rPr>
        <w:t>.</w:t>
      </w:r>
    </w:p>
    <w:p w:rsidR="00946B2C" w:rsidRPr="00EA1A88" w:rsidRDefault="007675E1" w:rsidP="00DF1CC5">
      <w:pPr>
        <w:spacing w:after="0" w:line="360" w:lineRule="auto"/>
        <w:jc w:val="both"/>
        <w:rPr>
          <w:rFonts w:ascii="Times New Roman" w:hAnsi="Times New Roman" w:cs="Times New Roman"/>
          <w:bCs/>
          <w:sz w:val="28"/>
          <w:szCs w:val="28"/>
          <w:lang w:bidi="ru-RU"/>
        </w:rPr>
      </w:pPr>
      <w:r w:rsidRPr="00EA1A88">
        <w:rPr>
          <w:rFonts w:ascii="Times New Roman" w:hAnsi="Times New Roman" w:cs="Times New Roman"/>
          <w:bCs/>
          <w:sz w:val="28"/>
          <w:szCs w:val="28"/>
          <w:lang w:bidi="ru-RU"/>
        </w:rPr>
        <w:tab/>
        <w:t>В 2023 году приняли участие в конкурсе по включению в государственную программу «Формирование современной городской среды на территории Республики Саха (Якутия)» общественной территории проекта «Благоустройство общественного пространства (сквер) в п. Витим МО «Посёлок Витим», МО «Поселок Пеледуй». В соответствии с итогами конкурса на 2024</w:t>
      </w:r>
      <w:r w:rsidR="00E62FA0" w:rsidRPr="00EA1A88">
        <w:rPr>
          <w:rFonts w:ascii="Times New Roman" w:hAnsi="Times New Roman" w:cs="Times New Roman"/>
          <w:bCs/>
          <w:sz w:val="28"/>
          <w:szCs w:val="28"/>
          <w:lang w:bidi="ru-RU"/>
        </w:rPr>
        <w:t xml:space="preserve"> </w:t>
      </w:r>
      <w:r w:rsidRPr="00EA1A88">
        <w:rPr>
          <w:rFonts w:ascii="Times New Roman" w:hAnsi="Times New Roman" w:cs="Times New Roman"/>
          <w:bCs/>
          <w:sz w:val="28"/>
          <w:szCs w:val="28"/>
          <w:lang w:bidi="ru-RU"/>
        </w:rPr>
        <w:t>г. выделены – 8 406 099,14 руб</w:t>
      </w:r>
      <w:r w:rsidR="00C06A6C" w:rsidRPr="00EA1A88">
        <w:rPr>
          <w:rFonts w:ascii="Times New Roman" w:hAnsi="Times New Roman" w:cs="Times New Roman"/>
          <w:bCs/>
          <w:sz w:val="28"/>
          <w:szCs w:val="28"/>
          <w:lang w:bidi="ru-RU"/>
        </w:rPr>
        <w:t xml:space="preserve">лей </w:t>
      </w:r>
      <w:r w:rsidRPr="00EA1A88">
        <w:rPr>
          <w:rFonts w:ascii="Times New Roman" w:hAnsi="Times New Roman" w:cs="Times New Roman"/>
          <w:bCs/>
          <w:sz w:val="28"/>
          <w:szCs w:val="28"/>
          <w:lang w:bidi="ru-RU"/>
        </w:rPr>
        <w:t>из Феде</w:t>
      </w:r>
      <w:r w:rsidR="00C06A6C" w:rsidRPr="00EA1A88">
        <w:rPr>
          <w:rFonts w:ascii="Times New Roman" w:hAnsi="Times New Roman" w:cs="Times New Roman"/>
          <w:bCs/>
          <w:sz w:val="28"/>
          <w:szCs w:val="28"/>
          <w:lang w:bidi="ru-RU"/>
        </w:rPr>
        <w:t>рального бюджета, 84 910,09 рублей</w:t>
      </w:r>
      <w:r w:rsidRPr="00EA1A88">
        <w:rPr>
          <w:rFonts w:ascii="Times New Roman" w:hAnsi="Times New Roman" w:cs="Times New Roman"/>
          <w:bCs/>
          <w:sz w:val="28"/>
          <w:szCs w:val="28"/>
          <w:lang w:bidi="ru-RU"/>
        </w:rPr>
        <w:t xml:space="preserve"> из респ</w:t>
      </w:r>
      <w:r w:rsidR="00C06A6C" w:rsidRPr="00EA1A88">
        <w:rPr>
          <w:rFonts w:ascii="Times New Roman" w:hAnsi="Times New Roman" w:cs="Times New Roman"/>
          <w:bCs/>
          <w:sz w:val="28"/>
          <w:szCs w:val="28"/>
          <w:lang w:bidi="ru-RU"/>
        </w:rPr>
        <w:t>убликанского, 15 498 699,58 рублей</w:t>
      </w:r>
      <w:r w:rsidRPr="00EA1A88">
        <w:rPr>
          <w:rFonts w:ascii="Times New Roman" w:hAnsi="Times New Roman" w:cs="Times New Roman"/>
          <w:bCs/>
          <w:sz w:val="28"/>
          <w:szCs w:val="28"/>
          <w:lang w:bidi="ru-RU"/>
        </w:rPr>
        <w:t xml:space="preserve"> из бюджета МО «Л</w:t>
      </w:r>
      <w:r w:rsidR="00C06A6C" w:rsidRPr="00EA1A88">
        <w:rPr>
          <w:rFonts w:ascii="Times New Roman" w:hAnsi="Times New Roman" w:cs="Times New Roman"/>
          <w:bCs/>
          <w:sz w:val="28"/>
          <w:szCs w:val="28"/>
          <w:lang w:bidi="ru-RU"/>
        </w:rPr>
        <w:t>енский район», 3 160 381,59 рублей</w:t>
      </w:r>
      <w:r w:rsidRPr="00EA1A88">
        <w:rPr>
          <w:rFonts w:ascii="Times New Roman" w:hAnsi="Times New Roman" w:cs="Times New Roman"/>
          <w:bCs/>
          <w:sz w:val="28"/>
          <w:szCs w:val="28"/>
          <w:lang w:bidi="ru-RU"/>
        </w:rPr>
        <w:t xml:space="preserve"> из бюджета МО «Посёлок Витим», 4 968 3</w:t>
      </w:r>
      <w:r w:rsidR="00C06A6C" w:rsidRPr="00EA1A88">
        <w:rPr>
          <w:rFonts w:ascii="Times New Roman" w:hAnsi="Times New Roman" w:cs="Times New Roman"/>
          <w:bCs/>
          <w:sz w:val="28"/>
          <w:szCs w:val="28"/>
          <w:lang w:bidi="ru-RU"/>
        </w:rPr>
        <w:t>00,00 рублей</w:t>
      </w:r>
      <w:r w:rsidRPr="00EA1A88">
        <w:rPr>
          <w:rFonts w:ascii="Times New Roman" w:hAnsi="Times New Roman" w:cs="Times New Roman"/>
          <w:bCs/>
          <w:sz w:val="28"/>
          <w:szCs w:val="28"/>
          <w:lang w:bidi="ru-RU"/>
        </w:rPr>
        <w:t xml:space="preserve"> из бюджета МО «Посёлок Пеледуй». В 2024 году начнется реализация проектов </w:t>
      </w:r>
      <w:r w:rsidR="00946B2C" w:rsidRPr="00EA1A88">
        <w:rPr>
          <w:rFonts w:ascii="Times New Roman" w:hAnsi="Times New Roman" w:cs="Times New Roman"/>
          <w:bCs/>
          <w:sz w:val="28"/>
          <w:szCs w:val="28"/>
          <w:lang w:bidi="ru-RU"/>
        </w:rPr>
        <w:t>благоустройства.</w:t>
      </w:r>
    </w:p>
    <w:p w:rsidR="007675E1" w:rsidRPr="00EA1A88" w:rsidRDefault="007675E1" w:rsidP="00DF1CC5">
      <w:pPr>
        <w:spacing w:after="0" w:line="360" w:lineRule="auto"/>
        <w:ind w:firstLine="708"/>
        <w:jc w:val="both"/>
        <w:rPr>
          <w:rFonts w:ascii="Times New Roman" w:hAnsi="Times New Roman" w:cs="Times New Roman"/>
          <w:bCs/>
          <w:sz w:val="28"/>
          <w:szCs w:val="28"/>
          <w:lang w:bidi="ru-RU"/>
        </w:rPr>
      </w:pPr>
      <w:r w:rsidRPr="00EA1A88">
        <w:rPr>
          <w:rFonts w:ascii="Times New Roman" w:hAnsi="Times New Roman" w:cs="Times New Roman"/>
          <w:bCs/>
          <w:sz w:val="28"/>
          <w:szCs w:val="28"/>
          <w:lang w:bidi="ru-RU"/>
        </w:rPr>
        <w:t>Разработан дизайн-проект с укрупненно-сметным расчетом благоустройства общественной территории празднования Ысыах, расположенной по адресу: РС (Я), Ленский район, с. Беченча, с кадастровыми номерами 14:14:090006:23, 14:14:090006:22.</w:t>
      </w:r>
    </w:p>
    <w:p w:rsidR="007675E1" w:rsidRPr="00EA1A88" w:rsidRDefault="007675E1" w:rsidP="00DF1CC5">
      <w:pPr>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ab/>
        <w:t>Завершены работы по контракту на выполнение научно-исследовательских работ по подготовке проекта внесения изменений в Схему территориального планирования муниципального образования «Ленский район» Республики Саха (Якутия). Указанные работы были проведены за счет субсидии предоставленной из государственного бюджета Республики Саха (Якутия) государственной программы Республики Саха (Якутия) «Формирование современной городской среды на территории Республики Саха (Якутия)» в соответствии с конкурсным отбором. Сумма субсидии 1 912 800 руб</w:t>
      </w:r>
      <w:r w:rsidR="00C06A6C" w:rsidRPr="00EA1A88">
        <w:rPr>
          <w:rFonts w:ascii="Times New Roman" w:hAnsi="Times New Roman" w:cs="Times New Roman"/>
          <w:sz w:val="28"/>
          <w:szCs w:val="28"/>
        </w:rPr>
        <w:t>лей</w:t>
      </w:r>
      <w:r w:rsidRPr="00EA1A88">
        <w:rPr>
          <w:rFonts w:ascii="Times New Roman" w:hAnsi="Times New Roman" w:cs="Times New Roman"/>
          <w:sz w:val="28"/>
          <w:szCs w:val="28"/>
        </w:rPr>
        <w:t xml:space="preserve">. </w:t>
      </w:r>
    </w:p>
    <w:p w:rsidR="007675E1" w:rsidRPr="00EA1A88" w:rsidRDefault="007675E1" w:rsidP="00DF1CC5">
      <w:pPr>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ab/>
        <w:t>В сфере капитального строительства и ремонта на территории Ленского района осуществляется контроль, согласование вариантов проектных решений, сопровождение государственной экспертизы проектно-сметной документации проектируемых объектов.</w:t>
      </w:r>
    </w:p>
    <w:p w:rsidR="008A4E9C" w:rsidRPr="00EA1A88" w:rsidRDefault="007675E1" w:rsidP="00DF1CC5">
      <w:pPr>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ab/>
        <w:t>На объектах образования (детские сады, школы) выполнены работы по внутренней отделке помещений, ремонту систем отопления, канализации, водоснабжения, устройство систем пожарной сигнализации, система оповещения и управления эвакуацией людей при пожаре, электромонтажные работы, монтаж локальных сетей, установка малых архитектурных форм</w:t>
      </w:r>
      <w:r w:rsidR="008A4E9C" w:rsidRPr="00EA1A88">
        <w:rPr>
          <w:rFonts w:ascii="Times New Roman" w:hAnsi="Times New Roman" w:cs="Times New Roman"/>
          <w:sz w:val="28"/>
          <w:szCs w:val="28"/>
        </w:rPr>
        <w:t>.</w:t>
      </w:r>
    </w:p>
    <w:p w:rsidR="008A4E9C" w:rsidRPr="00EA1A88" w:rsidRDefault="007675E1" w:rsidP="00DF1CC5">
      <w:pPr>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ab/>
        <w:t xml:space="preserve">На объектах культуры здание бывшего дома быта «Нюргуяна» (далее </w:t>
      </w:r>
      <w:r w:rsidRPr="00EA1A88">
        <w:rPr>
          <w:rFonts w:ascii="Times New Roman" w:hAnsi="Times New Roman" w:cs="Times New Roman"/>
          <w:bCs/>
          <w:sz w:val="28"/>
          <w:szCs w:val="28"/>
          <w:lang w:bidi="ru-RU"/>
        </w:rPr>
        <w:t>–</w:t>
      </w:r>
      <w:r w:rsidRPr="00EA1A88">
        <w:rPr>
          <w:rFonts w:ascii="Times New Roman" w:hAnsi="Times New Roman" w:cs="Times New Roman"/>
          <w:sz w:val="28"/>
          <w:szCs w:val="28"/>
        </w:rPr>
        <w:t xml:space="preserve"> ДБ «Нюргуяна») </w:t>
      </w:r>
      <w:r w:rsidRPr="00EA1A88">
        <w:rPr>
          <w:rFonts w:ascii="Times New Roman" w:hAnsi="Times New Roman" w:cs="Times New Roman"/>
          <w:bCs/>
          <w:sz w:val="28"/>
          <w:szCs w:val="28"/>
          <w:lang w:bidi="ru-RU"/>
        </w:rPr>
        <w:t>–</w:t>
      </w:r>
      <w:r w:rsidRPr="00EA1A88">
        <w:rPr>
          <w:rFonts w:ascii="Times New Roman" w:hAnsi="Times New Roman" w:cs="Times New Roman"/>
          <w:sz w:val="28"/>
          <w:szCs w:val="28"/>
        </w:rPr>
        <w:t xml:space="preserve"> выполнены работы по благоустройству прилегающей территории, выполнены мероприятия по отводу поверхностных вод, ДК «Юность» </w:t>
      </w:r>
      <w:r w:rsidRPr="00EA1A88">
        <w:rPr>
          <w:rFonts w:ascii="Times New Roman" w:hAnsi="Times New Roman" w:cs="Times New Roman"/>
          <w:bCs/>
          <w:sz w:val="28"/>
          <w:szCs w:val="28"/>
          <w:lang w:bidi="ru-RU"/>
        </w:rPr>
        <w:t>–</w:t>
      </w:r>
      <w:r w:rsidRPr="00EA1A88">
        <w:rPr>
          <w:rFonts w:ascii="Times New Roman" w:hAnsi="Times New Roman" w:cs="Times New Roman"/>
          <w:sz w:val="28"/>
          <w:szCs w:val="28"/>
        </w:rPr>
        <w:t xml:space="preserve"> ремонт помещений и устройство пандуса для маломобильных групп населения. Продолжается строительство   детской школы искусств г. Ленска.</w:t>
      </w:r>
    </w:p>
    <w:p w:rsidR="007675E1" w:rsidRPr="00EA1A88" w:rsidRDefault="007675E1" w:rsidP="00DF1CC5">
      <w:pPr>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ab/>
        <w:t xml:space="preserve">На спортивных объектах в п. Витим и п. Пеледуй ведутся работы по строительству стадионов, в спортивном зале продолжаются работы по капитальному ремонту. В с. Батамай устроена спортивная площадка с покрытием и ограждением. </w:t>
      </w:r>
    </w:p>
    <w:p w:rsidR="007675E1" w:rsidRPr="00EA1A88" w:rsidRDefault="007675E1" w:rsidP="00DF1CC5">
      <w:pPr>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ab/>
        <w:t>В рамках развития сельского хозяйства в Ленском районе произведен ремонт помещений склада № 36 в целях использования его как овощехранилище. Выполнен ремонт помещений, бетонирование полов, ремонт кровли, подведен газ, смонтирована котельная, технологическое оборудование.</w:t>
      </w:r>
    </w:p>
    <w:p w:rsidR="002B4C90" w:rsidRPr="00EA1A88" w:rsidRDefault="007675E1" w:rsidP="00DF1CC5">
      <w:pPr>
        <w:spacing w:after="0" w:line="360" w:lineRule="auto"/>
        <w:jc w:val="both"/>
        <w:rPr>
          <w:rFonts w:ascii="Times New Roman" w:hAnsi="Times New Roman" w:cs="Times New Roman"/>
          <w:sz w:val="28"/>
          <w:szCs w:val="28"/>
        </w:rPr>
      </w:pPr>
      <w:r w:rsidRPr="00EA1A88">
        <w:rPr>
          <w:rFonts w:ascii="Times New Roman" w:hAnsi="Times New Roman" w:cs="Times New Roman"/>
          <w:sz w:val="28"/>
          <w:szCs w:val="28"/>
        </w:rPr>
        <w:tab/>
        <w:t>В поселениях выполнены ремонты 12 жилых домов и квартир (косметический ремонт, ремонт кровли, септиков), а также ремонт и благоустройство улиц, устройство уличного освещения, организация площадок для твердых бытовых отходов.</w:t>
      </w:r>
    </w:p>
    <w:p w:rsidR="003618A8" w:rsidRPr="00EA1A88" w:rsidRDefault="00647115" w:rsidP="00DF1CC5">
      <w:pPr>
        <w:pStyle w:val="a3"/>
        <w:spacing w:after="0" w:line="360" w:lineRule="auto"/>
        <w:ind w:left="0" w:firstLine="709"/>
        <w:jc w:val="center"/>
        <w:rPr>
          <w:rFonts w:ascii="Times New Roman" w:hAnsi="Times New Roman" w:cs="Times New Roman"/>
          <w:b/>
          <w:sz w:val="28"/>
          <w:szCs w:val="28"/>
        </w:rPr>
      </w:pPr>
      <w:r w:rsidRPr="00EA1A88">
        <w:rPr>
          <w:rFonts w:ascii="Times New Roman" w:hAnsi="Times New Roman" w:cs="Times New Roman"/>
          <w:b/>
          <w:sz w:val="28"/>
          <w:szCs w:val="28"/>
        </w:rPr>
        <w:t>8. Транспорт</w:t>
      </w:r>
    </w:p>
    <w:p w:rsidR="003618A8" w:rsidRPr="00EA1A88" w:rsidRDefault="003618A8" w:rsidP="00BC05D2">
      <w:pPr>
        <w:pStyle w:val="a3"/>
        <w:numPr>
          <w:ilvl w:val="0"/>
          <w:numId w:val="2"/>
        </w:numPr>
        <w:spacing w:after="0" w:line="360" w:lineRule="auto"/>
        <w:rPr>
          <w:rFonts w:ascii="Times New Roman" w:hAnsi="Times New Roman" w:cs="Times New Roman"/>
          <w:sz w:val="28"/>
          <w:szCs w:val="28"/>
        </w:rPr>
      </w:pPr>
      <w:r w:rsidRPr="00EA1A88">
        <w:rPr>
          <w:rFonts w:ascii="Times New Roman" w:hAnsi="Times New Roman" w:cs="Times New Roman"/>
          <w:sz w:val="28"/>
          <w:szCs w:val="28"/>
        </w:rPr>
        <w:t>Перевозка грузов</w:t>
      </w:r>
    </w:p>
    <w:p w:rsidR="003618A8" w:rsidRPr="00EA1A88" w:rsidRDefault="003618A8"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На территории Ленского района перевозки грузов автомобильным транспортом осуществляются такими крупными предприятиями как АК «АЛРОСА», ОАО «Сургутнефтегаз», ПАО «Газпром» и подрядными организациями ПАО «Газпром». </w:t>
      </w:r>
    </w:p>
    <w:p w:rsidR="003548ED" w:rsidRPr="00EA1A88" w:rsidRDefault="003548ED"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Кроме того, перевозки автотранспортом осуществляют индивидуальные предприниматели, отчетность по которым проследить достаточно сложно. Объем перевозок по </w:t>
      </w:r>
      <w:r w:rsidR="00985411" w:rsidRPr="00EA1A88">
        <w:rPr>
          <w:rFonts w:ascii="Times New Roman" w:hAnsi="Times New Roman" w:cs="Times New Roman"/>
          <w:sz w:val="28"/>
          <w:szCs w:val="28"/>
        </w:rPr>
        <w:t>данной категории</w:t>
      </w:r>
      <w:r w:rsidRPr="00EA1A88">
        <w:rPr>
          <w:rFonts w:ascii="Times New Roman" w:hAnsi="Times New Roman" w:cs="Times New Roman"/>
          <w:sz w:val="28"/>
          <w:szCs w:val="28"/>
        </w:rPr>
        <w:t xml:space="preserve"> </w:t>
      </w:r>
      <w:r w:rsidR="006E3386" w:rsidRPr="00EA1A88">
        <w:rPr>
          <w:rFonts w:ascii="Times New Roman" w:hAnsi="Times New Roman" w:cs="Times New Roman"/>
          <w:sz w:val="28"/>
          <w:szCs w:val="28"/>
        </w:rPr>
        <w:t xml:space="preserve">может </w:t>
      </w:r>
      <w:r w:rsidRPr="00EA1A88">
        <w:rPr>
          <w:rFonts w:ascii="Times New Roman" w:hAnsi="Times New Roman" w:cs="Times New Roman"/>
          <w:sz w:val="28"/>
          <w:szCs w:val="28"/>
        </w:rPr>
        <w:t>достига</w:t>
      </w:r>
      <w:r w:rsidR="006E3386" w:rsidRPr="00EA1A88">
        <w:rPr>
          <w:rFonts w:ascii="Times New Roman" w:hAnsi="Times New Roman" w:cs="Times New Roman"/>
          <w:sz w:val="28"/>
          <w:szCs w:val="28"/>
        </w:rPr>
        <w:t>ть</w:t>
      </w:r>
      <w:r w:rsidRPr="00EA1A88">
        <w:rPr>
          <w:rFonts w:ascii="Times New Roman" w:hAnsi="Times New Roman" w:cs="Times New Roman"/>
          <w:sz w:val="28"/>
          <w:szCs w:val="28"/>
        </w:rPr>
        <w:t xml:space="preserve"> до 1</w:t>
      </w:r>
      <w:r w:rsidR="00C06A6C" w:rsidRPr="00EA1A88">
        <w:rPr>
          <w:rFonts w:ascii="Times New Roman" w:hAnsi="Times New Roman" w:cs="Times New Roman"/>
          <w:sz w:val="28"/>
          <w:szCs w:val="28"/>
        </w:rPr>
        <w:t xml:space="preserve"> </w:t>
      </w:r>
      <w:r w:rsidRPr="00EA1A88">
        <w:rPr>
          <w:rFonts w:ascii="Times New Roman" w:hAnsi="Times New Roman" w:cs="Times New Roman"/>
          <w:sz w:val="28"/>
          <w:szCs w:val="28"/>
        </w:rPr>
        <w:t>500 тыс. тонн в год.</w:t>
      </w:r>
    </w:p>
    <w:p w:rsidR="00C8307E" w:rsidRPr="00EA1A88" w:rsidRDefault="00C06A6C"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итогам 2023 года автомобильным транспортом перевезено 1 457,8 тыс. тонн груза. </w:t>
      </w:r>
      <w:r w:rsidR="00C609BA" w:rsidRPr="00EA1A88">
        <w:rPr>
          <w:rFonts w:ascii="Times New Roman" w:hAnsi="Times New Roman" w:cs="Times New Roman"/>
          <w:sz w:val="28"/>
          <w:szCs w:val="28"/>
        </w:rPr>
        <w:t>Объем перевозок грузов</w:t>
      </w:r>
      <w:r w:rsidR="005674AE" w:rsidRPr="00EA1A88">
        <w:rPr>
          <w:rFonts w:ascii="Times New Roman" w:hAnsi="Times New Roman" w:cs="Times New Roman"/>
          <w:sz w:val="28"/>
          <w:szCs w:val="28"/>
        </w:rPr>
        <w:t xml:space="preserve"> автомобильным транспортом</w:t>
      </w:r>
      <w:r w:rsidR="00C609BA" w:rsidRPr="00EA1A88">
        <w:rPr>
          <w:rFonts w:ascii="Times New Roman" w:hAnsi="Times New Roman" w:cs="Times New Roman"/>
          <w:sz w:val="28"/>
          <w:szCs w:val="28"/>
        </w:rPr>
        <w:t xml:space="preserve"> в 2024 году сохранится на уровне 2023 года</w:t>
      </w:r>
      <w:r w:rsidR="005635C2" w:rsidRPr="00EA1A88">
        <w:rPr>
          <w:rFonts w:ascii="Times New Roman" w:hAnsi="Times New Roman" w:cs="Times New Roman"/>
          <w:sz w:val="28"/>
          <w:szCs w:val="28"/>
        </w:rPr>
        <w:t>. В</w:t>
      </w:r>
      <w:r w:rsidR="006A099A" w:rsidRPr="00EA1A88">
        <w:rPr>
          <w:rFonts w:ascii="Times New Roman" w:hAnsi="Times New Roman" w:cs="Times New Roman"/>
          <w:sz w:val="28"/>
          <w:szCs w:val="28"/>
        </w:rPr>
        <w:t xml:space="preserve"> </w:t>
      </w:r>
      <w:r w:rsidRPr="00EA1A88">
        <w:rPr>
          <w:rFonts w:ascii="Times New Roman" w:hAnsi="Times New Roman" w:cs="Times New Roman"/>
          <w:sz w:val="28"/>
          <w:szCs w:val="28"/>
        </w:rPr>
        <w:t xml:space="preserve">прогнозируемые периоды </w:t>
      </w:r>
      <w:r w:rsidR="00704870" w:rsidRPr="00EA1A88">
        <w:rPr>
          <w:rFonts w:ascii="Times New Roman" w:hAnsi="Times New Roman" w:cs="Times New Roman"/>
          <w:sz w:val="28"/>
          <w:szCs w:val="28"/>
        </w:rPr>
        <w:t>2025-2027</w:t>
      </w:r>
      <w:r w:rsidR="006A099A" w:rsidRPr="00EA1A88">
        <w:rPr>
          <w:rFonts w:ascii="Times New Roman" w:hAnsi="Times New Roman" w:cs="Times New Roman"/>
          <w:sz w:val="28"/>
          <w:szCs w:val="28"/>
        </w:rPr>
        <w:t xml:space="preserve"> </w:t>
      </w:r>
      <w:r w:rsidRPr="00EA1A88">
        <w:rPr>
          <w:rFonts w:ascii="Times New Roman" w:hAnsi="Times New Roman" w:cs="Times New Roman"/>
          <w:sz w:val="28"/>
          <w:szCs w:val="28"/>
        </w:rPr>
        <w:t>годы</w:t>
      </w:r>
      <w:r w:rsidR="001E3042" w:rsidRPr="00EA1A88">
        <w:rPr>
          <w:rFonts w:ascii="Times New Roman" w:hAnsi="Times New Roman" w:cs="Times New Roman"/>
          <w:sz w:val="28"/>
          <w:szCs w:val="28"/>
        </w:rPr>
        <w:t xml:space="preserve"> </w:t>
      </w:r>
      <w:r w:rsidR="005674AE" w:rsidRPr="00EA1A88">
        <w:rPr>
          <w:rFonts w:ascii="Times New Roman" w:hAnsi="Times New Roman" w:cs="Times New Roman"/>
          <w:sz w:val="28"/>
          <w:szCs w:val="28"/>
        </w:rPr>
        <w:t>прогнозируется незначител</w:t>
      </w:r>
      <w:r w:rsidRPr="00EA1A88">
        <w:rPr>
          <w:rFonts w:ascii="Times New Roman" w:hAnsi="Times New Roman" w:cs="Times New Roman"/>
          <w:sz w:val="28"/>
          <w:szCs w:val="28"/>
        </w:rPr>
        <w:t xml:space="preserve">ьный рост объема грузоперевозок, который </w:t>
      </w:r>
      <w:r w:rsidR="007942C8" w:rsidRPr="00EA1A88">
        <w:rPr>
          <w:rFonts w:ascii="Times New Roman" w:hAnsi="Times New Roman" w:cs="Times New Roman"/>
          <w:sz w:val="28"/>
          <w:szCs w:val="28"/>
        </w:rPr>
        <w:t xml:space="preserve">обусловлен </w:t>
      </w:r>
      <w:r w:rsidR="00D947B3" w:rsidRPr="00EA1A88">
        <w:rPr>
          <w:rFonts w:ascii="Times New Roman" w:hAnsi="Times New Roman" w:cs="Times New Roman"/>
          <w:sz w:val="28"/>
          <w:szCs w:val="28"/>
        </w:rPr>
        <w:t>строительством на территории Ленского района Новоленской ТЭС.</w:t>
      </w:r>
      <w:r w:rsidRPr="00EA1A88">
        <w:rPr>
          <w:rFonts w:ascii="Times New Roman" w:hAnsi="Times New Roman" w:cs="Times New Roman"/>
          <w:sz w:val="28"/>
          <w:szCs w:val="28"/>
        </w:rPr>
        <w:t xml:space="preserve"> </w:t>
      </w:r>
    </w:p>
    <w:p w:rsidR="001E3042" w:rsidRPr="00EA1A88" w:rsidRDefault="004210A4" w:rsidP="004210A4">
      <w:pPr>
        <w:pStyle w:val="a3"/>
        <w:spacing w:after="0" w:line="360" w:lineRule="auto"/>
        <w:ind w:left="0" w:hanging="142"/>
        <w:jc w:val="both"/>
        <w:rPr>
          <w:rFonts w:ascii="Times New Roman" w:hAnsi="Times New Roman" w:cs="Times New Roman"/>
          <w:sz w:val="28"/>
          <w:szCs w:val="28"/>
        </w:rPr>
      </w:pPr>
      <w:r w:rsidRPr="00EA1A88">
        <w:rPr>
          <w:noProof/>
          <w:lang w:eastAsia="ru-RU"/>
        </w:rPr>
        <w:drawing>
          <wp:inline distT="0" distB="0" distL="0" distR="0" wp14:anchorId="26A2C05B" wp14:editId="4CBA2033">
            <wp:extent cx="6560820" cy="3124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947B3" w:rsidRPr="00EA1A88">
        <w:rPr>
          <w:rFonts w:ascii="Times New Roman" w:hAnsi="Times New Roman" w:cs="Times New Roman"/>
          <w:sz w:val="28"/>
          <w:szCs w:val="28"/>
        </w:rPr>
        <w:t xml:space="preserve"> </w:t>
      </w:r>
    </w:p>
    <w:p w:rsidR="00C8307E" w:rsidRPr="00EA1A88" w:rsidRDefault="00C8307E" w:rsidP="00C8307E">
      <w:pPr>
        <w:pStyle w:val="a3"/>
        <w:spacing w:after="0" w:line="360" w:lineRule="auto"/>
        <w:ind w:left="0"/>
        <w:jc w:val="both"/>
        <w:rPr>
          <w:rFonts w:ascii="Times New Roman" w:hAnsi="Times New Roman" w:cs="Times New Roman"/>
          <w:sz w:val="28"/>
          <w:szCs w:val="28"/>
        </w:rPr>
      </w:pPr>
    </w:p>
    <w:p w:rsidR="003618A8" w:rsidRPr="00EA1A88" w:rsidRDefault="003618A8" w:rsidP="00BC05D2">
      <w:pPr>
        <w:pStyle w:val="a3"/>
        <w:numPr>
          <w:ilvl w:val="0"/>
          <w:numId w:val="2"/>
        </w:numPr>
        <w:spacing w:after="0" w:line="360" w:lineRule="auto"/>
        <w:rPr>
          <w:rFonts w:ascii="Times New Roman" w:hAnsi="Times New Roman" w:cs="Times New Roman"/>
          <w:sz w:val="28"/>
          <w:szCs w:val="28"/>
        </w:rPr>
      </w:pPr>
      <w:r w:rsidRPr="00EA1A88">
        <w:rPr>
          <w:rFonts w:ascii="Times New Roman" w:hAnsi="Times New Roman" w:cs="Times New Roman"/>
          <w:sz w:val="28"/>
          <w:szCs w:val="28"/>
        </w:rPr>
        <w:t>Пассажирские перевозки</w:t>
      </w:r>
    </w:p>
    <w:p w:rsidR="00842162" w:rsidRPr="00EA1A88" w:rsidRDefault="00842162"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На территории Ленского района осуществляются перевозка пассажиров речным, автомобильным и авиатранспортом.</w:t>
      </w:r>
    </w:p>
    <w:p w:rsidR="00F3736D" w:rsidRPr="00EA1A88" w:rsidRDefault="003618A8"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Крупными предприятиями, осуществляющи</w:t>
      </w:r>
      <w:r w:rsidR="003525DF" w:rsidRPr="00EA1A88">
        <w:rPr>
          <w:rFonts w:ascii="Times New Roman" w:hAnsi="Times New Roman" w:cs="Times New Roman"/>
          <w:sz w:val="28"/>
          <w:szCs w:val="28"/>
        </w:rPr>
        <w:t>ми</w:t>
      </w:r>
      <w:r w:rsidRPr="00EA1A88">
        <w:rPr>
          <w:rFonts w:ascii="Times New Roman" w:hAnsi="Times New Roman" w:cs="Times New Roman"/>
          <w:sz w:val="28"/>
          <w:szCs w:val="28"/>
        </w:rPr>
        <w:t xml:space="preserve"> пассажирские перевозки автомобильным транспортом на территории Ленского района</w:t>
      </w:r>
      <w:r w:rsidR="00480847" w:rsidRPr="00EA1A88">
        <w:rPr>
          <w:rFonts w:ascii="Times New Roman" w:hAnsi="Times New Roman" w:cs="Times New Roman"/>
          <w:sz w:val="28"/>
          <w:szCs w:val="28"/>
        </w:rPr>
        <w:t>,</w:t>
      </w:r>
      <w:r w:rsidRPr="00EA1A88">
        <w:rPr>
          <w:rFonts w:ascii="Times New Roman" w:hAnsi="Times New Roman" w:cs="Times New Roman"/>
          <w:sz w:val="28"/>
          <w:szCs w:val="28"/>
        </w:rPr>
        <w:t xml:space="preserve"> являются УК «Сапфир» (п.</w:t>
      </w:r>
      <w:r w:rsidR="00E62FA0" w:rsidRPr="00EA1A88">
        <w:rPr>
          <w:rFonts w:ascii="Times New Roman" w:hAnsi="Times New Roman" w:cs="Times New Roman"/>
          <w:sz w:val="28"/>
          <w:szCs w:val="28"/>
        </w:rPr>
        <w:t xml:space="preserve"> </w:t>
      </w:r>
      <w:r w:rsidRPr="00EA1A88">
        <w:rPr>
          <w:rFonts w:ascii="Times New Roman" w:hAnsi="Times New Roman" w:cs="Times New Roman"/>
          <w:sz w:val="28"/>
          <w:szCs w:val="28"/>
        </w:rPr>
        <w:t>Витим), МБУ «Гранит».</w:t>
      </w:r>
      <w:r w:rsidR="001960E1" w:rsidRPr="00EA1A88">
        <w:rPr>
          <w:rFonts w:ascii="Times New Roman" w:hAnsi="Times New Roman" w:cs="Times New Roman"/>
          <w:sz w:val="28"/>
          <w:szCs w:val="28"/>
        </w:rPr>
        <w:t xml:space="preserve"> </w:t>
      </w:r>
      <w:r w:rsidR="00954DED" w:rsidRPr="00EA1A88">
        <w:rPr>
          <w:rFonts w:ascii="Times New Roman" w:hAnsi="Times New Roman" w:cs="Times New Roman"/>
          <w:sz w:val="28"/>
          <w:szCs w:val="28"/>
        </w:rPr>
        <w:t xml:space="preserve">Согласно данным </w:t>
      </w:r>
      <w:r w:rsidR="00C06A6C" w:rsidRPr="00EA1A88">
        <w:rPr>
          <w:rFonts w:ascii="Times New Roman" w:hAnsi="Times New Roman" w:cs="Times New Roman"/>
          <w:sz w:val="28"/>
          <w:szCs w:val="28"/>
        </w:rPr>
        <w:t xml:space="preserve">Статистики </w:t>
      </w:r>
      <w:r w:rsidR="00954DED" w:rsidRPr="00EA1A88">
        <w:rPr>
          <w:rFonts w:ascii="Times New Roman" w:hAnsi="Times New Roman" w:cs="Times New Roman"/>
          <w:sz w:val="28"/>
          <w:szCs w:val="28"/>
        </w:rPr>
        <w:t>в 2023 году объем пассажироперевозок автомобильным транспортом составил 404,9 тыс.</w:t>
      </w:r>
      <w:r w:rsidR="00C06A6C" w:rsidRPr="00EA1A88">
        <w:rPr>
          <w:rFonts w:ascii="Times New Roman" w:hAnsi="Times New Roman" w:cs="Times New Roman"/>
          <w:sz w:val="28"/>
          <w:szCs w:val="28"/>
        </w:rPr>
        <w:t xml:space="preserve"> </w:t>
      </w:r>
      <w:r w:rsidR="00954DED" w:rsidRPr="00EA1A88">
        <w:rPr>
          <w:rFonts w:ascii="Times New Roman" w:hAnsi="Times New Roman" w:cs="Times New Roman"/>
          <w:sz w:val="28"/>
          <w:szCs w:val="28"/>
        </w:rPr>
        <w:t>пасс.</w:t>
      </w:r>
      <w:r w:rsidR="0041364C" w:rsidRPr="00EA1A88">
        <w:rPr>
          <w:rFonts w:ascii="Times New Roman" w:hAnsi="Times New Roman" w:cs="Times New Roman"/>
          <w:sz w:val="28"/>
          <w:szCs w:val="28"/>
        </w:rPr>
        <w:t>, в 2024 году оценка объема пассажироперевозок сост</w:t>
      </w:r>
      <w:r w:rsidR="00B64B14" w:rsidRPr="00EA1A88">
        <w:rPr>
          <w:rFonts w:ascii="Times New Roman" w:hAnsi="Times New Roman" w:cs="Times New Roman"/>
          <w:sz w:val="28"/>
          <w:szCs w:val="28"/>
        </w:rPr>
        <w:t>авляе</w:t>
      </w:r>
      <w:r w:rsidR="0041364C" w:rsidRPr="00EA1A88">
        <w:rPr>
          <w:rFonts w:ascii="Times New Roman" w:hAnsi="Times New Roman" w:cs="Times New Roman"/>
          <w:sz w:val="28"/>
          <w:szCs w:val="28"/>
        </w:rPr>
        <w:t>т 441,0 тыс. пасс. В прогнозируемом периоде 2025 -2027 годы</w:t>
      </w:r>
      <w:r w:rsidR="00B64B14" w:rsidRPr="00EA1A88">
        <w:rPr>
          <w:rFonts w:ascii="Times New Roman" w:hAnsi="Times New Roman" w:cs="Times New Roman"/>
          <w:sz w:val="28"/>
          <w:szCs w:val="28"/>
        </w:rPr>
        <w:t xml:space="preserve"> ожидается рост показателя </w:t>
      </w:r>
      <w:r w:rsidR="004210A4" w:rsidRPr="00EA1A88">
        <w:rPr>
          <w:rFonts w:ascii="Times New Roman" w:hAnsi="Times New Roman" w:cs="Times New Roman"/>
          <w:sz w:val="28"/>
          <w:szCs w:val="28"/>
        </w:rPr>
        <w:t xml:space="preserve">к оценке 2024 года </w:t>
      </w:r>
      <w:r w:rsidR="00861BA0" w:rsidRPr="00EA1A88">
        <w:rPr>
          <w:rFonts w:ascii="Times New Roman" w:hAnsi="Times New Roman" w:cs="Times New Roman"/>
          <w:sz w:val="28"/>
          <w:szCs w:val="28"/>
        </w:rPr>
        <w:t>на 0,4</w:t>
      </w:r>
      <w:r w:rsidR="00C06A6C" w:rsidRPr="00EA1A88">
        <w:rPr>
          <w:rFonts w:ascii="Times New Roman" w:hAnsi="Times New Roman" w:cs="Times New Roman"/>
          <w:sz w:val="28"/>
          <w:szCs w:val="28"/>
        </w:rPr>
        <w:t xml:space="preserve"> </w:t>
      </w:r>
      <w:r w:rsidR="004210A4" w:rsidRPr="00EA1A88">
        <w:rPr>
          <w:rFonts w:ascii="Times New Roman" w:hAnsi="Times New Roman" w:cs="Times New Roman"/>
          <w:sz w:val="28"/>
          <w:szCs w:val="28"/>
        </w:rPr>
        <w:t>%, 0,8 % и 1,2 % соответственно.</w:t>
      </w:r>
    </w:p>
    <w:p w:rsidR="00DA5D06" w:rsidRPr="00EA1A88" w:rsidRDefault="00DA5D06" w:rsidP="00DF1CC5">
      <w:pPr>
        <w:pStyle w:val="a3"/>
        <w:spacing w:after="0" w:line="360" w:lineRule="auto"/>
        <w:ind w:left="0" w:firstLine="709"/>
        <w:jc w:val="both"/>
        <w:rPr>
          <w:rFonts w:ascii="Times New Roman" w:hAnsi="Times New Roman" w:cs="Times New Roman"/>
          <w:sz w:val="28"/>
          <w:szCs w:val="28"/>
        </w:rPr>
      </w:pPr>
    </w:p>
    <w:p w:rsidR="00DA5D06" w:rsidRPr="00EA1A88" w:rsidRDefault="00DA5D06" w:rsidP="00DA5D06">
      <w:pPr>
        <w:pStyle w:val="a3"/>
        <w:spacing w:after="0" w:line="360" w:lineRule="auto"/>
        <w:ind w:left="0"/>
        <w:jc w:val="both"/>
        <w:rPr>
          <w:rFonts w:ascii="Times New Roman" w:hAnsi="Times New Roman" w:cs="Times New Roman"/>
          <w:sz w:val="28"/>
          <w:szCs w:val="28"/>
        </w:rPr>
      </w:pPr>
      <w:r w:rsidRPr="00EA1A88">
        <w:rPr>
          <w:noProof/>
          <w:lang w:eastAsia="ru-RU"/>
        </w:rPr>
        <w:drawing>
          <wp:inline distT="0" distB="0" distL="0" distR="0" wp14:anchorId="1B7226C3" wp14:editId="0545BF57">
            <wp:extent cx="6355080" cy="3048000"/>
            <wp:effectExtent l="0" t="0" r="762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659B" w:rsidRPr="00EA1A88" w:rsidRDefault="00861BA0"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В сфере речного транспорта </w:t>
      </w:r>
      <w:r w:rsidR="008B1050" w:rsidRPr="00EA1A88">
        <w:rPr>
          <w:rFonts w:ascii="Times New Roman" w:hAnsi="Times New Roman" w:cs="Times New Roman"/>
          <w:sz w:val="28"/>
          <w:szCs w:val="28"/>
        </w:rPr>
        <w:t xml:space="preserve">ООО «Ленатурфлот» выполняет перевозки пассажиров водным транспортом по маршруту </w:t>
      </w:r>
      <w:r w:rsidR="0018659B" w:rsidRPr="00EA1A88">
        <w:rPr>
          <w:rFonts w:ascii="Times New Roman" w:hAnsi="Times New Roman" w:cs="Times New Roman"/>
          <w:sz w:val="28"/>
          <w:szCs w:val="28"/>
        </w:rPr>
        <w:t>Ленск-Пеледуй –Ленск, которые</w:t>
      </w:r>
      <w:r w:rsidR="008B1050" w:rsidRPr="00EA1A88">
        <w:rPr>
          <w:rFonts w:ascii="Times New Roman" w:hAnsi="Times New Roman" w:cs="Times New Roman"/>
          <w:sz w:val="28"/>
          <w:szCs w:val="28"/>
        </w:rPr>
        <w:t xml:space="preserve"> </w:t>
      </w:r>
      <w:r w:rsidR="0018659B" w:rsidRPr="00EA1A88">
        <w:rPr>
          <w:rFonts w:ascii="Times New Roman" w:hAnsi="Times New Roman" w:cs="Times New Roman"/>
          <w:sz w:val="28"/>
          <w:szCs w:val="28"/>
        </w:rPr>
        <w:t>субсидируются</w:t>
      </w:r>
      <w:r w:rsidR="001747F7" w:rsidRPr="00EA1A88">
        <w:rPr>
          <w:rFonts w:ascii="Times New Roman" w:hAnsi="Times New Roman" w:cs="Times New Roman"/>
          <w:sz w:val="28"/>
          <w:szCs w:val="28"/>
        </w:rPr>
        <w:t xml:space="preserve"> </w:t>
      </w:r>
      <w:r w:rsidR="00480847" w:rsidRPr="00EA1A88">
        <w:rPr>
          <w:rFonts w:ascii="Times New Roman" w:hAnsi="Times New Roman" w:cs="Times New Roman"/>
          <w:sz w:val="28"/>
          <w:szCs w:val="28"/>
        </w:rPr>
        <w:t>администрацией МО «Ленский район»</w:t>
      </w:r>
      <w:r w:rsidR="0018659B" w:rsidRPr="00EA1A88">
        <w:rPr>
          <w:rFonts w:ascii="Times New Roman" w:hAnsi="Times New Roman" w:cs="Times New Roman"/>
          <w:sz w:val="28"/>
          <w:szCs w:val="28"/>
        </w:rPr>
        <w:t>.</w:t>
      </w:r>
      <w:r w:rsidR="0015406D" w:rsidRPr="00EA1A88">
        <w:rPr>
          <w:rFonts w:ascii="Times New Roman" w:hAnsi="Times New Roman" w:cs="Times New Roman"/>
          <w:sz w:val="28"/>
          <w:szCs w:val="28"/>
        </w:rPr>
        <w:t xml:space="preserve"> Статистические данные в этой сфере перевозок отсутствуют.</w:t>
      </w:r>
    </w:p>
    <w:p w:rsidR="003618A8" w:rsidRPr="00EA1A88" w:rsidRDefault="0018659B"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3.</w:t>
      </w:r>
      <w:r w:rsidR="00480847" w:rsidRPr="00EA1A88">
        <w:rPr>
          <w:rFonts w:ascii="Times New Roman" w:hAnsi="Times New Roman" w:cs="Times New Roman"/>
          <w:sz w:val="28"/>
          <w:szCs w:val="28"/>
        </w:rPr>
        <w:t xml:space="preserve"> </w:t>
      </w:r>
      <w:r w:rsidR="003618A8" w:rsidRPr="00EA1A88">
        <w:rPr>
          <w:rFonts w:ascii="Times New Roman" w:hAnsi="Times New Roman" w:cs="Times New Roman"/>
          <w:sz w:val="28"/>
          <w:szCs w:val="28"/>
        </w:rPr>
        <w:t>Дорожное хозяйство</w:t>
      </w:r>
    </w:p>
    <w:p w:rsidR="003618A8" w:rsidRPr="00EA1A88" w:rsidRDefault="003618A8"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Обеспечение транспортной доступности населенных пунктов района является одной из важнейших задач администрации Ленского района.</w:t>
      </w:r>
    </w:p>
    <w:p w:rsidR="0058208C" w:rsidRPr="00EA1A88" w:rsidRDefault="003618A8" w:rsidP="00DF1CC5">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П</w:t>
      </w:r>
      <w:r w:rsidR="0071787B" w:rsidRPr="00EA1A88">
        <w:rPr>
          <w:rFonts w:ascii="Times New Roman" w:hAnsi="Times New Roman" w:cs="Times New Roman"/>
          <w:sz w:val="28"/>
          <w:szCs w:val="28"/>
        </w:rPr>
        <w:t>ротяженность автомобильных дорог общего пользования на</w:t>
      </w:r>
      <w:r w:rsidRPr="00EA1A88">
        <w:rPr>
          <w:rFonts w:ascii="Times New Roman" w:hAnsi="Times New Roman" w:cs="Times New Roman"/>
          <w:sz w:val="28"/>
          <w:szCs w:val="28"/>
        </w:rPr>
        <w:t xml:space="preserve"> территории района </w:t>
      </w:r>
      <w:r w:rsidR="0043679E" w:rsidRPr="00EA1A88">
        <w:rPr>
          <w:rFonts w:ascii="Times New Roman" w:hAnsi="Times New Roman" w:cs="Times New Roman"/>
          <w:sz w:val="28"/>
          <w:szCs w:val="28"/>
        </w:rPr>
        <w:t xml:space="preserve">– </w:t>
      </w:r>
      <w:r w:rsidR="0071787B" w:rsidRPr="00EA1A88">
        <w:rPr>
          <w:rFonts w:ascii="Times New Roman" w:hAnsi="Times New Roman" w:cs="Times New Roman"/>
          <w:sz w:val="28"/>
          <w:szCs w:val="28"/>
        </w:rPr>
        <w:t xml:space="preserve"> </w:t>
      </w:r>
      <w:r w:rsidR="001F507A" w:rsidRPr="00EA1A88">
        <w:rPr>
          <w:rFonts w:ascii="Times New Roman" w:hAnsi="Times New Roman" w:cs="Times New Roman"/>
          <w:sz w:val="28"/>
          <w:szCs w:val="28"/>
        </w:rPr>
        <w:t>889,4</w:t>
      </w:r>
      <w:r w:rsidRPr="00EA1A88">
        <w:rPr>
          <w:rFonts w:ascii="Times New Roman" w:hAnsi="Times New Roman" w:cs="Times New Roman"/>
          <w:sz w:val="28"/>
          <w:szCs w:val="28"/>
        </w:rPr>
        <w:t xml:space="preserve"> км дорог, из них: республиканского значения – 445,3</w:t>
      </w:r>
      <w:r w:rsidR="000E5A22" w:rsidRPr="00EA1A88">
        <w:rPr>
          <w:rFonts w:ascii="Times New Roman" w:hAnsi="Times New Roman" w:cs="Times New Roman"/>
          <w:sz w:val="28"/>
          <w:szCs w:val="28"/>
        </w:rPr>
        <w:t xml:space="preserve"> </w:t>
      </w:r>
      <w:r w:rsidRPr="00EA1A88">
        <w:rPr>
          <w:rFonts w:ascii="Times New Roman" w:hAnsi="Times New Roman" w:cs="Times New Roman"/>
          <w:sz w:val="28"/>
          <w:szCs w:val="28"/>
        </w:rPr>
        <w:t>км, местного значения – 4</w:t>
      </w:r>
      <w:r w:rsidR="001E3042" w:rsidRPr="00EA1A88">
        <w:rPr>
          <w:rFonts w:ascii="Times New Roman" w:hAnsi="Times New Roman" w:cs="Times New Roman"/>
          <w:sz w:val="28"/>
          <w:szCs w:val="28"/>
        </w:rPr>
        <w:t>44</w:t>
      </w:r>
      <w:r w:rsidRPr="00EA1A88">
        <w:rPr>
          <w:rFonts w:ascii="Times New Roman" w:hAnsi="Times New Roman" w:cs="Times New Roman"/>
          <w:sz w:val="28"/>
          <w:szCs w:val="28"/>
        </w:rPr>
        <w:t>,</w:t>
      </w:r>
      <w:r w:rsidR="001E3042" w:rsidRPr="00EA1A88">
        <w:rPr>
          <w:rFonts w:ascii="Times New Roman" w:hAnsi="Times New Roman" w:cs="Times New Roman"/>
          <w:sz w:val="28"/>
          <w:szCs w:val="28"/>
        </w:rPr>
        <w:t>1</w:t>
      </w:r>
      <w:r w:rsidR="000E5A22" w:rsidRPr="00EA1A88">
        <w:rPr>
          <w:rFonts w:ascii="Times New Roman" w:hAnsi="Times New Roman" w:cs="Times New Roman"/>
          <w:sz w:val="28"/>
          <w:szCs w:val="28"/>
        </w:rPr>
        <w:t xml:space="preserve"> </w:t>
      </w:r>
      <w:r w:rsidRPr="00EA1A88">
        <w:rPr>
          <w:rFonts w:ascii="Times New Roman" w:hAnsi="Times New Roman" w:cs="Times New Roman"/>
          <w:sz w:val="28"/>
          <w:szCs w:val="28"/>
        </w:rPr>
        <w:t xml:space="preserve">км. </w:t>
      </w:r>
      <w:r w:rsidR="000700B7" w:rsidRPr="00EA1A88">
        <w:rPr>
          <w:rFonts w:ascii="Times New Roman" w:hAnsi="Times New Roman" w:cs="Times New Roman"/>
          <w:sz w:val="28"/>
          <w:szCs w:val="28"/>
        </w:rPr>
        <w:t>(постановление Правительства РС (Я) от 27.03.2010г № 146).</w:t>
      </w:r>
      <w:r w:rsidR="0071787B" w:rsidRPr="00EA1A88">
        <w:rPr>
          <w:rFonts w:ascii="Times New Roman" w:hAnsi="Times New Roman" w:cs="Times New Roman"/>
          <w:sz w:val="28"/>
          <w:szCs w:val="28"/>
        </w:rPr>
        <w:t xml:space="preserve"> </w:t>
      </w:r>
    </w:p>
    <w:p w:rsidR="0058208C" w:rsidRPr="00EA1A88" w:rsidRDefault="0058208C" w:rsidP="00DF1CC5">
      <w:pPr>
        <w:pStyle w:val="a3"/>
        <w:spacing w:after="0" w:line="360" w:lineRule="auto"/>
        <w:ind w:left="3763"/>
        <w:rPr>
          <w:rFonts w:ascii="Times New Roman" w:hAnsi="Times New Roman"/>
          <w:b/>
          <w:sz w:val="24"/>
        </w:rPr>
      </w:pPr>
      <w:r w:rsidRPr="00EA1A88">
        <w:rPr>
          <w:rFonts w:ascii="Times New Roman" w:hAnsi="Times New Roman" w:cs="Times New Roman"/>
          <w:b/>
          <w:sz w:val="28"/>
          <w:szCs w:val="28"/>
        </w:rPr>
        <w:t>9. Труд и занятость</w:t>
      </w:r>
    </w:p>
    <w:p w:rsidR="00BB6F9E" w:rsidRPr="00EA1A88" w:rsidRDefault="00BB6F9E" w:rsidP="00BB6F9E">
      <w:pPr>
        <w:pStyle w:val="ac"/>
        <w:spacing w:after="0" w:line="360" w:lineRule="auto"/>
        <w:ind w:left="0" w:firstLine="709"/>
        <w:jc w:val="both"/>
        <w:rPr>
          <w:sz w:val="28"/>
          <w:szCs w:val="28"/>
        </w:rPr>
      </w:pPr>
      <w:r w:rsidRPr="00EA1A88">
        <w:rPr>
          <w:sz w:val="28"/>
          <w:szCs w:val="28"/>
        </w:rPr>
        <w:t>Рынок труда последние несколько лет в Ленском районе остает</w:t>
      </w:r>
      <w:r w:rsidR="003525DF" w:rsidRPr="00EA1A88">
        <w:rPr>
          <w:sz w:val="28"/>
          <w:szCs w:val="28"/>
        </w:rPr>
        <w:t>ся стабильным</w:t>
      </w:r>
      <w:r w:rsidRPr="00EA1A88">
        <w:rPr>
          <w:sz w:val="28"/>
          <w:szCs w:val="28"/>
        </w:rPr>
        <w:t xml:space="preserve">. </w:t>
      </w:r>
    </w:p>
    <w:p w:rsidR="00BB6F9E" w:rsidRPr="00EA1A88" w:rsidRDefault="00BB6F9E" w:rsidP="00BB6F9E">
      <w:pPr>
        <w:pStyle w:val="ac"/>
        <w:spacing w:after="0" w:line="360" w:lineRule="auto"/>
        <w:ind w:left="0" w:firstLine="567"/>
        <w:jc w:val="both"/>
        <w:rPr>
          <w:sz w:val="28"/>
          <w:szCs w:val="28"/>
        </w:rPr>
      </w:pPr>
      <w:r w:rsidRPr="00EA1A88">
        <w:rPr>
          <w:sz w:val="28"/>
          <w:szCs w:val="28"/>
        </w:rPr>
        <w:t xml:space="preserve">  За 2023 год численность обратившихся в филиал «Центр занятости населения Ленского района» ГКУ РС (Я) «ЦЗН по РС (Я)» (далее по тексту – Центр занятости) составила 589 человек, в том числе 317 женщин. </w:t>
      </w:r>
      <w:r w:rsidR="00622BBF" w:rsidRPr="00EA1A88">
        <w:rPr>
          <w:sz w:val="28"/>
          <w:szCs w:val="28"/>
        </w:rPr>
        <w:t>К</w:t>
      </w:r>
      <w:r w:rsidRPr="00EA1A88">
        <w:rPr>
          <w:sz w:val="28"/>
          <w:szCs w:val="28"/>
        </w:rPr>
        <w:t>оличество вакансий, поданных работодателями составило 2 381, было трудоустроено 252 человека. Численность безработных составила 138 человек. Уровень общей безработицы к рабочей силе составил 0,4 %.</w:t>
      </w:r>
    </w:p>
    <w:p w:rsidR="002E2281" w:rsidRPr="00EA1A88" w:rsidRDefault="002E2281" w:rsidP="002E2281">
      <w:pPr>
        <w:pStyle w:val="a3"/>
        <w:spacing w:after="0" w:line="360" w:lineRule="auto"/>
        <w:ind w:left="0" w:firstLine="709"/>
        <w:jc w:val="both"/>
        <w:rPr>
          <w:rFonts w:ascii="Times New Roman" w:hAnsi="Times New Roman"/>
          <w:sz w:val="28"/>
          <w:szCs w:val="28"/>
        </w:rPr>
      </w:pPr>
      <w:r w:rsidRPr="00EA1A88">
        <w:rPr>
          <w:rFonts w:ascii="Times New Roman" w:hAnsi="Times New Roman"/>
          <w:sz w:val="28"/>
          <w:szCs w:val="28"/>
        </w:rPr>
        <w:t xml:space="preserve">Уровень официально зарегистрированной безработицы по оценке 2024 года составит 0,3 % и сохранится на этом уровне до конца прогнозируемого периода.  </w:t>
      </w:r>
    </w:p>
    <w:p w:rsidR="00622BBF" w:rsidRPr="00EA1A88" w:rsidRDefault="00BB6F9E" w:rsidP="00BB6F9E">
      <w:pPr>
        <w:pStyle w:val="ac"/>
        <w:spacing w:after="0" w:line="360" w:lineRule="auto"/>
        <w:ind w:left="0" w:firstLine="567"/>
        <w:jc w:val="both"/>
        <w:rPr>
          <w:sz w:val="28"/>
          <w:szCs w:val="28"/>
        </w:rPr>
      </w:pPr>
      <w:r w:rsidRPr="00EA1A88">
        <w:rPr>
          <w:sz w:val="28"/>
          <w:szCs w:val="28"/>
        </w:rPr>
        <w:t xml:space="preserve">По оценке 2024 года численность безработных сократится на 9,4 % по сравнению с 2023 годом и составит 125 человек. Уровень общей безработицы </w:t>
      </w:r>
      <w:r w:rsidR="00622BBF" w:rsidRPr="00EA1A88">
        <w:rPr>
          <w:sz w:val="28"/>
          <w:szCs w:val="28"/>
        </w:rPr>
        <w:t xml:space="preserve">к рабочей силе </w:t>
      </w:r>
      <w:r w:rsidRPr="00EA1A88">
        <w:rPr>
          <w:sz w:val="28"/>
          <w:szCs w:val="28"/>
        </w:rPr>
        <w:t xml:space="preserve">– </w:t>
      </w:r>
      <w:r w:rsidR="00622BBF" w:rsidRPr="00EA1A88">
        <w:rPr>
          <w:sz w:val="28"/>
          <w:szCs w:val="28"/>
        </w:rPr>
        <w:t xml:space="preserve">0,4 %. </w:t>
      </w:r>
      <w:r w:rsidRPr="00EA1A88">
        <w:rPr>
          <w:sz w:val="28"/>
          <w:szCs w:val="28"/>
        </w:rPr>
        <w:t xml:space="preserve"> </w:t>
      </w:r>
    </w:p>
    <w:p w:rsidR="00BB6F9E" w:rsidRPr="00EA1A88" w:rsidRDefault="00BB6F9E" w:rsidP="00622BBF">
      <w:pPr>
        <w:pStyle w:val="ac"/>
        <w:spacing w:after="0" w:line="360" w:lineRule="auto"/>
        <w:ind w:left="0" w:firstLine="567"/>
        <w:jc w:val="both"/>
        <w:rPr>
          <w:sz w:val="28"/>
          <w:szCs w:val="28"/>
        </w:rPr>
      </w:pPr>
      <w:r w:rsidRPr="00EA1A88">
        <w:rPr>
          <w:sz w:val="28"/>
          <w:szCs w:val="28"/>
        </w:rPr>
        <w:t>В прогнозны</w:t>
      </w:r>
      <w:r w:rsidR="006E49DB" w:rsidRPr="00EA1A88">
        <w:rPr>
          <w:sz w:val="28"/>
          <w:szCs w:val="28"/>
        </w:rPr>
        <w:t>е</w:t>
      </w:r>
      <w:r w:rsidRPr="00EA1A88">
        <w:rPr>
          <w:sz w:val="28"/>
          <w:szCs w:val="28"/>
        </w:rPr>
        <w:t xml:space="preserve"> период</w:t>
      </w:r>
      <w:r w:rsidR="006E49DB" w:rsidRPr="00EA1A88">
        <w:rPr>
          <w:sz w:val="28"/>
          <w:szCs w:val="28"/>
        </w:rPr>
        <w:t>ы</w:t>
      </w:r>
      <w:r w:rsidRPr="00EA1A88">
        <w:rPr>
          <w:sz w:val="28"/>
          <w:szCs w:val="28"/>
        </w:rPr>
        <w:t xml:space="preserve"> 2025-2027 годы </w:t>
      </w:r>
      <w:r w:rsidR="00622BBF" w:rsidRPr="00EA1A88">
        <w:rPr>
          <w:sz w:val="28"/>
          <w:szCs w:val="28"/>
        </w:rPr>
        <w:t xml:space="preserve">численность безработных сократится до 100 человек, </w:t>
      </w:r>
      <w:r w:rsidRPr="00EA1A88">
        <w:rPr>
          <w:sz w:val="28"/>
          <w:szCs w:val="28"/>
        </w:rPr>
        <w:t xml:space="preserve">уровень общей безработицы </w:t>
      </w:r>
      <w:r w:rsidR="00622BBF" w:rsidRPr="00EA1A88">
        <w:rPr>
          <w:sz w:val="28"/>
          <w:szCs w:val="28"/>
        </w:rPr>
        <w:t xml:space="preserve">к рабочей силе </w:t>
      </w:r>
      <w:r w:rsidRPr="00EA1A88">
        <w:rPr>
          <w:sz w:val="28"/>
          <w:szCs w:val="28"/>
        </w:rPr>
        <w:t>снизится до 0,3 %.</w:t>
      </w:r>
    </w:p>
    <w:p w:rsidR="003B51EC" w:rsidRPr="00EA1A88" w:rsidRDefault="007C6AEB" w:rsidP="00622BBF">
      <w:pPr>
        <w:pStyle w:val="ac"/>
        <w:spacing w:after="0" w:line="360" w:lineRule="auto"/>
        <w:ind w:left="0" w:firstLine="709"/>
        <w:jc w:val="both"/>
        <w:rPr>
          <w:sz w:val="28"/>
          <w:szCs w:val="28"/>
        </w:rPr>
      </w:pPr>
      <w:r w:rsidRPr="00EA1A88">
        <w:rPr>
          <w:sz w:val="28"/>
          <w:szCs w:val="28"/>
        </w:rPr>
        <w:t>Трудовые ресурсы Ленского района в 20</w:t>
      </w:r>
      <w:r w:rsidR="003B51EC" w:rsidRPr="00EA1A88">
        <w:rPr>
          <w:sz w:val="28"/>
          <w:szCs w:val="28"/>
        </w:rPr>
        <w:t>23</w:t>
      </w:r>
      <w:r w:rsidRPr="00EA1A88">
        <w:rPr>
          <w:sz w:val="28"/>
          <w:szCs w:val="28"/>
        </w:rPr>
        <w:t xml:space="preserve"> году составили 23</w:t>
      </w:r>
      <w:r w:rsidR="0055169A" w:rsidRPr="00EA1A88">
        <w:rPr>
          <w:sz w:val="28"/>
          <w:szCs w:val="28"/>
        </w:rPr>
        <w:t> </w:t>
      </w:r>
      <w:r w:rsidRPr="00EA1A88">
        <w:rPr>
          <w:sz w:val="28"/>
          <w:szCs w:val="28"/>
        </w:rPr>
        <w:t>536</w:t>
      </w:r>
      <w:r w:rsidR="0055169A" w:rsidRPr="00EA1A88">
        <w:rPr>
          <w:sz w:val="28"/>
          <w:szCs w:val="28"/>
        </w:rPr>
        <w:t>,3</w:t>
      </w:r>
      <w:r w:rsidRPr="00EA1A88">
        <w:rPr>
          <w:sz w:val="28"/>
          <w:szCs w:val="28"/>
        </w:rPr>
        <w:t xml:space="preserve"> человек</w:t>
      </w:r>
      <w:r w:rsidR="0055169A" w:rsidRPr="00EA1A88">
        <w:rPr>
          <w:sz w:val="28"/>
          <w:szCs w:val="28"/>
        </w:rPr>
        <w:t xml:space="preserve">а или 73,3 </w:t>
      </w:r>
      <w:r w:rsidRPr="00EA1A88">
        <w:rPr>
          <w:sz w:val="28"/>
          <w:szCs w:val="28"/>
        </w:rPr>
        <w:t>% от общей численности населения на начало года, из них:</w:t>
      </w:r>
      <w:r w:rsidR="003B51EC" w:rsidRPr="00EA1A88">
        <w:rPr>
          <w:sz w:val="28"/>
          <w:szCs w:val="28"/>
        </w:rPr>
        <w:t xml:space="preserve"> </w:t>
      </w:r>
    </w:p>
    <w:p w:rsidR="003B51EC" w:rsidRPr="00EA1A88" w:rsidRDefault="003B51EC" w:rsidP="00BC05D2">
      <w:pPr>
        <w:numPr>
          <w:ilvl w:val="1"/>
          <w:numId w:val="8"/>
        </w:numPr>
        <w:tabs>
          <w:tab w:val="left" w:pos="-142"/>
          <w:tab w:val="num" w:pos="993"/>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трудоспособное население в трудоспособном возрасте – 18 918 чел. (80,4 % от общей численности трудовых ресурсов); </w:t>
      </w:r>
    </w:p>
    <w:p w:rsidR="003B51EC" w:rsidRPr="00EA1A88" w:rsidRDefault="003B51EC" w:rsidP="00BC05D2">
      <w:pPr>
        <w:numPr>
          <w:ilvl w:val="1"/>
          <w:numId w:val="8"/>
        </w:numPr>
        <w:tabs>
          <w:tab w:val="left" w:pos="-142"/>
          <w:tab w:val="num" w:pos="993"/>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лица старше трудоспособного возраста и подростки, занятые в экономике района – 2 954,3 человек (12,6 %); </w:t>
      </w:r>
    </w:p>
    <w:p w:rsidR="003B51EC" w:rsidRPr="00EA1A88" w:rsidRDefault="003B51EC" w:rsidP="00BC05D2">
      <w:pPr>
        <w:numPr>
          <w:ilvl w:val="1"/>
          <w:numId w:val="8"/>
        </w:numPr>
        <w:tabs>
          <w:tab w:val="left" w:pos="360"/>
          <w:tab w:val="num" w:pos="993"/>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иностранные ми</w:t>
      </w:r>
      <w:r w:rsidR="006E49DB" w:rsidRPr="00EA1A88">
        <w:rPr>
          <w:rFonts w:ascii="Times New Roman" w:hAnsi="Times New Roman" w:cs="Times New Roman"/>
          <w:sz w:val="28"/>
          <w:szCs w:val="28"/>
        </w:rPr>
        <w:t>гранты – 1 664 человека (7,1 %).</w:t>
      </w:r>
    </w:p>
    <w:p w:rsidR="003B51EC" w:rsidRPr="00EA1A88" w:rsidRDefault="003B51EC" w:rsidP="003B51EC">
      <w:pPr>
        <w:pStyle w:val="ac"/>
        <w:spacing w:after="0" w:line="360" w:lineRule="auto"/>
        <w:ind w:left="0" w:firstLine="709"/>
        <w:jc w:val="both"/>
        <w:rPr>
          <w:sz w:val="28"/>
          <w:szCs w:val="28"/>
        </w:rPr>
      </w:pPr>
      <w:r w:rsidRPr="00EA1A88">
        <w:rPr>
          <w:sz w:val="28"/>
          <w:szCs w:val="28"/>
        </w:rPr>
        <w:t>В обще</w:t>
      </w:r>
      <w:r w:rsidR="006E49DB" w:rsidRPr="00EA1A88">
        <w:rPr>
          <w:sz w:val="28"/>
          <w:szCs w:val="28"/>
        </w:rPr>
        <w:t>й</w:t>
      </w:r>
      <w:r w:rsidRPr="00EA1A88">
        <w:rPr>
          <w:sz w:val="28"/>
          <w:szCs w:val="28"/>
        </w:rPr>
        <w:t xml:space="preserve"> численности населения по оценке на начало 2024 года трудовые ресурсы состав</w:t>
      </w:r>
      <w:r w:rsidR="00622BBF" w:rsidRPr="00EA1A88">
        <w:rPr>
          <w:sz w:val="28"/>
          <w:szCs w:val="28"/>
        </w:rPr>
        <w:t>ят</w:t>
      </w:r>
      <w:r w:rsidRPr="00EA1A88">
        <w:rPr>
          <w:sz w:val="28"/>
          <w:szCs w:val="28"/>
        </w:rPr>
        <w:t xml:space="preserve"> </w:t>
      </w:r>
      <w:r w:rsidR="00622BBF" w:rsidRPr="00EA1A88">
        <w:rPr>
          <w:sz w:val="28"/>
          <w:szCs w:val="28"/>
        </w:rPr>
        <w:t>23 571,3 человека (</w:t>
      </w:r>
      <w:r w:rsidRPr="00EA1A88">
        <w:rPr>
          <w:sz w:val="28"/>
          <w:szCs w:val="28"/>
        </w:rPr>
        <w:t xml:space="preserve">74 </w:t>
      </w:r>
      <w:r w:rsidR="00622BBF" w:rsidRPr="00EA1A88">
        <w:rPr>
          <w:sz w:val="28"/>
          <w:szCs w:val="28"/>
        </w:rPr>
        <w:t xml:space="preserve">%). </w:t>
      </w:r>
    </w:p>
    <w:p w:rsidR="003B51EC" w:rsidRPr="00EA1A88" w:rsidRDefault="00622BBF" w:rsidP="003B51EC">
      <w:pPr>
        <w:pStyle w:val="ac"/>
        <w:spacing w:after="0" w:line="360" w:lineRule="auto"/>
        <w:ind w:left="0" w:firstLine="709"/>
        <w:jc w:val="both"/>
        <w:rPr>
          <w:sz w:val="28"/>
          <w:szCs w:val="28"/>
        </w:rPr>
      </w:pPr>
      <w:r w:rsidRPr="00EA1A88">
        <w:rPr>
          <w:sz w:val="28"/>
          <w:szCs w:val="28"/>
        </w:rPr>
        <w:t xml:space="preserve">По оценке 2024 года численность лиц старше трудоспособного возраста и подростков останется на уровне 2023 года и составит 2 954,3 человека. </w:t>
      </w:r>
      <w:r w:rsidR="003B51EC" w:rsidRPr="00EA1A88">
        <w:rPr>
          <w:sz w:val="28"/>
          <w:szCs w:val="28"/>
        </w:rPr>
        <w:t xml:space="preserve">Вовлечение в трудовой процесс контингента, возраст которого не достиг или превысил трудоспособный, в прогнозируемые </w:t>
      </w:r>
      <w:r w:rsidR="00D44F49" w:rsidRPr="00EA1A88">
        <w:rPr>
          <w:sz w:val="28"/>
          <w:szCs w:val="28"/>
        </w:rPr>
        <w:t xml:space="preserve">периоды </w:t>
      </w:r>
      <w:r w:rsidR="003B51EC" w:rsidRPr="00EA1A88">
        <w:rPr>
          <w:sz w:val="28"/>
          <w:szCs w:val="28"/>
        </w:rPr>
        <w:t>2025-2027 годы в пределах 2 929,1 – 2 878,4 человека. В структуре трудовых ресурсов района это количество колеблется от 12,5 % до 12,3 %.</w:t>
      </w:r>
    </w:p>
    <w:p w:rsidR="00860EDD" w:rsidRPr="00EA1A88" w:rsidRDefault="00860EDD" w:rsidP="00860EDD">
      <w:pPr>
        <w:pStyle w:val="ac"/>
        <w:spacing w:after="0" w:line="360" w:lineRule="auto"/>
        <w:ind w:left="0"/>
        <w:jc w:val="both"/>
        <w:rPr>
          <w:sz w:val="28"/>
          <w:szCs w:val="28"/>
        </w:rPr>
      </w:pPr>
      <w:r w:rsidRPr="00EA1A88">
        <w:rPr>
          <w:noProof/>
        </w:rPr>
        <w:drawing>
          <wp:inline distT="0" distB="0" distL="0" distR="0" wp14:anchorId="5FCA1E6E" wp14:editId="67FE5A25">
            <wp:extent cx="6690360" cy="34417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2BBF" w:rsidRPr="00EA1A88" w:rsidRDefault="00622BBF" w:rsidP="003B51EC">
      <w:pPr>
        <w:pStyle w:val="ac"/>
        <w:spacing w:after="0" w:line="360" w:lineRule="auto"/>
        <w:ind w:left="0" w:firstLine="709"/>
        <w:jc w:val="both"/>
        <w:rPr>
          <w:sz w:val="28"/>
          <w:szCs w:val="28"/>
        </w:rPr>
      </w:pPr>
    </w:p>
    <w:p w:rsidR="003B51EC" w:rsidRPr="00EA1A88" w:rsidRDefault="003B51EC" w:rsidP="009215C3">
      <w:pPr>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По оценке 2024 года численность рабочей силы (экономически активное население), вовлеченно</w:t>
      </w:r>
      <w:r w:rsidR="003525DF" w:rsidRPr="00EA1A88">
        <w:rPr>
          <w:rFonts w:ascii="Times New Roman" w:hAnsi="Times New Roman" w:cs="Times New Roman"/>
          <w:sz w:val="28"/>
          <w:szCs w:val="28"/>
        </w:rPr>
        <w:t>й</w:t>
      </w:r>
      <w:r w:rsidRPr="00EA1A88">
        <w:rPr>
          <w:rFonts w:ascii="Times New Roman" w:hAnsi="Times New Roman" w:cs="Times New Roman"/>
          <w:sz w:val="28"/>
          <w:szCs w:val="28"/>
        </w:rPr>
        <w:t xml:space="preserve"> в экономику </w:t>
      </w:r>
      <w:r w:rsidR="00860EDD" w:rsidRPr="00EA1A88">
        <w:rPr>
          <w:rFonts w:ascii="Times New Roman" w:hAnsi="Times New Roman" w:cs="Times New Roman"/>
          <w:sz w:val="28"/>
          <w:szCs w:val="28"/>
        </w:rPr>
        <w:t>снизится по</w:t>
      </w:r>
      <w:r w:rsidR="0075398F" w:rsidRPr="00EA1A88">
        <w:rPr>
          <w:rFonts w:ascii="Times New Roman" w:hAnsi="Times New Roman" w:cs="Times New Roman"/>
          <w:sz w:val="28"/>
          <w:szCs w:val="28"/>
        </w:rPr>
        <w:t xml:space="preserve"> сравнению с 2023 годом на 10,2</w:t>
      </w:r>
      <w:r w:rsidR="00860EDD" w:rsidRPr="00EA1A88">
        <w:rPr>
          <w:rFonts w:ascii="Times New Roman" w:hAnsi="Times New Roman" w:cs="Times New Roman"/>
          <w:sz w:val="28"/>
          <w:szCs w:val="28"/>
        </w:rPr>
        <w:t xml:space="preserve">% </w:t>
      </w:r>
      <w:r w:rsidRPr="00EA1A88">
        <w:rPr>
          <w:rFonts w:ascii="Times New Roman" w:hAnsi="Times New Roman" w:cs="Times New Roman"/>
          <w:sz w:val="28"/>
          <w:szCs w:val="28"/>
        </w:rPr>
        <w:t xml:space="preserve">составит 33 338,3 человека. К концу прогнозируемого 2027 года </w:t>
      </w:r>
      <w:r w:rsidR="0052666D" w:rsidRPr="00EA1A88">
        <w:rPr>
          <w:rFonts w:ascii="Times New Roman" w:hAnsi="Times New Roman" w:cs="Times New Roman"/>
          <w:sz w:val="28"/>
          <w:szCs w:val="28"/>
        </w:rPr>
        <w:t xml:space="preserve">численность рабочей силы </w:t>
      </w:r>
      <w:r w:rsidRPr="00EA1A88">
        <w:rPr>
          <w:rFonts w:ascii="Times New Roman" w:hAnsi="Times New Roman" w:cs="Times New Roman"/>
          <w:sz w:val="28"/>
          <w:szCs w:val="28"/>
        </w:rPr>
        <w:t>составит 34 116,1 человека, что на 8,1 % меньше 2023 года.</w:t>
      </w:r>
    </w:p>
    <w:p w:rsidR="0052666D" w:rsidRPr="00EA1A88" w:rsidRDefault="00432D99" w:rsidP="009215C3">
      <w:pPr>
        <w:pStyle w:val="ac"/>
        <w:spacing w:after="0" w:line="360" w:lineRule="auto"/>
        <w:ind w:left="0" w:firstLine="709"/>
        <w:jc w:val="both"/>
        <w:rPr>
          <w:sz w:val="28"/>
          <w:szCs w:val="28"/>
        </w:rPr>
      </w:pPr>
      <w:r w:rsidRPr="00EA1A88">
        <w:rPr>
          <w:sz w:val="28"/>
          <w:szCs w:val="28"/>
        </w:rPr>
        <w:t xml:space="preserve">По итогам 2023 года </w:t>
      </w:r>
      <w:r w:rsidR="00441548" w:rsidRPr="00EA1A88">
        <w:rPr>
          <w:sz w:val="28"/>
          <w:szCs w:val="28"/>
        </w:rPr>
        <w:t xml:space="preserve">среднегодовая </w:t>
      </w:r>
      <w:r w:rsidRPr="00EA1A88">
        <w:rPr>
          <w:sz w:val="28"/>
          <w:szCs w:val="28"/>
        </w:rPr>
        <w:t xml:space="preserve">численность работников предприятий и организаций с учетом работников территориально-обособленных структурных подразделений юридических лиц составила 38 645,8 </w:t>
      </w:r>
      <w:r w:rsidR="00B82EDC" w:rsidRPr="00EA1A88">
        <w:rPr>
          <w:sz w:val="28"/>
          <w:szCs w:val="28"/>
        </w:rPr>
        <w:t>человек. В структуре среднегодовой численности работников предприятий и организаций 97,3 % – работники организаций, 2,3 % –</w:t>
      </w:r>
      <w:r w:rsidR="002E2281" w:rsidRPr="00EA1A88">
        <w:rPr>
          <w:sz w:val="28"/>
          <w:szCs w:val="28"/>
        </w:rPr>
        <w:t xml:space="preserve"> </w:t>
      </w:r>
      <w:r w:rsidR="00B82EDC" w:rsidRPr="00EA1A88">
        <w:rPr>
          <w:bCs/>
          <w:sz w:val="28"/>
          <w:szCs w:val="28"/>
        </w:rPr>
        <w:t xml:space="preserve">работники сферы предпринимательской деятельности без образования юридического лица, включая фермерские хозяйства (без занятых в домашнем хозяйстве производством продукции для реализации) и </w:t>
      </w:r>
      <w:r w:rsidR="0052666D" w:rsidRPr="00EA1A88">
        <w:rPr>
          <w:bCs/>
          <w:sz w:val="28"/>
          <w:szCs w:val="28"/>
        </w:rPr>
        <w:t>0,4</w:t>
      </w:r>
      <w:r w:rsidR="00B82EDC" w:rsidRPr="00EA1A88">
        <w:rPr>
          <w:bCs/>
          <w:sz w:val="28"/>
          <w:szCs w:val="28"/>
        </w:rPr>
        <w:t>% – иностранные работники.</w:t>
      </w:r>
      <w:r w:rsidRPr="00EA1A88">
        <w:rPr>
          <w:sz w:val="28"/>
          <w:szCs w:val="28"/>
        </w:rPr>
        <w:t xml:space="preserve"> </w:t>
      </w:r>
    </w:p>
    <w:p w:rsidR="0052666D" w:rsidRPr="00EA1A88" w:rsidRDefault="00432D99" w:rsidP="009215C3">
      <w:pPr>
        <w:pStyle w:val="ac"/>
        <w:spacing w:after="0" w:line="360" w:lineRule="auto"/>
        <w:ind w:left="0" w:firstLine="709"/>
        <w:jc w:val="both"/>
        <w:rPr>
          <w:sz w:val="28"/>
          <w:szCs w:val="28"/>
        </w:rPr>
      </w:pPr>
      <w:r w:rsidRPr="00EA1A88">
        <w:rPr>
          <w:sz w:val="28"/>
          <w:szCs w:val="28"/>
        </w:rPr>
        <w:t xml:space="preserve">По оценке 2024 года </w:t>
      </w:r>
      <w:r w:rsidR="0052666D" w:rsidRPr="00EA1A88">
        <w:rPr>
          <w:sz w:val="28"/>
          <w:szCs w:val="28"/>
        </w:rPr>
        <w:t xml:space="preserve">среднегодовая численность работников предприятий и организаций </w:t>
      </w:r>
      <w:r w:rsidRPr="00EA1A88">
        <w:rPr>
          <w:sz w:val="28"/>
          <w:szCs w:val="28"/>
        </w:rPr>
        <w:t xml:space="preserve">составит 34 877,3 человека, что ниже 2023 года на 9,8 %. </w:t>
      </w:r>
    </w:p>
    <w:p w:rsidR="009215C3" w:rsidRPr="00EA1A88" w:rsidRDefault="00432D99" w:rsidP="009215C3">
      <w:pPr>
        <w:pStyle w:val="ac"/>
        <w:spacing w:after="0" w:line="360" w:lineRule="auto"/>
        <w:ind w:left="0" w:firstLine="709"/>
        <w:jc w:val="both"/>
        <w:rPr>
          <w:sz w:val="28"/>
          <w:szCs w:val="28"/>
        </w:rPr>
      </w:pPr>
      <w:r w:rsidRPr="00EA1A88">
        <w:rPr>
          <w:sz w:val="28"/>
          <w:szCs w:val="28"/>
        </w:rPr>
        <w:t>В прогнозируемы</w:t>
      </w:r>
      <w:r w:rsidR="0052666D" w:rsidRPr="00EA1A88">
        <w:rPr>
          <w:sz w:val="28"/>
          <w:szCs w:val="28"/>
        </w:rPr>
        <w:t>е</w:t>
      </w:r>
      <w:r w:rsidRPr="00EA1A88">
        <w:rPr>
          <w:sz w:val="28"/>
          <w:szCs w:val="28"/>
        </w:rPr>
        <w:t xml:space="preserve"> период</w:t>
      </w:r>
      <w:r w:rsidR="0052666D" w:rsidRPr="00EA1A88">
        <w:rPr>
          <w:sz w:val="28"/>
          <w:szCs w:val="28"/>
        </w:rPr>
        <w:t>ы</w:t>
      </w:r>
      <w:r w:rsidRPr="00EA1A88">
        <w:rPr>
          <w:sz w:val="28"/>
          <w:szCs w:val="28"/>
        </w:rPr>
        <w:t xml:space="preserve"> 2025-2027 годы </w:t>
      </w:r>
      <w:r w:rsidR="0052666D" w:rsidRPr="00EA1A88">
        <w:rPr>
          <w:sz w:val="28"/>
          <w:szCs w:val="28"/>
        </w:rPr>
        <w:t>данный показатель</w:t>
      </w:r>
      <w:r w:rsidRPr="00EA1A88">
        <w:rPr>
          <w:sz w:val="28"/>
          <w:szCs w:val="28"/>
        </w:rPr>
        <w:t xml:space="preserve"> существенно не изменится и в 2027 году составит 35 680,1 человека. </w:t>
      </w:r>
    </w:p>
    <w:p w:rsidR="009215C3" w:rsidRPr="00EA1A88" w:rsidRDefault="00441548" w:rsidP="00860EDD">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Незначительное увеличение численности работников предприятий и организаций с 2025 года по сравнению с оценкой 2024 года (на 2,3 %) связано с началом активной фазы строительства Новоленской ТЭС. Предполагается, что для работы на объекте будут привлекаться местные кадры, трудоустраиваться выпускники ГБПОУ РС (Я) «Ленский технологический техникум», а также работники из других регионов, выбравших Ленск постоянным местом жительства.</w:t>
      </w:r>
    </w:p>
    <w:p w:rsidR="00441548" w:rsidRPr="00EA1A88" w:rsidRDefault="00441548" w:rsidP="00DF1CC5">
      <w:pPr>
        <w:pStyle w:val="ac"/>
        <w:spacing w:after="0" w:line="360" w:lineRule="auto"/>
        <w:ind w:left="0" w:firstLine="709"/>
        <w:jc w:val="both"/>
        <w:rPr>
          <w:sz w:val="28"/>
          <w:szCs w:val="28"/>
        </w:rPr>
      </w:pPr>
      <w:r w:rsidRPr="00EA1A88">
        <w:rPr>
          <w:sz w:val="28"/>
          <w:szCs w:val="28"/>
        </w:rPr>
        <w:t>Основным фактором составления прогноза является формирование показателей численности работников предприятий и организаций. Поэтому, ниже в пояснительной записке дается подробная ситуация на рынке труда исходя из имеющейся в распоряжении администрации муниципального образования «Ленский район» информации.</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Раздел А «Сельское, лесное хозяйство, охота, рыболовство и рыбоводство»</w:t>
      </w:r>
    </w:p>
    <w:p w:rsidR="00142B2E" w:rsidRPr="00EA1A88" w:rsidRDefault="0058208C"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b/>
          <w:sz w:val="28"/>
          <w:szCs w:val="28"/>
        </w:rPr>
        <w:t>ОКВЭД 01</w:t>
      </w:r>
      <w:r w:rsidRPr="00EA1A88">
        <w:rPr>
          <w:rFonts w:ascii="Times New Roman" w:hAnsi="Times New Roman" w:cs="Times New Roman"/>
          <w:sz w:val="28"/>
          <w:szCs w:val="28"/>
        </w:rPr>
        <w:t xml:space="preserve"> </w:t>
      </w:r>
      <w:r w:rsidR="00142B2E" w:rsidRPr="00EA1A88">
        <w:rPr>
          <w:rFonts w:ascii="Times New Roman" w:hAnsi="Times New Roman" w:cs="Times New Roman"/>
          <w:sz w:val="28"/>
          <w:szCs w:val="28"/>
        </w:rPr>
        <w:t>По итогам 20</w:t>
      </w:r>
      <w:r w:rsidR="00E81528" w:rsidRPr="00EA1A88">
        <w:rPr>
          <w:rFonts w:ascii="Times New Roman" w:hAnsi="Times New Roman" w:cs="Times New Roman"/>
          <w:sz w:val="28"/>
          <w:szCs w:val="28"/>
        </w:rPr>
        <w:t xml:space="preserve">23 года численность составила </w:t>
      </w:r>
      <w:r w:rsidR="00527684" w:rsidRPr="00EA1A88">
        <w:rPr>
          <w:rFonts w:ascii="Times New Roman" w:hAnsi="Times New Roman" w:cs="Times New Roman"/>
          <w:sz w:val="28"/>
          <w:szCs w:val="28"/>
        </w:rPr>
        <w:t>46</w:t>
      </w:r>
      <w:r w:rsidR="00E81528" w:rsidRPr="00EA1A88">
        <w:rPr>
          <w:rFonts w:ascii="Times New Roman" w:hAnsi="Times New Roman" w:cs="Times New Roman"/>
          <w:sz w:val="28"/>
          <w:szCs w:val="28"/>
        </w:rPr>
        <w:t xml:space="preserve"> чел</w:t>
      </w:r>
      <w:r w:rsidR="00527684" w:rsidRPr="00EA1A88">
        <w:rPr>
          <w:rFonts w:ascii="Times New Roman" w:hAnsi="Times New Roman" w:cs="Times New Roman"/>
          <w:sz w:val="28"/>
          <w:szCs w:val="28"/>
        </w:rPr>
        <w:t>овек</w:t>
      </w:r>
      <w:r w:rsidR="00142B2E" w:rsidRPr="00EA1A88">
        <w:rPr>
          <w:rFonts w:ascii="Times New Roman" w:hAnsi="Times New Roman" w:cs="Times New Roman"/>
          <w:sz w:val="28"/>
          <w:szCs w:val="28"/>
        </w:rPr>
        <w:t>. По оценке 2024 года численность составит 56 человек и сохранится до конца прогнозируемого периода (темп роста 121,</w:t>
      </w:r>
      <w:r w:rsidR="00527684" w:rsidRPr="00EA1A88">
        <w:rPr>
          <w:rFonts w:ascii="Times New Roman" w:hAnsi="Times New Roman" w:cs="Times New Roman"/>
          <w:sz w:val="28"/>
          <w:szCs w:val="28"/>
        </w:rPr>
        <w:t>7</w:t>
      </w:r>
      <w:r w:rsidR="00142B2E" w:rsidRPr="00EA1A88">
        <w:rPr>
          <w:rFonts w:ascii="Times New Roman" w:hAnsi="Times New Roman" w:cs="Times New Roman"/>
          <w:sz w:val="28"/>
          <w:szCs w:val="28"/>
        </w:rPr>
        <w:t xml:space="preserve"> %). Рост численности обусловлен планируемым открытием в конце 2024 года животноводческих комплексов в селах Орто-Нахара и Натора. </w:t>
      </w:r>
    </w:p>
    <w:p w:rsidR="00142B2E" w:rsidRPr="00EA1A88" w:rsidRDefault="0058208C" w:rsidP="00DF1CC5">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b/>
          <w:sz w:val="28"/>
          <w:szCs w:val="28"/>
        </w:rPr>
        <w:t xml:space="preserve"> ОКВЭД 02 </w:t>
      </w:r>
      <w:r w:rsidR="00142B2E" w:rsidRPr="00EA1A88">
        <w:rPr>
          <w:rFonts w:ascii="Times New Roman" w:hAnsi="Times New Roman" w:cs="Times New Roman"/>
          <w:sz w:val="28"/>
          <w:szCs w:val="28"/>
        </w:rPr>
        <w:t xml:space="preserve">За 2023 год численность работников составила 222,9 человека. </w:t>
      </w:r>
      <w:r w:rsidR="00527684" w:rsidRPr="00EA1A88">
        <w:rPr>
          <w:rFonts w:ascii="Times New Roman" w:hAnsi="Times New Roman" w:cs="Times New Roman"/>
          <w:sz w:val="28"/>
          <w:szCs w:val="28"/>
        </w:rPr>
        <w:t>По оценке на 2024 год и на весь прогнозируемый период ч</w:t>
      </w:r>
      <w:r w:rsidR="008E4A40" w:rsidRPr="00EA1A88">
        <w:rPr>
          <w:rFonts w:ascii="Times New Roman" w:hAnsi="Times New Roman" w:cs="Times New Roman"/>
          <w:sz w:val="28"/>
          <w:szCs w:val="28"/>
        </w:rPr>
        <w:t xml:space="preserve">исленность работников сохраниться </w:t>
      </w:r>
      <w:r w:rsidR="00527684" w:rsidRPr="00EA1A88">
        <w:rPr>
          <w:rFonts w:ascii="Times New Roman" w:hAnsi="Times New Roman" w:cs="Times New Roman"/>
          <w:sz w:val="28"/>
          <w:szCs w:val="28"/>
        </w:rPr>
        <w:t>на этом уровне.</w:t>
      </w:r>
      <w:r w:rsidR="00527684" w:rsidRPr="00EA1A88">
        <w:rPr>
          <w:sz w:val="28"/>
          <w:szCs w:val="28"/>
        </w:rPr>
        <w:t xml:space="preserve"> </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Раздел В «Добыча полезных ископаемых»</w:t>
      </w:r>
    </w:p>
    <w:p w:rsidR="00142B2E" w:rsidRPr="00EA1A88" w:rsidRDefault="00142B2E" w:rsidP="00DF1CC5">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итогам 2023 года численность по данному разделу составила 9 230 человек. </w:t>
      </w:r>
    </w:p>
    <w:p w:rsidR="00142B2E" w:rsidRPr="00EA1A88" w:rsidRDefault="00142B2E" w:rsidP="00DF1CC5">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Хозяйствующими субъектами, осуществляющими производственную деятельность по данному разделу не представлены прогнозные показатели со ссылкой на коммерческую тайну. </w:t>
      </w:r>
    </w:p>
    <w:p w:rsidR="00142B2E" w:rsidRPr="00EA1A88" w:rsidRDefault="00142B2E" w:rsidP="00DF1CC5">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Оценка 2024 года соответствует статистическим данным за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 2024 года с поправкой на округление. На 2025-2027 прогнозны</w:t>
      </w:r>
      <w:r w:rsidR="00527684" w:rsidRPr="00EA1A88">
        <w:rPr>
          <w:rFonts w:ascii="Times New Roman" w:hAnsi="Times New Roman" w:cs="Times New Roman"/>
          <w:sz w:val="28"/>
          <w:szCs w:val="28"/>
        </w:rPr>
        <w:t>е</w:t>
      </w:r>
      <w:r w:rsidRPr="00EA1A88">
        <w:rPr>
          <w:rFonts w:ascii="Times New Roman" w:hAnsi="Times New Roman" w:cs="Times New Roman"/>
          <w:sz w:val="28"/>
          <w:szCs w:val="28"/>
        </w:rPr>
        <w:t xml:space="preserve"> период</w:t>
      </w:r>
      <w:r w:rsidR="00527684" w:rsidRPr="00EA1A88">
        <w:rPr>
          <w:rFonts w:ascii="Times New Roman" w:hAnsi="Times New Roman" w:cs="Times New Roman"/>
          <w:sz w:val="28"/>
          <w:szCs w:val="28"/>
        </w:rPr>
        <w:t>ы</w:t>
      </w:r>
      <w:r w:rsidRPr="00EA1A88">
        <w:rPr>
          <w:rFonts w:ascii="Times New Roman" w:hAnsi="Times New Roman" w:cs="Times New Roman"/>
          <w:sz w:val="28"/>
          <w:szCs w:val="28"/>
        </w:rPr>
        <w:t xml:space="preserve"> численность данного сектора по сравнению с уровнем 202</w:t>
      </w:r>
      <w:r w:rsidR="00527684" w:rsidRPr="00EA1A88">
        <w:rPr>
          <w:rFonts w:ascii="Times New Roman" w:hAnsi="Times New Roman" w:cs="Times New Roman"/>
          <w:sz w:val="28"/>
          <w:szCs w:val="28"/>
        </w:rPr>
        <w:t>3</w:t>
      </w:r>
      <w:r w:rsidRPr="00EA1A88">
        <w:rPr>
          <w:rFonts w:ascii="Times New Roman" w:hAnsi="Times New Roman" w:cs="Times New Roman"/>
          <w:sz w:val="28"/>
          <w:szCs w:val="28"/>
        </w:rPr>
        <w:t xml:space="preserve"> года увеличится на 0,4 %. </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Раздел С «Обрабатывающие производства»</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данному разделу численность по итогам 2023 года составила 671,8 человек. По оценке 2024 года и прогнозу на 2025 год </w:t>
      </w:r>
      <w:r w:rsidR="00D802D7" w:rsidRPr="00EA1A88">
        <w:rPr>
          <w:rFonts w:ascii="Times New Roman" w:hAnsi="Times New Roman" w:cs="Times New Roman"/>
          <w:sz w:val="28"/>
          <w:szCs w:val="28"/>
        </w:rPr>
        <w:t xml:space="preserve">темп </w:t>
      </w:r>
      <w:r w:rsidRPr="00EA1A88">
        <w:rPr>
          <w:rFonts w:ascii="Times New Roman" w:hAnsi="Times New Roman" w:cs="Times New Roman"/>
          <w:sz w:val="28"/>
          <w:szCs w:val="28"/>
        </w:rPr>
        <w:t>рост</w:t>
      </w:r>
      <w:r w:rsidR="00D802D7" w:rsidRPr="00EA1A88">
        <w:rPr>
          <w:rFonts w:ascii="Times New Roman" w:hAnsi="Times New Roman" w:cs="Times New Roman"/>
          <w:sz w:val="28"/>
          <w:szCs w:val="28"/>
        </w:rPr>
        <w:t>а</w:t>
      </w:r>
      <w:r w:rsidRPr="00EA1A88">
        <w:rPr>
          <w:rFonts w:ascii="Times New Roman" w:hAnsi="Times New Roman" w:cs="Times New Roman"/>
          <w:sz w:val="28"/>
          <w:szCs w:val="28"/>
        </w:rPr>
        <w:t xml:space="preserve"> численности к достигнутому уровню 2023 года составит </w:t>
      </w:r>
      <w:r w:rsidR="00D802D7" w:rsidRPr="00EA1A88">
        <w:rPr>
          <w:rFonts w:ascii="Times New Roman" w:hAnsi="Times New Roman" w:cs="Times New Roman"/>
          <w:sz w:val="28"/>
          <w:szCs w:val="28"/>
        </w:rPr>
        <w:t>10</w:t>
      </w:r>
      <w:r w:rsidR="00FA17C6" w:rsidRPr="00EA1A88">
        <w:rPr>
          <w:rFonts w:ascii="Times New Roman" w:hAnsi="Times New Roman" w:cs="Times New Roman"/>
          <w:sz w:val="28"/>
          <w:szCs w:val="28"/>
        </w:rPr>
        <w:t xml:space="preserve">4,7 % и </w:t>
      </w:r>
      <w:r w:rsidR="00D802D7" w:rsidRPr="00EA1A88">
        <w:rPr>
          <w:rFonts w:ascii="Times New Roman" w:hAnsi="Times New Roman" w:cs="Times New Roman"/>
          <w:sz w:val="28"/>
          <w:szCs w:val="28"/>
        </w:rPr>
        <w:t>10</w:t>
      </w:r>
      <w:r w:rsidR="00FA17C6" w:rsidRPr="00EA1A88">
        <w:rPr>
          <w:rFonts w:ascii="Times New Roman" w:hAnsi="Times New Roman" w:cs="Times New Roman"/>
          <w:sz w:val="28"/>
          <w:szCs w:val="28"/>
        </w:rPr>
        <w:t xml:space="preserve">5 % соответственно. </w:t>
      </w:r>
      <w:r w:rsidRPr="00EA1A88">
        <w:rPr>
          <w:rFonts w:ascii="Times New Roman" w:hAnsi="Times New Roman" w:cs="Times New Roman"/>
          <w:sz w:val="28"/>
          <w:szCs w:val="28"/>
        </w:rPr>
        <w:t>Рост численности обусловлен открытием комбината школьного питания на базе МУП «Ленский молокозавод».</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 xml:space="preserve">Раздел </w:t>
      </w:r>
      <w:r w:rsidRPr="00EA1A88">
        <w:rPr>
          <w:rFonts w:ascii="Times New Roman" w:hAnsi="Times New Roman" w:cs="Times New Roman"/>
          <w:b/>
          <w:sz w:val="28"/>
          <w:szCs w:val="28"/>
          <w:lang w:val="en-US"/>
        </w:rPr>
        <w:t>D</w:t>
      </w:r>
      <w:r w:rsidRPr="00EA1A88">
        <w:rPr>
          <w:rFonts w:ascii="Times New Roman" w:hAnsi="Times New Roman" w:cs="Times New Roman"/>
          <w:b/>
          <w:sz w:val="28"/>
          <w:szCs w:val="28"/>
        </w:rPr>
        <w:t xml:space="preserve"> «Обеспечение электрической энергией, газом и паром; кондиционирование воздуха»</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Фактическая численность 2023 года по разделу составила 978,9 человек. По итогам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квартала 2024 года численность составила 936,</w:t>
      </w:r>
      <w:r w:rsidR="003E27ED" w:rsidRPr="00EA1A88">
        <w:rPr>
          <w:rFonts w:ascii="Times New Roman" w:hAnsi="Times New Roman" w:cs="Times New Roman"/>
          <w:sz w:val="28"/>
          <w:szCs w:val="28"/>
        </w:rPr>
        <w:t>7</w:t>
      </w:r>
      <w:r w:rsidRPr="00EA1A88">
        <w:rPr>
          <w:rFonts w:ascii="Times New Roman" w:hAnsi="Times New Roman" w:cs="Times New Roman"/>
          <w:sz w:val="28"/>
          <w:szCs w:val="28"/>
        </w:rPr>
        <w:t xml:space="preserve"> человек, что ниже уровня 2023 года на 4,</w:t>
      </w:r>
      <w:r w:rsidR="003E27ED" w:rsidRPr="00EA1A88">
        <w:rPr>
          <w:rFonts w:ascii="Times New Roman" w:hAnsi="Times New Roman" w:cs="Times New Roman"/>
          <w:sz w:val="28"/>
          <w:szCs w:val="28"/>
        </w:rPr>
        <w:t>3</w:t>
      </w:r>
      <w:r w:rsidRPr="00EA1A88">
        <w:rPr>
          <w:rFonts w:ascii="Times New Roman" w:hAnsi="Times New Roman" w:cs="Times New Roman"/>
          <w:sz w:val="28"/>
          <w:szCs w:val="28"/>
        </w:rPr>
        <w:t xml:space="preserve"> %. По оценке 2024 года численность составит 938 человек (темп роста к 2023 году 95,8 %), в прогнозируемый 2025 год численность останется на уровне оценки 2024 года. </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По данным филиала</w:t>
      </w:r>
      <w:r w:rsidRPr="00EA1A88">
        <w:rPr>
          <w:rFonts w:ascii="Times New Roman" w:hAnsi="Times New Roman" w:cs="Times New Roman"/>
          <w:b/>
          <w:sz w:val="28"/>
          <w:szCs w:val="28"/>
        </w:rPr>
        <w:t xml:space="preserve"> </w:t>
      </w:r>
      <w:r w:rsidRPr="00EA1A88">
        <w:rPr>
          <w:rFonts w:ascii="Times New Roman" w:hAnsi="Times New Roman" w:cs="Times New Roman"/>
          <w:sz w:val="28"/>
          <w:szCs w:val="28"/>
        </w:rPr>
        <w:t>«Центр занятости населения Ленского района» ГКУ РС (Я) «ЦЗН по РС (Я)</w:t>
      </w:r>
      <w:r w:rsidRPr="00EA1A88">
        <w:rPr>
          <w:rFonts w:ascii="Times New Roman" w:hAnsi="Times New Roman" w:cs="Times New Roman"/>
          <w:b/>
          <w:sz w:val="28"/>
          <w:szCs w:val="28"/>
        </w:rPr>
        <w:t xml:space="preserve">» </w:t>
      </w:r>
      <w:r w:rsidRPr="00EA1A88">
        <w:rPr>
          <w:rFonts w:ascii="Times New Roman" w:hAnsi="Times New Roman" w:cs="Times New Roman"/>
          <w:sz w:val="28"/>
          <w:szCs w:val="28"/>
        </w:rPr>
        <w:t>Вилюйский филиал АО «Теплоэнергосервис» подал информацию о сокращении 33 человек (с 30.06.2024 г.).</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Раздел «Водоснабжение; водоотведение, организация сбора и утилизация отходов, деятельность по ликвидации загрязнений»</w:t>
      </w:r>
    </w:p>
    <w:p w:rsidR="00142B2E" w:rsidRPr="00EA1A88" w:rsidRDefault="0058208C"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b/>
          <w:sz w:val="28"/>
          <w:szCs w:val="28"/>
        </w:rPr>
        <w:t xml:space="preserve"> </w:t>
      </w:r>
      <w:r w:rsidR="00142B2E" w:rsidRPr="00EA1A88">
        <w:rPr>
          <w:rFonts w:ascii="Times New Roman" w:hAnsi="Times New Roman" w:cs="Times New Roman"/>
          <w:sz w:val="28"/>
          <w:szCs w:val="28"/>
        </w:rPr>
        <w:t xml:space="preserve">Фактическая численность 2023 года по разделу составила 197,4 человека. По итогам </w:t>
      </w:r>
      <w:r w:rsidR="00142B2E" w:rsidRPr="00EA1A88">
        <w:rPr>
          <w:rFonts w:ascii="Times New Roman" w:hAnsi="Times New Roman" w:cs="Times New Roman"/>
          <w:sz w:val="28"/>
          <w:szCs w:val="28"/>
          <w:lang w:val="en-US"/>
        </w:rPr>
        <w:t>I</w:t>
      </w:r>
      <w:r w:rsidR="00142B2E" w:rsidRPr="00EA1A88">
        <w:rPr>
          <w:rFonts w:ascii="Times New Roman" w:hAnsi="Times New Roman" w:cs="Times New Roman"/>
          <w:sz w:val="28"/>
          <w:szCs w:val="28"/>
        </w:rPr>
        <w:t xml:space="preserve"> квартала 2024 года по данным Статистики численность составила 16</w:t>
      </w:r>
      <w:r w:rsidR="00232185" w:rsidRPr="00EA1A88">
        <w:rPr>
          <w:rFonts w:ascii="Times New Roman" w:hAnsi="Times New Roman" w:cs="Times New Roman"/>
          <w:sz w:val="28"/>
          <w:szCs w:val="28"/>
        </w:rPr>
        <w:t>0</w:t>
      </w:r>
      <w:r w:rsidR="003E27ED" w:rsidRPr="00EA1A88">
        <w:rPr>
          <w:rFonts w:ascii="Times New Roman" w:hAnsi="Times New Roman" w:cs="Times New Roman"/>
          <w:sz w:val="28"/>
          <w:szCs w:val="28"/>
        </w:rPr>
        <w:t>,6</w:t>
      </w:r>
      <w:r w:rsidR="00142B2E" w:rsidRPr="00EA1A88">
        <w:rPr>
          <w:rFonts w:ascii="Times New Roman" w:hAnsi="Times New Roman" w:cs="Times New Roman"/>
          <w:sz w:val="28"/>
          <w:szCs w:val="28"/>
        </w:rPr>
        <w:t xml:space="preserve"> человек, что ниже уровня 2023 года на 18,6 %. Оценка 2024 года скорректирована с учетом данных Статистики   и составит 162 человека (темп роста к 2023 году 82,1</w:t>
      </w:r>
      <w:r w:rsidR="00232185" w:rsidRPr="00EA1A88">
        <w:rPr>
          <w:rFonts w:ascii="Times New Roman" w:hAnsi="Times New Roman" w:cs="Times New Roman"/>
          <w:sz w:val="28"/>
          <w:szCs w:val="28"/>
        </w:rPr>
        <w:t xml:space="preserve"> </w:t>
      </w:r>
      <w:r w:rsidR="00142B2E" w:rsidRPr="00EA1A88">
        <w:rPr>
          <w:rFonts w:ascii="Times New Roman" w:hAnsi="Times New Roman" w:cs="Times New Roman"/>
          <w:sz w:val="28"/>
          <w:szCs w:val="28"/>
        </w:rPr>
        <w:t xml:space="preserve">%), в прогнозируемый 2025 год численность останется на уровне оценки. </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 xml:space="preserve">Раздел </w:t>
      </w:r>
      <w:r w:rsidRPr="00EA1A88">
        <w:rPr>
          <w:rFonts w:ascii="Times New Roman" w:hAnsi="Times New Roman" w:cs="Times New Roman"/>
          <w:b/>
          <w:sz w:val="28"/>
          <w:szCs w:val="28"/>
          <w:lang w:val="en-US"/>
        </w:rPr>
        <w:t>F</w:t>
      </w:r>
      <w:r w:rsidRPr="00EA1A88">
        <w:rPr>
          <w:rFonts w:ascii="Times New Roman" w:hAnsi="Times New Roman" w:cs="Times New Roman"/>
          <w:b/>
          <w:sz w:val="28"/>
          <w:szCs w:val="28"/>
        </w:rPr>
        <w:t xml:space="preserve"> «Строительство»</w:t>
      </w:r>
    </w:p>
    <w:p w:rsidR="00142B2E" w:rsidRPr="00EA1A88" w:rsidRDefault="00142B2E"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hAnsi="Times New Roman" w:cs="Times New Roman"/>
          <w:sz w:val="28"/>
          <w:szCs w:val="28"/>
        </w:rPr>
        <w:t xml:space="preserve">Фактическая численность 2023 года составила 17 051,9 человек. Согласно данным Статистики, по итогам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квартала 2024 года численность по данному разделу составила </w:t>
      </w:r>
      <w:r w:rsidR="003E27ED" w:rsidRPr="00EA1A88">
        <w:rPr>
          <w:rFonts w:ascii="Times New Roman" w:eastAsia="Times New Roman" w:hAnsi="Times New Roman" w:cs="Times New Roman"/>
          <w:sz w:val="28"/>
          <w:szCs w:val="28"/>
          <w:lang w:eastAsia="ru-RU"/>
        </w:rPr>
        <w:t xml:space="preserve">13 167,0 </w:t>
      </w:r>
      <w:r w:rsidRPr="00EA1A88">
        <w:rPr>
          <w:rFonts w:ascii="Times New Roman" w:eastAsia="Times New Roman" w:hAnsi="Times New Roman" w:cs="Times New Roman"/>
          <w:sz w:val="28"/>
          <w:szCs w:val="28"/>
          <w:lang w:eastAsia="ru-RU"/>
        </w:rPr>
        <w:t>человек (темп роста 77,2 %). П</w:t>
      </w:r>
      <w:r w:rsidR="002E70A5" w:rsidRPr="00EA1A88">
        <w:rPr>
          <w:rFonts w:ascii="Times New Roman" w:eastAsia="Times New Roman" w:hAnsi="Times New Roman" w:cs="Times New Roman"/>
          <w:sz w:val="28"/>
          <w:szCs w:val="28"/>
          <w:lang w:eastAsia="ru-RU"/>
        </w:rPr>
        <w:t>о оценке и на прогнозны</w:t>
      </w:r>
      <w:r w:rsidR="003E27ED" w:rsidRPr="00EA1A88">
        <w:rPr>
          <w:rFonts w:ascii="Times New Roman" w:eastAsia="Times New Roman" w:hAnsi="Times New Roman" w:cs="Times New Roman"/>
          <w:sz w:val="28"/>
          <w:szCs w:val="28"/>
          <w:lang w:eastAsia="ru-RU"/>
        </w:rPr>
        <w:t>е</w:t>
      </w:r>
      <w:r w:rsidR="002E70A5" w:rsidRPr="00EA1A88">
        <w:rPr>
          <w:rFonts w:ascii="Times New Roman" w:eastAsia="Times New Roman" w:hAnsi="Times New Roman" w:cs="Times New Roman"/>
          <w:sz w:val="28"/>
          <w:szCs w:val="28"/>
          <w:lang w:eastAsia="ru-RU"/>
        </w:rPr>
        <w:t xml:space="preserve"> период</w:t>
      </w:r>
      <w:r w:rsidR="003E27ED" w:rsidRPr="00EA1A88">
        <w:rPr>
          <w:rFonts w:ascii="Times New Roman" w:eastAsia="Times New Roman" w:hAnsi="Times New Roman" w:cs="Times New Roman"/>
          <w:sz w:val="28"/>
          <w:szCs w:val="28"/>
          <w:lang w:eastAsia="ru-RU"/>
        </w:rPr>
        <w:t>ы 2025-2027 годы</w:t>
      </w:r>
      <w:r w:rsidRPr="00EA1A88">
        <w:rPr>
          <w:rFonts w:ascii="Times New Roman" w:eastAsia="Times New Roman" w:hAnsi="Times New Roman" w:cs="Times New Roman"/>
          <w:sz w:val="28"/>
          <w:szCs w:val="28"/>
          <w:lang w:eastAsia="ru-RU"/>
        </w:rPr>
        <w:t xml:space="preserve"> численность скорректирована в соответствии со статистическими данными по итогам </w:t>
      </w:r>
      <w:r w:rsidRPr="00EA1A88">
        <w:rPr>
          <w:rFonts w:ascii="Times New Roman" w:eastAsia="Times New Roman" w:hAnsi="Times New Roman" w:cs="Times New Roman"/>
          <w:sz w:val="28"/>
          <w:szCs w:val="28"/>
          <w:lang w:val="en-US" w:eastAsia="ru-RU"/>
        </w:rPr>
        <w:t>I</w:t>
      </w:r>
      <w:r w:rsidR="00232185" w:rsidRPr="00EA1A88">
        <w:rPr>
          <w:rFonts w:ascii="Times New Roman" w:eastAsia="Times New Roman" w:hAnsi="Times New Roman" w:cs="Times New Roman"/>
          <w:sz w:val="28"/>
          <w:szCs w:val="28"/>
          <w:lang w:eastAsia="ru-RU"/>
        </w:rPr>
        <w:t xml:space="preserve"> квартала 2024 года с учетом численности работников, которые будут заняты на строительстве Новоленской ТЭС.</w:t>
      </w:r>
    </w:p>
    <w:p w:rsidR="00142B2E" w:rsidRPr="00EA1A88" w:rsidRDefault="00142B2E"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eastAsia="Times New Roman" w:hAnsi="Times New Roman" w:cs="Times New Roman"/>
          <w:sz w:val="28"/>
          <w:szCs w:val="28"/>
          <w:lang w:eastAsia="ru-RU"/>
        </w:rPr>
        <w:t xml:space="preserve">Значительное снижение по данному разделу связано с реорганизацией ООО «ГазАртСтрой» путем присоединения к АО «СтройТрансНефтеГаз» с последующим прекращением производственной деятельности на территории Ленского района.  </w:t>
      </w:r>
    </w:p>
    <w:p w:rsidR="0058208C" w:rsidRPr="00EA1A88" w:rsidRDefault="0058208C" w:rsidP="00DF1CC5">
      <w:pPr>
        <w:spacing w:after="0" w:line="360" w:lineRule="auto"/>
        <w:ind w:firstLine="709"/>
        <w:jc w:val="both"/>
        <w:rPr>
          <w:rFonts w:ascii="Times New Roman" w:eastAsia="Times New Roman" w:hAnsi="Times New Roman" w:cs="Times New Roman"/>
          <w:b/>
          <w:sz w:val="28"/>
          <w:szCs w:val="28"/>
          <w:lang w:eastAsia="ru-RU"/>
        </w:rPr>
      </w:pPr>
      <w:r w:rsidRPr="00EA1A88">
        <w:rPr>
          <w:rFonts w:ascii="Times New Roman" w:eastAsia="Times New Roman" w:hAnsi="Times New Roman" w:cs="Times New Roman"/>
          <w:b/>
          <w:sz w:val="28"/>
          <w:szCs w:val="28"/>
          <w:lang w:eastAsia="ru-RU"/>
        </w:rPr>
        <w:t xml:space="preserve">Раздел </w:t>
      </w:r>
      <w:r w:rsidRPr="00EA1A88">
        <w:rPr>
          <w:rFonts w:ascii="Times New Roman" w:eastAsia="Times New Roman" w:hAnsi="Times New Roman" w:cs="Times New Roman"/>
          <w:b/>
          <w:sz w:val="28"/>
          <w:szCs w:val="28"/>
          <w:lang w:val="en-US" w:eastAsia="ru-RU"/>
        </w:rPr>
        <w:t>G</w:t>
      </w:r>
      <w:r w:rsidRPr="00EA1A88">
        <w:rPr>
          <w:rFonts w:ascii="Times New Roman" w:eastAsia="Times New Roman" w:hAnsi="Times New Roman" w:cs="Times New Roman"/>
          <w:b/>
          <w:sz w:val="28"/>
          <w:szCs w:val="28"/>
          <w:lang w:eastAsia="ru-RU"/>
        </w:rPr>
        <w:t xml:space="preserve"> «Торговля оптовая и розничная; ремонт автотранспортных средств и мотоциклов»</w:t>
      </w:r>
    </w:p>
    <w:p w:rsidR="00142B2E" w:rsidRPr="00EA1A88" w:rsidRDefault="00142B2E" w:rsidP="00DF1CC5">
      <w:pPr>
        <w:spacing w:after="0" w:line="360" w:lineRule="auto"/>
        <w:ind w:firstLine="709"/>
        <w:jc w:val="both"/>
        <w:rPr>
          <w:rFonts w:ascii="Times New Roman" w:eastAsia="Times New Roman" w:hAnsi="Times New Roman" w:cs="Times New Roman"/>
          <w:sz w:val="28"/>
          <w:szCs w:val="28"/>
          <w:lang w:eastAsia="ru-RU"/>
        </w:rPr>
      </w:pPr>
      <w:r w:rsidRPr="00EA1A88">
        <w:rPr>
          <w:rFonts w:ascii="Times New Roman" w:hAnsi="Times New Roman" w:cs="Times New Roman"/>
          <w:sz w:val="28"/>
          <w:szCs w:val="28"/>
        </w:rPr>
        <w:t xml:space="preserve">Фактическая численность 2023 года составила 646,8 человек. Согласно данным Статистики, по итогам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квартала 2024 года численность по данному разделу снизилась на 17,6 % и составила </w:t>
      </w:r>
      <w:r w:rsidR="00413273" w:rsidRPr="00EA1A88">
        <w:rPr>
          <w:rFonts w:ascii="Times New Roman" w:eastAsia="Times New Roman" w:hAnsi="Times New Roman" w:cs="Times New Roman"/>
          <w:sz w:val="28"/>
          <w:szCs w:val="28"/>
          <w:lang w:eastAsia="ru-RU"/>
        </w:rPr>
        <w:t>532,</w:t>
      </w:r>
      <w:r w:rsidR="003E27ED" w:rsidRPr="00EA1A88">
        <w:rPr>
          <w:rFonts w:ascii="Times New Roman" w:eastAsia="Times New Roman" w:hAnsi="Times New Roman" w:cs="Times New Roman"/>
          <w:sz w:val="28"/>
          <w:szCs w:val="28"/>
          <w:lang w:eastAsia="ru-RU"/>
        </w:rPr>
        <w:t>8</w:t>
      </w:r>
      <w:r w:rsidR="00413273" w:rsidRPr="00EA1A88">
        <w:rPr>
          <w:rFonts w:ascii="Times New Roman" w:eastAsia="Times New Roman" w:hAnsi="Times New Roman" w:cs="Times New Roman"/>
          <w:sz w:val="28"/>
          <w:szCs w:val="28"/>
          <w:lang w:eastAsia="ru-RU"/>
        </w:rPr>
        <w:t xml:space="preserve"> человека (без учетов субъектов малого и среднего предпринимательства). </w:t>
      </w:r>
      <w:r w:rsidRPr="00EA1A88">
        <w:rPr>
          <w:rFonts w:ascii="Times New Roman" w:eastAsia="Times New Roman" w:hAnsi="Times New Roman" w:cs="Times New Roman"/>
          <w:sz w:val="28"/>
          <w:szCs w:val="28"/>
          <w:lang w:eastAsia="ru-RU"/>
        </w:rPr>
        <w:t xml:space="preserve"> По оценке 2024 года и на прогнозны</w:t>
      </w:r>
      <w:r w:rsidR="003E27ED" w:rsidRPr="00EA1A88">
        <w:rPr>
          <w:rFonts w:ascii="Times New Roman" w:eastAsia="Times New Roman" w:hAnsi="Times New Roman" w:cs="Times New Roman"/>
          <w:sz w:val="28"/>
          <w:szCs w:val="28"/>
          <w:lang w:eastAsia="ru-RU"/>
        </w:rPr>
        <w:t>е</w:t>
      </w:r>
      <w:r w:rsidRPr="00EA1A88">
        <w:rPr>
          <w:rFonts w:ascii="Times New Roman" w:eastAsia="Times New Roman" w:hAnsi="Times New Roman" w:cs="Times New Roman"/>
          <w:sz w:val="28"/>
          <w:szCs w:val="28"/>
          <w:lang w:eastAsia="ru-RU"/>
        </w:rPr>
        <w:t xml:space="preserve"> период</w:t>
      </w:r>
      <w:r w:rsidR="003E27ED" w:rsidRPr="00EA1A88">
        <w:rPr>
          <w:rFonts w:ascii="Times New Roman" w:eastAsia="Times New Roman" w:hAnsi="Times New Roman" w:cs="Times New Roman"/>
          <w:sz w:val="28"/>
          <w:szCs w:val="28"/>
          <w:lang w:eastAsia="ru-RU"/>
        </w:rPr>
        <w:t>ы 2025-2027 годы</w:t>
      </w:r>
      <w:r w:rsidRPr="00EA1A88">
        <w:rPr>
          <w:rFonts w:ascii="Times New Roman" w:eastAsia="Times New Roman" w:hAnsi="Times New Roman" w:cs="Times New Roman"/>
          <w:sz w:val="28"/>
          <w:szCs w:val="28"/>
          <w:lang w:eastAsia="ru-RU"/>
        </w:rPr>
        <w:t xml:space="preserve"> численность </w:t>
      </w:r>
      <w:r w:rsidR="00413273" w:rsidRPr="00EA1A88">
        <w:rPr>
          <w:rFonts w:ascii="Times New Roman" w:eastAsia="Times New Roman" w:hAnsi="Times New Roman" w:cs="Times New Roman"/>
          <w:sz w:val="28"/>
          <w:szCs w:val="28"/>
          <w:lang w:eastAsia="ru-RU"/>
        </w:rPr>
        <w:t xml:space="preserve">останется на уровне фактической численности 2023 г. </w:t>
      </w:r>
      <w:r w:rsidRPr="00EA1A88">
        <w:rPr>
          <w:rFonts w:ascii="Times New Roman" w:eastAsia="Times New Roman" w:hAnsi="Times New Roman" w:cs="Times New Roman"/>
          <w:sz w:val="28"/>
          <w:szCs w:val="28"/>
          <w:lang w:eastAsia="ru-RU"/>
        </w:rPr>
        <w:t>(</w:t>
      </w:r>
      <w:r w:rsidR="00413273" w:rsidRPr="00EA1A88">
        <w:rPr>
          <w:rFonts w:ascii="Times New Roman" w:eastAsia="Times New Roman" w:hAnsi="Times New Roman" w:cs="Times New Roman"/>
          <w:sz w:val="28"/>
          <w:szCs w:val="28"/>
          <w:lang w:eastAsia="ru-RU"/>
        </w:rPr>
        <w:t>646,8 чел.</w:t>
      </w:r>
      <w:r w:rsidRPr="00EA1A88">
        <w:rPr>
          <w:rFonts w:ascii="Times New Roman" w:eastAsia="Times New Roman" w:hAnsi="Times New Roman" w:cs="Times New Roman"/>
          <w:sz w:val="28"/>
          <w:szCs w:val="28"/>
          <w:lang w:eastAsia="ru-RU"/>
        </w:rPr>
        <w:t>).</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 xml:space="preserve">Раздел Н «Транспортировка и хранение» </w:t>
      </w:r>
    </w:p>
    <w:p w:rsidR="00413273"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итогам 2023 года численность составила 3 901,5 чел. Согласно Статистика численность за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w:t>
      </w:r>
      <w:r w:rsidR="003E27ED" w:rsidRPr="00EA1A88">
        <w:rPr>
          <w:rFonts w:ascii="Times New Roman" w:hAnsi="Times New Roman" w:cs="Times New Roman"/>
          <w:sz w:val="28"/>
          <w:szCs w:val="28"/>
        </w:rPr>
        <w:t>ртал 2024 года составила 3 477,0</w:t>
      </w:r>
      <w:r w:rsidRPr="00EA1A88">
        <w:rPr>
          <w:rFonts w:ascii="Times New Roman" w:hAnsi="Times New Roman" w:cs="Times New Roman"/>
          <w:sz w:val="28"/>
          <w:szCs w:val="28"/>
        </w:rPr>
        <w:t xml:space="preserve"> человек. По оценке 2024 года – </w:t>
      </w:r>
      <w:r w:rsidR="00413273" w:rsidRPr="00EA1A88">
        <w:rPr>
          <w:rFonts w:ascii="Times New Roman" w:hAnsi="Times New Roman" w:cs="Times New Roman"/>
          <w:sz w:val="28"/>
          <w:szCs w:val="28"/>
        </w:rPr>
        <w:t>3 622,5</w:t>
      </w:r>
      <w:r w:rsidRPr="00EA1A88">
        <w:rPr>
          <w:rFonts w:ascii="Times New Roman" w:hAnsi="Times New Roman" w:cs="Times New Roman"/>
          <w:sz w:val="28"/>
          <w:szCs w:val="28"/>
        </w:rPr>
        <w:t xml:space="preserve"> человека (темп роста </w:t>
      </w:r>
      <w:r w:rsidR="00413273" w:rsidRPr="00EA1A88">
        <w:rPr>
          <w:rFonts w:ascii="Times New Roman" w:hAnsi="Times New Roman" w:cs="Times New Roman"/>
          <w:sz w:val="28"/>
          <w:szCs w:val="28"/>
        </w:rPr>
        <w:t>92,8</w:t>
      </w:r>
      <w:r w:rsidRPr="00EA1A88">
        <w:rPr>
          <w:rFonts w:ascii="Times New Roman" w:hAnsi="Times New Roman" w:cs="Times New Roman"/>
          <w:sz w:val="28"/>
          <w:szCs w:val="28"/>
        </w:rPr>
        <w:t xml:space="preserve"> %). </w:t>
      </w:r>
      <w:r w:rsidR="003E27ED" w:rsidRPr="00EA1A88">
        <w:rPr>
          <w:rFonts w:ascii="Times New Roman" w:hAnsi="Times New Roman" w:cs="Times New Roman"/>
          <w:sz w:val="28"/>
          <w:szCs w:val="28"/>
        </w:rPr>
        <w:t>Следует отметить, что наряду со снижение</w:t>
      </w:r>
      <w:r w:rsidR="003525DF" w:rsidRPr="00EA1A88">
        <w:rPr>
          <w:rFonts w:ascii="Times New Roman" w:hAnsi="Times New Roman" w:cs="Times New Roman"/>
          <w:sz w:val="28"/>
          <w:szCs w:val="28"/>
        </w:rPr>
        <w:t>м</w:t>
      </w:r>
      <w:r w:rsidR="003E27ED" w:rsidRPr="00EA1A88">
        <w:rPr>
          <w:rFonts w:ascii="Times New Roman" w:hAnsi="Times New Roman" w:cs="Times New Roman"/>
          <w:sz w:val="28"/>
          <w:szCs w:val="28"/>
        </w:rPr>
        <w:t xml:space="preserve"> численности по некоторым ОКВЭД, входящим в данный раздел, н</w:t>
      </w:r>
      <w:r w:rsidRPr="00EA1A88">
        <w:rPr>
          <w:rFonts w:ascii="Times New Roman" w:hAnsi="Times New Roman" w:cs="Times New Roman"/>
          <w:sz w:val="28"/>
          <w:szCs w:val="28"/>
        </w:rPr>
        <w:t>е значительный рост численности прогнозируется в сфер</w:t>
      </w:r>
      <w:r w:rsidR="00413273" w:rsidRPr="00EA1A88">
        <w:rPr>
          <w:rFonts w:ascii="Times New Roman" w:hAnsi="Times New Roman" w:cs="Times New Roman"/>
          <w:sz w:val="28"/>
          <w:szCs w:val="28"/>
        </w:rPr>
        <w:t>е</w:t>
      </w:r>
      <w:r w:rsidRPr="00EA1A88">
        <w:rPr>
          <w:rFonts w:ascii="Times New Roman" w:hAnsi="Times New Roman" w:cs="Times New Roman"/>
          <w:sz w:val="28"/>
          <w:szCs w:val="28"/>
        </w:rPr>
        <w:t>: «Деятельность трубопроводного транспорта»</w:t>
      </w:r>
      <w:r w:rsidR="00413273" w:rsidRPr="00EA1A88">
        <w:rPr>
          <w:rFonts w:ascii="Times New Roman" w:hAnsi="Times New Roman" w:cs="Times New Roman"/>
          <w:sz w:val="28"/>
          <w:szCs w:val="28"/>
        </w:rPr>
        <w:t>.</w:t>
      </w:r>
      <w:r w:rsidRPr="00EA1A88">
        <w:rPr>
          <w:rFonts w:ascii="Times New Roman" w:hAnsi="Times New Roman" w:cs="Times New Roman"/>
          <w:sz w:val="28"/>
          <w:szCs w:val="28"/>
        </w:rPr>
        <w:t xml:space="preserve"> </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По данным филиала</w:t>
      </w:r>
      <w:r w:rsidRPr="00EA1A88">
        <w:rPr>
          <w:rFonts w:ascii="Times New Roman" w:hAnsi="Times New Roman" w:cs="Times New Roman"/>
          <w:b/>
          <w:sz w:val="28"/>
          <w:szCs w:val="28"/>
        </w:rPr>
        <w:t xml:space="preserve"> </w:t>
      </w:r>
      <w:r w:rsidRPr="00EA1A88">
        <w:rPr>
          <w:rFonts w:ascii="Times New Roman" w:hAnsi="Times New Roman" w:cs="Times New Roman"/>
          <w:sz w:val="28"/>
          <w:szCs w:val="28"/>
        </w:rPr>
        <w:t>«Центр занятости населения Ленского района» ГКУ РС (Я) «ЦЗН по РС (Я)» ООО «Алмаздортранс» подало информацию о сокращении 6 челове</w:t>
      </w:r>
      <w:r w:rsidR="00CE16CF" w:rsidRPr="00EA1A88">
        <w:rPr>
          <w:rFonts w:ascii="Times New Roman" w:hAnsi="Times New Roman" w:cs="Times New Roman"/>
          <w:sz w:val="28"/>
          <w:szCs w:val="28"/>
        </w:rPr>
        <w:t>к: с 22.01.2024 года – 3 человека и с 01.04.2024 года</w:t>
      </w:r>
      <w:r w:rsidR="00824CF5" w:rsidRPr="00EA1A88">
        <w:rPr>
          <w:rFonts w:ascii="Times New Roman" w:hAnsi="Times New Roman" w:cs="Times New Roman"/>
          <w:sz w:val="28"/>
          <w:szCs w:val="28"/>
        </w:rPr>
        <w:t xml:space="preserve"> </w:t>
      </w:r>
      <w:r w:rsidRPr="00EA1A88">
        <w:rPr>
          <w:rFonts w:ascii="Times New Roman" w:hAnsi="Times New Roman" w:cs="Times New Roman"/>
          <w:sz w:val="28"/>
          <w:szCs w:val="28"/>
        </w:rPr>
        <w:t>– 3 человека.</w:t>
      </w:r>
    </w:p>
    <w:p w:rsidR="00142B2E"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sz w:val="28"/>
          <w:szCs w:val="28"/>
        </w:rPr>
        <w:t xml:space="preserve"> </w:t>
      </w:r>
      <w:r w:rsidR="00142B2E" w:rsidRPr="00EA1A88">
        <w:rPr>
          <w:rFonts w:ascii="Times New Roman" w:hAnsi="Times New Roman" w:cs="Times New Roman"/>
          <w:b/>
          <w:sz w:val="28"/>
          <w:szCs w:val="28"/>
        </w:rPr>
        <w:t xml:space="preserve">Разделы: </w:t>
      </w:r>
      <w:r w:rsidR="00142B2E" w:rsidRPr="00EA1A88">
        <w:rPr>
          <w:rFonts w:ascii="Times New Roman" w:hAnsi="Times New Roman" w:cs="Times New Roman"/>
          <w:b/>
          <w:sz w:val="28"/>
          <w:szCs w:val="28"/>
          <w:lang w:val="en-US"/>
        </w:rPr>
        <w:t>I</w:t>
      </w:r>
      <w:r w:rsidR="00142B2E" w:rsidRPr="00EA1A88">
        <w:rPr>
          <w:rFonts w:ascii="Times New Roman" w:hAnsi="Times New Roman" w:cs="Times New Roman"/>
          <w:b/>
          <w:sz w:val="28"/>
          <w:szCs w:val="28"/>
        </w:rPr>
        <w:t xml:space="preserve"> «Деятельность гостиниц и предприятий общественного питания», </w:t>
      </w:r>
      <w:r w:rsidR="00142B2E" w:rsidRPr="00EA1A88">
        <w:rPr>
          <w:rFonts w:ascii="Times New Roman" w:hAnsi="Times New Roman" w:cs="Times New Roman"/>
          <w:b/>
          <w:sz w:val="28"/>
          <w:szCs w:val="28"/>
          <w:lang w:val="en-US"/>
        </w:rPr>
        <w:t>J</w:t>
      </w:r>
      <w:r w:rsidR="00142B2E" w:rsidRPr="00EA1A88">
        <w:rPr>
          <w:rFonts w:ascii="Times New Roman" w:hAnsi="Times New Roman" w:cs="Times New Roman"/>
          <w:b/>
          <w:sz w:val="28"/>
          <w:szCs w:val="28"/>
        </w:rPr>
        <w:t xml:space="preserve"> «Деятельность в области информатизации и связи», К «Деятельность финансовая и страховая», </w:t>
      </w:r>
      <w:r w:rsidR="00142B2E" w:rsidRPr="00EA1A88">
        <w:rPr>
          <w:rFonts w:ascii="Times New Roman" w:hAnsi="Times New Roman" w:cs="Times New Roman"/>
          <w:b/>
          <w:sz w:val="28"/>
          <w:szCs w:val="28"/>
          <w:lang w:val="en-US"/>
        </w:rPr>
        <w:t>L</w:t>
      </w:r>
      <w:r w:rsidR="00142B2E" w:rsidRPr="00EA1A88">
        <w:rPr>
          <w:rFonts w:ascii="Times New Roman" w:hAnsi="Times New Roman" w:cs="Times New Roman"/>
          <w:b/>
          <w:sz w:val="28"/>
          <w:szCs w:val="28"/>
        </w:rPr>
        <w:t xml:space="preserve"> «Деятельность по операциям с недвижимым имуществом», М «Деятельность профессиональная, научная и техническая», </w:t>
      </w:r>
      <w:r w:rsidR="00142B2E" w:rsidRPr="00EA1A88">
        <w:rPr>
          <w:rFonts w:ascii="Times New Roman" w:hAnsi="Times New Roman" w:cs="Times New Roman"/>
          <w:b/>
          <w:sz w:val="28"/>
          <w:szCs w:val="28"/>
          <w:lang w:val="en-US"/>
        </w:rPr>
        <w:t>N</w:t>
      </w:r>
      <w:r w:rsidR="00142B2E" w:rsidRPr="00EA1A88">
        <w:rPr>
          <w:rFonts w:ascii="Times New Roman" w:hAnsi="Times New Roman" w:cs="Times New Roman"/>
          <w:b/>
          <w:sz w:val="28"/>
          <w:szCs w:val="28"/>
        </w:rPr>
        <w:t xml:space="preserve"> «Деятельность административная и сопутствующие дополнительные услуги», О «Государственное управление и обеспечение военной безопасности; социальное обеспечение», С «Предоставление прочих видов услуг»</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Какой бы то ни было информацией по данным разделам администрация муниципального образования «Ленский район» не располагает. Оценка численности и прогнозные периоды по указанным разделам скорректированы в соответствии с данными Статистики за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 2024 года.</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 xml:space="preserve">Раздел Р «Образование» </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итогам 2023 года численность по данному разделу составила 1 641,5 человек. По итогам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квартала 2024 года численность по разделу составила 1 595,</w:t>
      </w:r>
      <w:r w:rsidR="009265B4" w:rsidRPr="00EA1A88">
        <w:rPr>
          <w:rFonts w:ascii="Times New Roman" w:hAnsi="Times New Roman" w:cs="Times New Roman"/>
          <w:sz w:val="28"/>
          <w:szCs w:val="28"/>
        </w:rPr>
        <w:t>9</w:t>
      </w:r>
      <w:r w:rsidRPr="00EA1A88">
        <w:rPr>
          <w:rFonts w:ascii="Times New Roman" w:hAnsi="Times New Roman" w:cs="Times New Roman"/>
          <w:sz w:val="28"/>
          <w:szCs w:val="28"/>
        </w:rPr>
        <w:t xml:space="preserve"> человек (темп роста 97,2 %). По оценке 2024 года численность скорректирована с учетом данных Статистики с не значительным ростом и составит 1 612 человек (темп роста 98,2 %). </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 xml:space="preserve">Раздел </w:t>
      </w:r>
      <w:r w:rsidRPr="00EA1A88">
        <w:rPr>
          <w:rFonts w:ascii="Times New Roman" w:hAnsi="Times New Roman" w:cs="Times New Roman"/>
          <w:b/>
          <w:sz w:val="28"/>
          <w:szCs w:val="28"/>
          <w:lang w:val="en-US"/>
        </w:rPr>
        <w:t>Q</w:t>
      </w:r>
      <w:r w:rsidRPr="00EA1A88">
        <w:rPr>
          <w:rFonts w:ascii="Times New Roman" w:hAnsi="Times New Roman" w:cs="Times New Roman"/>
          <w:b/>
          <w:sz w:val="28"/>
          <w:szCs w:val="28"/>
        </w:rPr>
        <w:t xml:space="preserve"> «Деятельность в области здравоохранения и социальных услуг»</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По итогам 2023 года численность по разделу составила 775,9 человека.</w:t>
      </w:r>
      <w:r w:rsidRPr="00EA1A88">
        <w:rPr>
          <w:rFonts w:ascii="Times New Roman" w:hAnsi="Times New Roman" w:cs="Times New Roman"/>
          <w:b/>
          <w:sz w:val="28"/>
          <w:szCs w:val="28"/>
        </w:rPr>
        <w:t xml:space="preserve">  </w:t>
      </w:r>
      <w:r w:rsidRPr="00EA1A88">
        <w:rPr>
          <w:rFonts w:ascii="Times New Roman" w:hAnsi="Times New Roman" w:cs="Times New Roman"/>
          <w:sz w:val="28"/>
          <w:szCs w:val="28"/>
        </w:rPr>
        <w:t xml:space="preserve">Согласно данным Статистики по итогам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квартала 2024 г</w:t>
      </w:r>
      <w:r w:rsidR="00CE16CF" w:rsidRPr="00EA1A88">
        <w:rPr>
          <w:rFonts w:ascii="Times New Roman" w:hAnsi="Times New Roman" w:cs="Times New Roman"/>
          <w:sz w:val="28"/>
          <w:szCs w:val="28"/>
        </w:rPr>
        <w:t>ода численность составила 761,2</w:t>
      </w:r>
      <w:r w:rsidRPr="00EA1A88">
        <w:rPr>
          <w:rFonts w:ascii="Times New Roman" w:hAnsi="Times New Roman" w:cs="Times New Roman"/>
          <w:sz w:val="28"/>
          <w:szCs w:val="28"/>
        </w:rPr>
        <w:t xml:space="preserve"> человек</w:t>
      </w:r>
      <w:r w:rsidR="00CE16CF" w:rsidRPr="00EA1A88">
        <w:rPr>
          <w:rFonts w:ascii="Times New Roman" w:hAnsi="Times New Roman" w:cs="Times New Roman"/>
          <w:sz w:val="28"/>
          <w:szCs w:val="28"/>
        </w:rPr>
        <w:t>а</w:t>
      </w:r>
      <w:r w:rsidRPr="00EA1A88">
        <w:rPr>
          <w:rFonts w:ascii="Times New Roman" w:hAnsi="Times New Roman" w:cs="Times New Roman"/>
          <w:sz w:val="28"/>
          <w:szCs w:val="28"/>
        </w:rPr>
        <w:t xml:space="preserve"> (темп роста 98,1 %).</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По оценке 2024 года численность составит 76</w:t>
      </w:r>
      <w:r w:rsidR="009B330A" w:rsidRPr="00EA1A88">
        <w:rPr>
          <w:rFonts w:ascii="Times New Roman" w:hAnsi="Times New Roman" w:cs="Times New Roman"/>
          <w:sz w:val="28"/>
          <w:szCs w:val="28"/>
        </w:rPr>
        <w:t>9,3</w:t>
      </w:r>
      <w:r w:rsidRPr="00EA1A88">
        <w:rPr>
          <w:rFonts w:ascii="Times New Roman" w:hAnsi="Times New Roman" w:cs="Times New Roman"/>
          <w:sz w:val="28"/>
          <w:szCs w:val="28"/>
        </w:rPr>
        <w:t xml:space="preserve"> человека, что на </w:t>
      </w:r>
      <w:r w:rsidR="00CE16CF" w:rsidRPr="00EA1A88">
        <w:rPr>
          <w:rFonts w:ascii="Times New Roman" w:hAnsi="Times New Roman" w:cs="Times New Roman"/>
          <w:sz w:val="28"/>
          <w:szCs w:val="28"/>
        </w:rPr>
        <w:t>1,1</w:t>
      </w:r>
      <w:r w:rsidRPr="00EA1A88">
        <w:rPr>
          <w:rFonts w:ascii="Times New Roman" w:hAnsi="Times New Roman" w:cs="Times New Roman"/>
          <w:sz w:val="28"/>
          <w:szCs w:val="28"/>
        </w:rPr>
        <w:t xml:space="preserve"> % выше статистических данных. На прогнозный 2025 год численность останется на уровне оценки.</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С 2024 года реализ</w:t>
      </w:r>
      <w:r w:rsidR="003525DF" w:rsidRPr="00EA1A88">
        <w:rPr>
          <w:rFonts w:ascii="Times New Roman" w:hAnsi="Times New Roman" w:cs="Times New Roman"/>
          <w:sz w:val="28"/>
          <w:szCs w:val="28"/>
        </w:rPr>
        <w:t>уется</w:t>
      </w:r>
      <w:r w:rsidRPr="00EA1A88">
        <w:rPr>
          <w:rFonts w:ascii="Times New Roman" w:hAnsi="Times New Roman" w:cs="Times New Roman"/>
          <w:sz w:val="28"/>
          <w:szCs w:val="28"/>
        </w:rPr>
        <w:t xml:space="preserve"> муниципальная программа «Создание условий для оказания медицинской помощи населению и охраны здоровья граждан Ленского района» в рамках которой предусмотрена единовременная выплата врачам, прибывшим для работы в ГБУ РС (Я) «Ленская ЦРБ» из бюджета муниципального образования «Ленский район», что, по нашему мнению, будет способствовать привлечению специалистов. </w:t>
      </w:r>
    </w:p>
    <w:p w:rsidR="0058208C" w:rsidRPr="00EA1A88" w:rsidRDefault="0058208C" w:rsidP="00DF1CC5">
      <w:pPr>
        <w:tabs>
          <w:tab w:val="left" w:pos="4680"/>
        </w:tabs>
        <w:spacing w:after="0" w:line="360" w:lineRule="auto"/>
        <w:ind w:firstLine="709"/>
        <w:jc w:val="both"/>
        <w:rPr>
          <w:rFonts w:ascii="Times New Roman" w:hAnsi="Times New Roman" w:cs="Times New Roman"/>
          <w:b/>
          <w:sz w:val="28"/>
          <w:szCs w:val="28"/>
        </w:rPr>
      </w:pPr>
      <w:r w:rsidRPr="00EA1A88">
        <w:rPr>
          <w:rFonts w:ascii="Times New Roman" w:hAnsi="Times New Roman" w:cs="Times New Roman"/>
          <w:b/>
          <w:sz w:val="28"/>
          <w:szCs w:val="28"/>
        </w:rPr>
        <w:t xml:space="preserve">Раздел </w:t>
      </w:r>
      <w:r w:rsidRPr="00EA1A88">
        <w:rPr>
          <w:rFonts w:ascii="Times New Roman" w:hAnsi="Times New Roman" w:cs="Times New Roman"/>
          <w:b/>
          <w:sz w:val="28"/>
          <w:szCs w:val="28"/>
          <w:lang w:val="en-US"/>
        </w:rPr>
        <w:t>R</w:t>
      </w:r>
      <w:r w:rsidRPr="00EA1A88">
        <w:rPr>
          <w:rFonts w:ascii="Times New Roman" w:hAnsi="Times New Roman" w:cs="Times New Roman"/>
          <w:b/>
          <w:sz w:val="28"/>
          <w:szCs w:val="28"/>
        </w:rPr>
        <w:t xml:space="preserve"> «Деятельность в области культуры, спорта, организации досуга и развлечений» </w:t>
      </w:r>
    </w:p>
    <w:p w:rsidR="00142B2E" w:rsidRPr="00EA1A88" w:rsidRDefault="00142B2E"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итогам 2023 года численность по данному разделу составила 301,9 человек. Численность по оценке 2024 года скорректирована по данным Статистики по итогам </w:t>
      </w:r>
      <w:r w:rsidRPr="00EA1A88">
        <w:rPr>
          <w:rFonts w:ascii="Times New Roman" w:hAnsi="Times New Roman" w:cs="Times New Roman"/>
          <w:sz w:val="28"/>
          <w:szCs w:val="28"/>
          <w:lang w:val="en-US"/>
        </w:rPr>
        <w:t>I</w:t>
      </w:r>
      <w:r w:rsidRPr="00EA1A88">
        <w:rPr>
          <w:rFonts w:ascii="Times New Roman" w:hAnsi="Times New Roman" w:cs="Times New Roman"/>
          <w:sz w:val="28"/>
          <w:szCs w:val="28"/>
        </w:rPr>
        <w:t xml:space="preserve"> квартала 2024 года (301 человек), которая сохранится на весь прогнозируемый период. </w:t>
      </w:r>
    </w:p>
    <w:p w:rsidR="00047618" w:rsidRPr="00EA1A88" w:rsidRDefault="00047618"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Необходимо указать, что расчет среднемесячной заработной платы производится с применением прогноза показателей инфляции по видам экономической деятельности. Расчет темпов роста заработной платы производится Министерством экономики РС (Я).</w:t>
      </w:r>
    </w:p>
    <w:p w:rsidR="00CE16CF" w:rsidRPr="00EA1A88" w:rsidRDefault="00047618"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 </w:t>
      </w:r>
      <w:r w:rsidR="002E2281" w:rsidRPr="00EA1A88">
        <w:rPr>
          <w:rFonts w:ascii="Times New Roman" w:hAnsi="Times New Roman" w:cs="Times New Roman"/>
          <w:sz w:val="28"/>
          <w:szCs w:val="28"/>
        </w:rPr>
        <w:t xml:space="preserve">Среднемесячная заработная плата работников предприятий и организаций в 2023 году составила 128 496,41 рублей. </w:t>
      </w:r>
    </w:p>
    <w:p w:rsidR="00CE16CF" w:rsidRPr="00EA1A88" w:rsidRDefault="004773E4"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размеру заработной платы в первую тройку входят работники предприятий сферы экономической деятельности: «Деятельность </w:t>
      </w:r>
      <w:r w:rsidR="00E12BDA" w:rsidRPr="00EA1A88">
        <w:rPr>
          <w:rFonts w:ascii="Times New Roman" w:hAnsi="Times New Roman" w:cs="Times New Roman"/>
          <w:sz w:val="28"/>
          <w:szCs w:val="28"/>
        </w:rPr>
        <w:t xml:space="preserve">в области информации и связи» </w:t>
      </w:r>
      <w:r w:rsidR="009265B4" w:rsidRPr="00EA1A88">
        <w:rPr>
          <w:rFonts w:ascii="Times New Roman" w:hAnsi="Times New Roman" w:cs="Times New Roman"/>
          <w:sz w:val="28"/>
          <w:szCs w:val="28"/>
        </w:rPr>
        <w:t>–</w:t>
      </w:r>
      <w:r w:rsidR="00E12BDA" w:rsidRPr="00EA1A88">
        <w:rPr>
          <w:rFonts w:ascii="Times New Roman" w:hAnsi="Times New Roman" w:cs="Times New Roman"/>
          <w:sz w:val="28"/>
          <w:szCs w:val="28"/>
        </w:rPr>
        <w:t xml:space="preserve"> 182 158,83 руб</w:t>
      </w:r>
      <w:r w:rsidR="009265B4" w:rsidRPr="00EA1A88">
        <w:rPr>
          <w:rFonts w:ascii="Times New Roman" w:hAnsi="Times New Roman" w:cs="Times New Roman"/>
          <w:sz w:val="28"/>
          <w:szCs w:val="28"/>
        </w:rPr>
        <w:t>.</w:t>
      </w:r>
      <w:r w:rsidR="00E12BDA" w:rsidRPr="00EA1A88">
        <w:rPr>
          <w:rFonts w:ascii="Times New Roman" w:hAnsi="Times New Roman" w:cs="Times New Roman"/>
          <w:sz w:val="28"/>
          <w:szCs w:val="28"/>
        </w:rPr>
        <w:t xml:space="preserve">, </w:t>
      </w:r>
      <w:r w:rsidRPr="00EA1A88">
        <w:rPr>
          <w:rFonts w:ascii="Times New Roman" w:hAnsi="Times New Roman" w:cs="Times New Roman"/>
          <w:sz w:val="28"/>
          <w:szCs w:val="28"/>
        </w:rPr>
        <w:t xml:space="preserve">«Добыча полезных ископаемых» </w:t>
      </w:r>
      <w:r w:rsidR="009265B4" w:rsidRPr="00EA1A88">
        <w:rPr>
          <w:rFonts w:ascii="Times New Roman" w:hAnsi="Times New Roman" w:cs="Times New Roman"/>
          <w:sz w:val="28"/>
          <w:szCs w:val="28"/>
        </w:rPr>
        <w:t xml:space="preserve">– 163 253,51 руб., и «Деятельность профессиональная, научная и техническая» – 162 648,84 руб. </w:t>
      </w:r>
    </w:p>
    <w:p w:rsidR="002E2281" w:rsidRPr="00EA1A88" w:rsidRDefault="009265B4" w:rsidP="00DF1CC5">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Самая низкая среднемесячная заработная плата работников в сфере «Предоставление прочих видов услуг» – 28 720,24 руб.</w:t>
      </w:r>
      <w:r w:rsidR="00CE16CF" w:rsidRPr="00EA1A88">
        <w:rPr>
          <w:rFonts w:ascii="Times New Roman" w:hAnsi="Times New Roman" w:cs="Times New Roman"/>
          <w:sz w:val="28"/>
          <w:szCs w:val="28"/>
        </w:rPr>
        <w:t>, в том числе</w:t>
      </w:r>
      <w:r w:rsidR="008D7C70" w:rsidRPr="00EA1A88">
        <w:rPr>
          <w:rFonts w:ascii="Times New Roman" w:hAnsi="Times New Roman" w:cs="Times New Roman"/>
          <w:sz w:val="28"/>
          <w:szCs w:val="28"/>
        </w:rPr>
        <w:t>:</w:t>
      </w:r>
      <w:r w:rsidR="00CE16CF" w:rsidRPr="00EA1A88">
        <w:rPr>
          <w:rFonts w:ascii="Times New Roman" w:hAnsi="Times New Roman" w:cs="Times New Roman"/>
          <w:sz w:val="28"/>
          <w:szCs w:val="28"/>
        </w:rPr>
        <w:t xml:space="preserve"> «Деятельность общественных организаций» (6 человек</w:t>
      </w:r>
      <w:r w:rsidR="008D7C70" w:rsidRPr="00EA1A88">
        <w:rPr>
          <w:rFonts w:ascii="Times New Roman" w:hAnsi="Times New Roman" w:cs="Times New Roman"/>
          <w:sz w:val="28"/>
          <w:szCs w:val="28"/>
        </w:rPr>
        <w:t>, среднемесячная заработная плата работников 24 447,22 руб.</w:t>
      </w:r>
      <w:r w:rsidR="00CE16CF" w:rsidRPr="00EA1A88">
        <w:rPr>
          <w:rFonts w:ascii="Times New Roman" w:hAnsi="Times New Roman" w:cs="Times New Roman"/>
          <w:sz w:val="28"/>
          <w:szCs w:val="28"/>
        </w:rPr>
        <w:t xml:space="preserve">) и «Деятельность по предоставлению прочих </w:t>
      </w:r>
      <w:r w:rsidR="008D7C70" w:rsidRPr="00EA1A88">
        <w:rPr>
          <w:rFonts w:ascii="Times New Roman" w:hAnsi="Times New Roman" w:cs="Times New Roman"/>
          <w:sz w:val="28"/>
          <w:szCs w:val="28"/>
        </w:rPr>
        <w:t>персональных услуг (1 человек, среднемесячная заработная плата работников), среднемесячная заработная плата 54 358,33 руб.)</w:t>
      </w:r>
      <w:r w:rsidRPr="00EA1A88">
        <w:rPr>
          <w:rFonts w:ascii="Times New Roman" w:hAnsi="Times New Roman" w:cs="Times New Roman"/>
          <w:sz w:val="28"/>
          <w:szCs w:val="28"/>
        </w:rPr>
        <w:t xml:space="preserve">.  </w:t>
      </w:r>
    </w:p>
    <w:p w:rsidR="00995287" w:rsidRPr="00EA1A88" w:rsidRDefault="00D66507" w:rsidP="00D66507">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По оценке 2024 года среднемесячная заработная плата работников предприятий и организаций </w:t>
      </w:r>
      <w:r w:rsidR="008D7C70" w:rsidRPr="00EA1A88">
        <w:rPr>
          <w:rFonts w:ascii="Times New Roman" w:hAnsi="Times New Roman" w:cs="Times New Roman"/>
          <w:sz w:val="28"/>
          <w:szCs w:val="28"/>
        </w:rPr>
        <w:t>составит 150 439,04</w:t>
      </w:r>
      <w:r w:rsidRPr="00EA1A88">
        <w:rPr>
          <w:rFonts w:ascii="Times New Roman" w:hAnsi="Times New Roman" w:cs="Times New Roman"/>
          <w:sz w:val="28"/>
          <w:szCs w:val="28"/>
        </w:rPr>
        <w:t xml:space="preserve"> руб. (темп роста 117,1 %). Сохранится дифференциация среднемесячной заработной платы (от 215 158,09 руб. до </w:t>
      </w:r>
      <w:r w:rsidR="00995287" w:rsidRPr="00EA1A88">
        <w:rPr>
          <w:rFonts w:ascii="Times New Roman" w:hAnsi="Times New Roman" w:cs="Times New Roman"/>
          <w:sz w:val="28"/>
          <w:szCs w:val="28"/>
        </w:rPr>
        <w:t>42 082,17 руб.)</w:t>
      </w:r>
      <w:r w:rsidRPr="00EA1A88">
        <w:rPr>
          <w:rFonts w:ascii="Times New Roman" w:hAnsi="Times New Roman" w:cs="Times New Roman"/>
          <w:sz w:val="28"/>
          <w:szCs w:val="28"/>
        </w:rPr>
        <w:t xml:space="preserve">. </w:t>
      </w:r>
      <w:r w:rsidR="00995287" w:rsidRPr="00EA1A88">
        <w:rPr>
          <w:rFonts w:ascii="Times New Roman" w:hAnsi="Times New Roman" w:cs="Times New Roman"/>
          <w:sz w:val="28"/>
          <w:szCs w:val="28"/>
        </w:rPr>
        <w:t xml:space="preserve"> По размеру</w:t>
      </w:r>
      <w:r w:rsidR="00824CF5" w:rsidRPr="00EA1A88">
        <w:rPr>
          <w:rFonts w:ascii="Times New Roman" w:hAnsi="Times New Roman" w:cs="Times New Roman"/>
          <w:sz w:val="28"/>
          <w:szCs w:val="28"/>
        </w:rPr>
        <w:t xml:space="preserve"> среднемесячной заработной платы</w:t>
      </w:r>
      <w:r w:rsidR="00995287" w:rsidRPr="00EA1A88">
        <w:rPr>
          <w:rFonts w:ascii="Times New Roman" w:hAnsi="Times New Roman" w:cs="Times New Roman"/>
          <w:sz w:val="28"/>
          <w:szCs w:val="28"/>
        </w:rPr>
        <w:t xml:space="preserve"> работники предприятий первой тройки и аутсайдер не изменились. </w:t>
      </w:r>
    </w:p>
    <w:p w:rsidR="00D66507" w:rsidRPr="00EA1A88" w:rsidRDefault="00995287" w:rsidP="0075344D">
      <w:pPr>
        <w:tabs>
          <w:tab w:val="left" w:pos="4680"/>
        </w:tabs>
        <w:spacing w:after="0" w:line="360" w:lineRule="auto"/>
        <w:ind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В прогнозируемые периоды 2025-2027 годы ежегодный темп роста среднемесячной заработной плате составит </w:t>
      </w:r>
      <w:r w:rsidR="00FF6960" w:rsidRPr="00EA1A88">
        <w:rPr>
          <w:rFonts w:ascii="Times New Roman" w:hAnsi="Times New Roman" w:cs="Times New Roman"/>
          <w:sz w:val="28"/>
          <w:szCs w:val="28"/>
        </w:rPr>
        <w:t>109,2 %, 110,5 % и 108 % соответственно.</w:t>
      </w:r>
    </w:p>
    <w:p w:rsidR="00FF6960" w:rsidRPr="00EA1A88" w:rsidRDefault="00FF6960" w:rsidP="00AD548A">
      <w:pPr>
        <w:pStyle w:val="a3"/>
        <w:spacing w:after="0" w:line="360" w:lineRule="auto"/>
        <w:ind w:left="0" w:firstLine="709"/>
        <w:jc w:val="both"/>
        <w:rPr>
          <w:rFonts w:ascii="Times New Roman" w:hAnsi="Times New Roman" w:cs="Times New Roman"/>
          <w:sz w:val="28"/>
          <w:szCs w:val="28"/>
        </w:rPr>
      </w:pPr>
      <w:r w:rsidRPr="00EA1A88">
        <w:rPr>
          <w:rFonts w:ascii="Times New Roman" w:hAnsi="Times New Roman" w:cs="Times New Roman"/>
          <w:sz w:val="28"/>
          <w:szCs w:val="28"/>
        </w:rPr>
        <w:t xml:space="preserve">Среднемесячная заработная плата работников предприятий </w:t>
      </w:r>
      <w:r w:rsidR="0075344D" w:rsidRPr="00EA1A88">
        <w:rPr>
          <w:rFonts w:ascii="Times New Roman" w:hAnsi="Times New Roman" w:cs="Times New Roman"/>
          <w:sz w:val="28"/>
          <w:szCs w:val="28"/>
        </w:rPr>
        <w:t xml:space="preserve">в Ленском районе </w:t>
      </w:r>
      <w:r w:rsidRPr="00EA1A88">
        <w:rPr>
          <w:rFonts w:ascii="Times New Roman" w:hAnsi="Times New Roman" w:cs="Times New Roman"/>
          <w:sz w:val="28"/>
          <w:szCs w:val="28"/>
        </w:rPr>
        <w:t>в 2027 году</w:t>
      </w:r>
      <w:r w:rsidR="0075344D" w:rsidRPr="00EA1A88">
        <w:rPr>
          <w:rFonts w:ascii="Times New Roman" w:hAnsi="Times New Roman" w:cs="Times New Roman"/>
          <w:sz w:val="28"/>
          <w:szCs w:val="28"/>
        </w:rPr>
        <w:t xml:space="preserve"> составит 196 218,64 рублей, что выше уровня 2023 года на 52,7 %.</w:t>
      </w:r>
    </w:p>
    <w:p w:rsidR="0075344D" w:rsidRPr="00EA1A88" w:rsidRDefault="0075344D" w:rsidP="0075344D">
      <w:pPr>
        <w:pStyle w:val="a3"/>
        <w:spacing w:line="276" w:lineRule="auto"/>
        <w:ind w:left="0"/>
        <w:jc w:val="both"/>
        <w:rPr>
          <w:rFonts w:ascii="Times New Roman" w:hAnsi="Times New Roman" w:cs="Times New Roman"/>
          <w:sz w:val="28"/>
          <w:szCs w:val="28"/>
        </w:rPr>
      </w:pPr>
    </w:p>
    <w:p w:rsidR="0075344D" w:rsidRPr="0043679E" w:rsidRDefault="00AD548A" w:rsidP="0075344D">
      <w:pPr>
        <w:pStyle w:val="a3"/>
        <w:spacing w:line="276" w:lineRule="auto"/>
        <w:ind w:left="-142" w:hanging="142"/>
        <w:jc w:val="both"/>
        <w:rPr>
          <w:rFonts w:ascii="Times New Roman" w:hAnsi="Times New Roman" w:cs="Times New Roman"/>
          <w:b/>
          <w:sz w:val="28"/>
          <w:szCs w:val="28"/>
        </w:rPr>
      </w:pPr>
      <w:r w:rsidRPr="00EA1A88">
        <w:rPr>
          <w:noProof/>
          <w:lang w:eastAsia="ru-RU"/>
        </w:rPr>
        <w:drawing>
          <wp:inline distT="0" distB="0" distL="0" distR="0" wp14:anchorId="23D524C5" wp14:editId="42F05F8D">
            <wp:extent cx="6842760" cy="4983480"/>
            <wp:effectExtent l="0" t="0" r="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sectPr w:rsidR="0075344D" w:rsidRPr="0043679E" w:rsidSect="000871E7">
      <w:headerReference w:type="default" r:id="rId24"/>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D0" w:rsidRDefault="00D007D0" w:rsidP="00FB5FB7">
      <w:pPr>
        <w:spacing w:after="0" w:line="240" w:lineRule="auto"/>
      </w:pPr>
      <w:r>
        <w:separator/>
      </w:r>
    </w:p>
  </w:endnote>
  <w:endnote w:type="continuationSeparator" w:id="0">
    <w:p w:rsidR="00D007D0" w:rsidRDefault="00D007D0" w:rsidP="00FB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ont28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D0" w:rsidRDefault="00D007D0" w:rsidP="00FB5FB7">
      <w:pPr>
        <w:spacing w:after="0" w:line="240" w:lineRule="auto"/>
      </w:pPr>
      <w:r>
        <w:separator/>
      </w:r>
    </w:p>
  </w:footnote>
  <w:footnote w:type="continuationSeparator" w:id="0">
    <w:p w:rsidR="00D007D0" w:rsidRDefault="00D007D0" w:rsidP="00FB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67314"/>
      <w:docPartObj>
        <w:docPartGallery w:val="Page Numbers (Top of Page)"/>
        <w:docPartUnique/>
      </w:docPartObj>
    </w:sdtPr>
    <w:sdtEndPr/>
    <w:sdtContent>
      <w:p w:rsidR="00CE16CF" w:rsidRDefault="00CE16CF">
        <w:pPr>
          <w:pStyle w:val="a7"/>
          <w:jc w:val="center"/>
        </w:pPr>
        <w:r>
          <w:fldChar w:fldCharType="begin"/>
        </w:r>
        <w:r>
          <w:instrText>PAGE   \* MERGEFORMAT</w:instrText>
        </w:r>
        <w:r>
          <w:fldChar w:fldCharType="separate"/>
        </w:r>
        <w:r w:rsidR="00BA4526">
          <w:rPr>
            <w:noProof/>
          </w:rPr>
          <w:t>10</w:t>
        </w:r>
        <w:r>
          <w:fldChar w:fldCharType="end"/>
        </w:r>
      </w:p>
    </w:sdtContent>
  </w:sdt>
  <w:p w:rsidR="00CE16CF" w:rsidRDefault="00CE16C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181"/>
    <w:multiLevelType w:val="hybridMultilevel"/>
    <w:tmpl w:val="14AC90A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A40ABF"/>
    <w:multiLevelType w:val="hybridMultilevel"/>
    <w:tmpl w:val="C25AA5C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873C8"/>
    <w:multiLevelType w:val="hybridMultilevel"/>
    <w:tmpl w:val="E86274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B81A49"/>
    <w:multiLevelType w:val="hybridMultilevel"/>
    <w:tmpl w:val="8ABCC4D8"/>
    <w:lvl w:ilvl="0" w:tplc="D212BDA4">
      <w:start w:val="1"/>
      <w:numFmt w:val="decimal"/>
      <w:lvlText w:val="%1."/>
      <w:lvlJc w:val="left"/>
      <w:pPr>
        <w:ind w:left="3763"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D196DCC"/>
    <w:multiLevelType w:val="hybridMultilevel"/>
    <w:tmpl w:val="72A6CB84"/>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02538C9"/>
    <w:multiLevelType w:val="hybridMultilevel"/>
    <w:tmpl w:val="EC4CE7A2"/>
    <w:lvl w:ilvl="0" w:tplc="9D3E0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9F4714B"/>
    <w:multiLevelType w:val="hybridMultilevel"/>
    <w:tmpl w:val="B6B8423E"/>
    <w:lvl w:ilvl="0" w:tplc="CFA20642">
      <w:start w:val="1"/>
      <w:numFmt w:val="bullet"/>
      <w:lvlText w:val=""/>
      <w:lvlJc w:val="left"/>
      <w:pPr>
        <w:tabs>
          <w:tab w:val="num" w:pos="2569"/>
        </w:tabs>
        <w:ind w:left="2569" w:hanging="360"/>
      </w:pPr>
      <w:rPr>
        <w:rFonts w:ascii="Symbol" w:hAnsi="Symbol" w:hint="default"/>
      </w:rPr>
    </w:lvl>
    <w:lvl w:ilvl="1" w:tplc="24DEAD28">
      <w:start w:val="1"/>
      <w:numFmt w:val="bullet"/>
      <w:lvlText w:val=""/>
      <w:lvlJc w:val="left"/>
      <w:pPr>
        <w:tabs>
          <w:tab w:val="num" w:pos="786"/>
        </w:tabs>
        <w:ind w:left="786" w:hanging="360"/>
      </w:pPr>
      <w:rPr>
        <w:rFonts w:ascii="Symbol" w:hAnsi="Symbol" w:hint="default"/>
        <w:color w:val="auto"/>
      </w:rPr>
    </w:lvl>
    <w:lvl w:ilvl="2" w:tplc="04190001">
      <w:start w:val="1"/>
      <w:numFmt w:val="bullet"/>
      <w:lvlText w:val=""/>
      <w:lvlJc w:val="left"/>
      <w:pPr>
        <w:tabs>
          <w:tab w:val="num" w:pos="2940"/>
        </w:tabs>
        <w:ind w:left="2940" w:hanging="360"/>
      </w:pPr>
      <w:rPr>
        <w:rFonts w:ascii="Symbol" w:hAnsi="Symbol"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6C0B3195"/>
    <w:multiLevelType w:val="hybridMultilevel"/>
    <w:tmpl w:val="C6960C1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157BEB"/>
    <w:multiLevelType w:val="hybridMultilevel"/>
    <w:tmpl w:val="7DC45CF4"/>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7"/>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2E"/>
    <w:rsid w:val="00012B0E"/>
    <w:rsid w:val="00012E4C"/>
    <w:rsid w:val="00012FC9"/>
    <w:rsid w:val="000136FD"/>
    <w:rsid w:val="000138F8"/>
    <w:rsid w:val="00013A0E"/>
    <w:rsid w:val="0001753F"/>
    <w:rsid w:val="00017594"/>
    <w:rsid w:val="0002019D"/>
    <w:rsid w:val="00022D9B"/>
    <w:rsid w:val="0002430D"/>
    <w:rsid w:val="00025568"/>
    <w:rsid w:val="0003232D"/>
    <w:rsid w:val="000339FF"/>
    <w:rsid w:val="000346DD"/>
    <w:rsid w:val="0003551F"/>
    <w:rsid w:val="000417AF"/>
    <w:rsid w:val="00043327"/>
    <w:rsid w:val="000441D2"/>
    <w:rsid w:val="0004523C"/>
    <w:rsid w:val="00046099"/>
    <w:rsid w:val="00047618"/>
    <w:rsid w:val="0005258A"/>
    <w:rsid w:val="00057AE0"/>
    <w:rsid w:val="000636F2"/>
    <w:rsid w:val="000647F6"/>
    <w:rsid w:val="00067E0E"/>
    <w:rsid w:val="000700B7"/>
    <w:rsid w:val="00075711"/>
    <w:rsid w:val="00075CC2"/>
    <w:rsid w:val="000807C0"/>
    <w:rsid w:val="00083EDF"/>
    <w:rsid w:val="000871E7"/>
    <w:rsid w:val="00087858"/>
    <w:rsid w:val="00087C12"/>
    <w:rsid w:val="0009507E"/>
    <w:rsid w:val="000A29D7"/>
    <w:rsid w:val="000A5200"/>
    <w:rsid w:val="000A6BCC"/>
    <w:rsid w:val="000A754B"/>
    <w:rsid w:val="000B0E40"/>
    <w:rsid w:val="000B72CC"/>
    <w:rsid w:val="000C0587"/>
    <w:rsid w:val="000C67B6"/>
    <w:rsid w:val="000E28F1"/>
    <w:rsid w:val="000E3F9D"/>
    <w:rsid w:val="000E487F"/>
    <w:rsid w:val="000E5183"/>
    <w:rsid w:val="000E5468"/>
    <w:rsid w:val="000E5584"/>
    <w:rsid w:val="000E5A22"/>
    <w:rsid w:val="000F1E2A"/>
    <w:rsid w:val="000F4AB0"/>
    <w:rsid w:val="000F5BB1"/>
    <w:rsid w:val="000F65D5"/>
    <w:rsid w:val="000F72D1"/>
    <w:rsid w:val="00100AEE"/>
    <w:rsid w:val="0010275A"/>
    <w:rsid w:val="0010474A"/>
    <w:rsid w:val="001056BC"/>
    <w:rsid w:val="001060E5"/>
    <w:rsid w:val="001074AB"/>
    <w:rsid w:val="00110302"/>
    <w:rsid w:val="00111CB2"/>
    <w:rsid w:val="00112918"/>
    <w:rsid w:val="001135C9"/>
    <w:rsid w:val="00115624"/>
    <w:rsid w:val="001163B9"/>
    <w:rsid w:val="001172B3"/>
    <w:rsid w:val="00117632"/>
    <w:rsid w:val="00122E3B"/>
    <w:rsid w:val="00123638"/>
    <w:rsid w:val="001271E5"/>
    <w:rsid w:val="00133AD5"/>
    <w:rsid w:val="00141070"/>
    <w:rsid w:val="00142B2E"/>
    <w:rsid w:val="00142EB7"/>
    <w:rsid w:val="00143619"/>
    <w:rsid w:val="001459B7"/>
    <w:rsid w:val="00147462"/>
    <w:rsid w:val="00151304"/>
    <w:rsid w:val="00153EE4"/>
    <w:rsid w:val="0015406D"/>
    <w:rsid w:val="00155CD6"/>
    <w:rsid w:val="00160B63"/>
    <w:rsid w:val="0016491D"/>
    <w:rsid w:val="001650C7"/>
    <w:rsid w:val="00167EBB"/>
    <w:rsid w:val="00173278"/>
    <w:rsid w:val="00174100"/>
    <w:rsid w:val="001747F7"/>
    <w:rsid w:val="00175CBE"/>
    <w:rsid w:val="001767DC"/>
    <w:rsid w:val="001769E9"/>
    <w:rsid w:val="00182C00"/>
    <w:rsid w:val="001864D9"/>
    <w:rsid w:val="0018659B"/>
    <w:rsid w:val="001873A4"/>
    <w:rsid w:val="00192787"/>
    <w:rsid w:val="00192A7C"/>
    <w:rsid w:val="001949C0"/>
    <w:rsid w:val="0019543B"/>
    <w:rsid w:val="00195F95"/>
    <w:rsid w:val="00196006"/>
    <w:rsid w:val="001960E1"/>
    <w:rsid w:val="00197AFF"/>
    <w:rsid w:val="001A3160"/>
    <w:rsid w:val="001A4525"/>
    <w:rsid w:val="001A6D51"/>
    <w:rsid w:val="001B0A09"/>
    <w:rsid w:val="001B2BC1"/>
    <w:rsid w:val="001B6583"/>
    <w:rsid w:val="001B69AE"/>
    <w:rsid w:val="001B7E9B"/>
    <w:rsid w:val="001B7F30"/>
    <w:rsid w:val="001C2942"/>
    <w:rsid w:val="001C5CB2"/>
    <w:rsid w:val="001D05E4"/>
    <w:rsid w:val="001D1670"/>
    <w:rsid w:val="001D3269"/>
    <w:rsid w:val="001E0D9E"/>
    <w:rsid w:val="001E18E6"/>
    <w:rsid w:val="001E3042"/>
    <w:rsid w:val="001E520C"/>
    <w:rsid w:val="001E5248"/>
    <w:rsid w:val="001F089C"/>
    <w:rsid w:val="001F1EC6"/>
    <w:rsid w:val="001F507A"/>
    <w:rsid w:val="001F54AE"/>
    <w:rsid w:val="001F6F81"/>
    <w:rsid w:val="001F7667"/>
    <w:rsid w:val="002003B8"/>
    <w:rsid w:val="00200558"/>
    <w:rsid w:val="0020132C"/>
    <w:rsid w:val="00202D8C"/>
    <w:rsid w:val="0020529A"/>
    <w:rsid w:val="00206895"/>
    <w:rsid w:val="00214341"/>
    <w:rsid w:val="00215132"/>
    <w:rsid w:val="00215DE9"/>
    <w:rsid w:val="0022005D"/>
    <w:rsid w:val="00227C35"/>
    <w:rsid w:val="00231694"/>
    <w:rsid w:val="00232185"/>
    <w:rsid w:val="00235C7E"/>
    <w:rsid w:val="00236AED"/>
    <w:rsid w:val="00236F4B"/>
    <w:rsid w:val="0025130B"/>
    <w:rsid w:val="00253968"/>
    <w:rsid w:val="00256032"/>
    <w:rsid w:val="00257892"/>
    <w:rsid w:val="00257E1A"/>
    <w:rsid w:val="00262B2E"/>
    <w:rsid w:val="00263323"/>
    <w:rsid w:val="00264EC0"/>
    <w:rsid w:val="00267E0C"/>
    <w:rsid w:val="00270A8F"/>
    <w:rsid w:val="00275C18"/>
    <w:rsid w:val="0028022A"/>
    <w:rsid w:val="0028079F"/>
    <w:rsid w:val="0028295C"/>
    <w:rsid w:val="002841A8"/>
    <w:rsid w:val="00284342"/>
    <w:rsid w:val="00284EE0"/>
    <w:rsid w:val="002867BE"/>
    <w:rsid w:val="00287991"/>
    <w:rsid w:val="00291333"/>
    <w:rsid w:val="00293688"/>
    <w:rsid w:val="00295165"/>
    <w:rsid w:val="00295D22"/>
    <w:rsid w:val="00296771"/>
    <w:rsid w:val="002A1092"/>
    <w:rsid w:val="002A472A"/>
    <w:rsid w:val="002A47B8"/>
    <w:rsid w:val="002A5A51"/>
    <w:rsid w:val="002A5F54"/>
    <w:rsid w:val="002B0122"/>
    <w:rsid w:val="002B29AB"/>
    <w:rsid w:val="002B4C90"/>
    <w:rsid w:val="002B5685"/>
    <w:rsid w:val="002D1CDC"/>
    <w:rsid w:val="002D415C"/>
    <w:rsid w:val="002E185D"/>
    <w:rsid w:val="002E2281"/>
    <w:rsid w:val="002E2D24"/>
    <w:rsid w:val="002E5A48"/>
    <w:rsid w:val="002E5A65"/>
    <w:rsid w:val="002E70A5"/>
    <w:rsid w:val="00300315"/>
    <w:rsid w:val="003040EB"/>
    <w:rsid w:val="003049D2"/>
    <w:rsid w:val="00305E77"/>
    <w:rsid w:val="00307E21"/>
    <w:rsid w:val="0031209A"/>
    <w:rsid w:val="00312434"/>
    <w:rsid w:val="00313E47"/>
    <w:rsid w:val="00314160"/>
    <w:rsid w:val="00316481"/>
    <w:rsid w:val="00321520"/>
    <w:rsid w:val="00324B42"/>
    <w:rsid w:val="003257F8"/>
    <w:rsid w:val="003268DB"/>
    <w:rsid w:val="0032720C"/>
    <w:rsid w:val="0032731B"/>
    <w:rsid w:val="003335F9"/>
    <w:rsid w:val="00333D62"/>
    <w:rsid w:val="00333ECD"/>
    <w:rsid w:val="0033629D"/>
    <w:rsid w:val="003412C7"/>
    <w:rsid w:val="00346D77"/>
    <w:rsid w:val="0035091E"/>
    <w:rsid w:val="003525DF"/>
    <w:rsid w:val="00352764"/>
    <w:rsid w:val="003542C1"/>
    <w:rsid w:val="003548ED"/>
    <w:rsid w:val="00361396"/>
    <w:rsid w:val="003618A8"/>
    <w:rsid w:val="003643BB"/>
    <w:rsid w:val="0036444C"/>
    <w:rsid w:val="0036667C"/>
    <w:rsid w:val="00371FF9"/>
    <w:rsid w:val="003729D1"/>
    <w:rsid w:val="003765B3"/>
    <w:rsid w:val="00381D30"/>
    <w:rsid w:val="00385948"/>
    <w:rsid w:val="00391B9D"/>
    <w:rsid w:val="003922D6"/>
    <w:rsid w:val="00394800"/>
    <w:rsid w:val="00395299"/>
    <w:rsid w:val="003958AB"/>
    <w:rsid w:val="00395DE4"/>
    <w:rsid w:val="00396BAA"/>
    <w:rsid w:val="00397486"/>
    <w:rsid w:val="003A53F8"/>
    <w:rsid w:val="003A5FF3"/>
    <w:rsid w:val="003A6938"/>
    <w:rsid w:val="003A767B"/>
    <w:rsid w:val="003B0782"/>
    <w:rsid w:val="003B1520"/>
    <w:rsid w:val="003B49FC"/>
    <w:rsid w:val="003B51EC"/>
    <w:rsid w:val="003B5F12"/>
    <w:rsid w:val="003B6387"/>
    <w:rsid w:val="003B6F29"/>
    <w:rsid w:val="003C0656"/>
    <w:rsid w:val="003C1EFA"/>
    <w:rsid w:val="003C33A7"/>
    <w:rsid w:val="003C36D9"/>
    <w:rsid w:val="003D1699"/>
    <w:rsid w:val="003D24EE"/>
    <w:rsid w:val="003D5DAA"/>
    <w:rsid w:val="003D7172"/>
    <w:rsid w:val="003E27ED"/>
    <w:rsid w:val="003E341C"/>
    <w:rsid w:val="003E705F"/>
    <w:rsid w:val="003E70E9"/>
    <w:rsid w:val="003E7626"/>
    <w:rsid w:val="003F12D3"/>
    <w:rsid w:val="003F344B"/>
    <w:rsid w:val="003F6E4C"/>
    <w:rsid w:val="004007D9"/>
    <w:rsid w:val="00402E6E"/>
    <w:rsid w:val="00404FA3"/>
    <w:rsid w:val="0040601A"/>
    <w:rsid w:val="00413273"/>
    <w:rsid w:val="0041364C"/>
    <w:rsid w:val="004210A4"/>
    <w:rsid w:val="00421CBA"/>
    <w:rsid w:val="00421DF3"/>
    <w:rsid w:val="00424C0A"/>
    <w:rsid w:val="004308D1"/>
    <w:rsid w:val="00432D99"/>
    <w:rsid w:val="0043679E"/>
    <w:rsid w:val="0043707F"/>
    <w:rsid w:val="00441548"/>
    <w:rsid w:val="0044706D"/>
    <w:rsid w:val="00450DE4"/>
    <w:rsid w:val="00450FBC"/>
    <w:rsid w:val="004519C7"/>
    <w:rsid w:val="00464CC9"/>
    <w:rsid w:val="00472AAF"/>
    <w:rsid w:val="00472FE0"/>
    <w:rsid w:val="00473F8B"/>
    <w:rsid w:val="00474DE8"/>
    <w:rsid w:val="00474F24"/>
    <w:rsid w:val="00475A92"/>
    <w:rsid w:val="004773E4"/>
    <w:rsid w:val="00477802"/>
    <w:rsid w:val="00477BA7"/>
    <w:rsid w:val="00480847"/>
    <w:rsid w:val="004811D3"/>
    <w:rsid w:val="00487EC4"/>
    <w:rsid w:val="0049016F"/>
    <w:rsid w:val="00492160"/>
    <w:rsid w:val="00492B18"/>
    <w:rsid w:val="004A033A"/>
    <w:rsid w:val="004A63C3"/>
    <w:rsid w:val="004A7095"/>
    <w:rsid w:val="004B0D5E"/>
    <w:rsid w:val="004B0E41"/>
    <w:rsid w:val="004B259D"/>
    <w:rsid w:val="004B48AA"/>
    <w:rsid w:val="004B5187"/>
    <w:rsid w:val="004C615E"/>
    <w:rsid w:val="004C6F24"/>
    <w:rsid w:val="004D0B41"/>
    <w:rsid w:val="004D2984"/>
    <w:rsid w:val="004D4F48"/>
    <w:rsid w:val="004D5020"/>
    <w:rsid w:val="004E2E8B"/>
    <w:rsid w:val="004E6A35"/>
    <w:rsid w:val="004F4414"/>
    <w:rsid w:val="00500C16"/>
    <w:rsid w:val="00504F6C"/>
    <w:rsid w:val="005060AC"/>
    <w:rsid w:val="00507D9F"/>
    <w:rsid w:val="005142EE"/>
    <w:rsid w:val="005153C4"/>
    <w:rsid w:val="00517398"/>
    <w:rsid w:val="0052348A"/>
    <w:rsid w:val="005247E4"/>
    <w:rsid w:val="00524982"/>
    <w:rsid w:val="00525296"/>
    <w:rsid w:val="005252F2"/>
    <w:rsid w:val="0052666D"/>
    <w:rsid w:val="005268F6"/>
    <w:rsid w:val="005275CE"/>
    <w:rsid w:val="00527684"/>
    <w:rsid w:val="00530CE1"/>
    <w:rsid w:val="00532289"/>
    <w:rsid w:val="00534D89"/>
    <w:rsid w:val="005409D9"/>
    <w:rsid w:val="00540C7E"/>
    <w:rsid w:val="00542D03"/>
    <w:rsid w:val="005430BA"/>
    <w:rsid w:val="00550820"/>
    <w:rsid w:val="0055169A"/>
    <w:rsid w:val="00551CA5"/>
    <w:rsid w:val="005527B3"/>
    <w:rsid w:val="00554FFA"/>
    <w:rsid w:val="005558A2"/>
    <w:rsid w:val="005565E3"/>
    <w:rsid w:val="00562AE0"/>
    <w:rsid w:val="00562D4D"/>
    <w:rsid w:val="005635C2"/>
    <w:rsid w:val="005638B3"/>
    <w:rsid w:val="00563BC1"/>
    <w:rsid w:val="005674AE"/>
    <w:rsid w:val="005712BD"/>
    <w:rsid w:val="005730BA"/>
    <w:rsid w:val="00574A4E"/>
    <w:rsid w:val="005800EC"/>
    <w:rsid w:val="00581942"/>
    <w:rsid w:val="0058208C"/>
    <w:rsid w:val="005941CF"/>
    <w:rsid w:val="00596F0E"/>
    <w:rsid w:val="005A0F93"/>
    <w:rsid w:val="005A393C"/>
    <w:rsid w:val="005B177C"/>
    <w:rsid w:val="005B3216"/>
    <w:rsid w:val="005B3F0B"/>
    <w:rsid w:val="005C0795"/>
    <w:rsid w:val="005C0E79"/>
    <w:rsid w:val="005C0F19"/>
    <w:rsid w:val="005C1437"/>
    <w:rsid w:val="005C6F70"/>
    <w:rsid w:val="005E0FDF"/>
    <w:rsid w:val="005E230D"/>
    <w:rsid w:val="005E5245"/>
    <w:rsid w:val="005E5D09"/>
    <w:rsid w:val="005F135A"/>
    <w:rsid w:val="005F456D"/>
    <w:rsid w:val="0061026E"/>
    <w:rsid w:val="006106AB"/>
    <w:rsid w:val="006121AB"/>
    <w:rsid w:val="00613763"/>
    <w:rsid w:val="006227BB"/>
    <w:rsid w:val="00622BBF"/>
    <w:rsid w:val="00625B71"/>
    <w:rsid w:val="00627374"/>
    <w:rsid w:val="006308FC"/>
    <w:rsid w:val="00633134"/>
    <w:rsid w:val="00634477"/>
    <w:rsid w:val="00636D7E"/>
    <w:rsid w:val="006403A9"/>
    <w:rsid w:val="00643A6A"/>
    <w:rsid w:val="00647115"/>
    <w:rsid w:val="006543BC"/>
    <w:rsid w:val="006559F1"/>
    <w:rsid w:val="0067301B"/>
    <w:rsid w:val="006766C3"/>
    <w:rsid w:val="00677312"/>
    <w:rsid w:val="00681BCB"/>
    <w:rsid w:val="00681E73"/>
    <w:rsid w:val="006826F2"/>
    <w:rsid w:val="00685F8A"/>
    <w:rsid w:val="006864BC"/>
    <w:rsid w:val="006A099A"/>
    <w:rsid w:val="006A14F1"/>
    <w:rsid w:val="006A1E41"/>
    <w:rsid w:val="006A33D3"/>
    <w:rsid w:val="006A539D"/>
    <w:rsid w:val="006A5FD1"/>
    <w:rsid w:val="006B4723"/>
    <w:rsid w:val="006B4A89"/>
    <w:rsid w:val="006B6BEF"/>
    <w:rsid w:val="006B6FA5"/>
    <w:rsid w:val="006C0374"/>
    <w:rsid w:val="006C10C1"/>
    <w:rsid w:val="006C363E"/>
    <w:rsid w:val="006C6AC3"/>
    <w:rsid w:val="006D0BD2"/>
    <w:rsid w:val="006D3368"/>
    <w:rsid w:val="006E0B74"/>
    <w:rsid w:val="006E3386"/>
    <w:rsid w:val="006E49DB"/>
    <w:rsid w:val="006E56D5"/>
    <w:rsid w:val="006E74BC"/>
    <w:rsid w:val="006F37F3"/>
    <w:rsid w:val="006F4037"/>
    <w:rsid w:val="006F7456"/>
    <w:rsid w:val="00700E2D"/>
    <w:rsid w:val="00704870"/>
    <w:rsid w:val="00705A86"/>
    <w:rsid w:val="00711097"/>
    <w:rsid w:val="00711971"/>
    <w:rsid w:val="00712B71"/>
    <w:rsid w:val="0071323F"/>
    <w:rsid w:val="0071787B"/>
    <w:rsid w:val="00720018"/>
    <w:rsid w:val="007200E7"/>
    <w:rsid w:val="0072034E"/>
    <w:rsid w:val="007213BB"/>
    <w:rsid w:val="007244AE"/>
    <w:rsid w:val="00724723"/>
    <w:rsid w:val="00724A22"/>
    <w:rsid w:val="00724B61"/>
    <w:rsid w:val="00726034"/>
    <w:rsid w:val="0072712B"/>
    <w:rsid w:val="00727282"/>
    <w:rsid w:val="00734657"/>
    <w:rsid w:val="007369A4"/>
    <w:rsid w:val="007427B1"/>
    <w:rsid w:val="00744A23"/>
    <w:rsid w:val="0075344D"/>
    <w:rsid w:val="0075398F"/>
    <w:rsid w:val="0075498E"/>
    <w:rsid w:val="00755322"/>
    <w:rsid w:val="00755C89"/>
    <w:rsid w:val="00756D11"/>
    <w:rsid w:val="00761531"/>
    <w:rsid w:val="00761E9E"/>
    <w:rsid w:val="007675E1"/>
    <w:rsid w:val="00770C6E"/>
    <w:rsid w:val="00772243"/>
    <w:rsid w:val="00783D1F"/>
    <w:rsid w:val="0078639D"/>
    <w:rsid w:val="007924FE"/>
    <w:rsid w:val="007938B1"/>
    <w:rsid w:val="007942C8"/>
    <w:rsid w:val="007A0730"/>
    <w:rsid w:val="007A1F8B"/>
    <w:rsid w:val="007A3244"/>
    <w:rsid w:val="007A6E68"/>
    <w:rsid w:val="007B523C"/>
    <w:rsid w:val="007B616C"/>
    <w:rsid w:val="007B7BA3"/>
    <w:rsid w:val="007C43C5"/>
    <w:rsid w:val="007C5D1A"/>
    <w:rsid w:val="007C6AEB"/>
    <w:rsid w:val="007C73CB"/>
    <w:rsid w:val="007D7E09"/>
    <w:rsid w:val="007E2670"/>
    <w:rsid w:val="007E4F99"/>
    <w:rsid w:val="007E6B9F"/>
    <w:rsid w:val="007E6C8E"/>
    <w:rsid w:val="007E7DBD"/>
    <w:rsid w:val="007F0060"/>
    <w:rsid w:val="007F0673"/>
    <w:rsid w:val="007F161D"/>
    <w:rsid w:val="007F338D"/>
    <w:rsid w:val="007F3433"/>
    <w:rsid w:val="007F4B74"/>
    <w:rsid w:val="00801169"/>
    <w:rsid w:val="0080661A"/>
    <w:rsid w:val="00806B6A"/>
    <w:rsid w:val="00806E68"/>
    <w:rsid w:val="008100A6"/>
    <w:rsid w:val="008168F9"/>
    <w:rsid w:val="00816EDC"/>
    <w:rsid w:val="00817927"/>
    <w:rsid w:val="00821A66"/>
    <w:rsid w:val="00821CCC"/>
    <w:rsid w:val="00823A44"/>
    <w:rsid w:val="00823AE7"/>
    <w:rsid w:val="00824ABB"/>
    <w:rsid w:val="00824CF5"/>
    <w:rsid w:val="00826744"/>
    <w:rsid w:val="00826961"/>
    <w:rsid w:val="00831130"/>
    <w:rsid w:val="008352AF"/>
    <w:rsid w:val="00835DA8"/>
    <w:rsid w:val="00836496"/>
    <w:rsid w:val="00837CED"/>
    <w:rsid w:val="00842162"/>
    <w:rsid w:val="0084469B"/>
    <w:rsid w:val="00844881"/>
    <w:rsid w:val="008465F8"/>
    <w:rsid w:val="00851D9D"/>
    <w:rsid w:val="008533D7"/>
    <w:rsid w:val="00853D48"/>
    <w:rsid w:val="0085562B"/>
    <w:rsid w:val="00856B0B"/>
    <w:rsid w:val="00860CC7"/>
    <w:rsid w:val="00860EDD"/>
    <w:rsid w:val="00861BA0"/>
    <w:rsid w:val="00866405"/>
    <w:rsid w:val="0086766A"/>
    <w:rsid w:val="008701E2"/>
    <w:rsid w:val="00872665"/>
    <w:rsid w:val="00873ADE"/>
    <w:rsid w:val="00876C67"/>
    <w:rsid w:val="00877BE9"/>
    <w:rsid w:val="00886E0E"/>
    <w:rsid w:val="0089468C"/>
    <w:rsid w:val="008A0FD7"/>
    <w:rsid w:val="008A4E9C"/>
    <w:rsid w:val="008B0E4F"/>
    <w:rsid w:val="008B0FD0"/>
    <w:rsid w:val="008B1050"/>
    <w:rsid w:val="008B1BC6"/>
    <w:rsid w:val="008C102A"/>
    <w:rsid w:val="008C15A0"/>
    <w:rsid w:val="008C3118"/>
    <w:rsid w:val="008D1BC5"/>
    <w:rsid w:val="008D2B04"/>
    <w:rsid w:val="008D50A0"/>
    <w:rsid w:val="008D7185"/>
    <w:rsid w:val="008D79F8"/>
    <w:rsid w:val="008D7C70"/>
    <w:rsid w:val="008E1F0C"/>
    <w:rsid w:val="008E30A2"/>
    <w:rsid w:val="008E4A40"/>
    <w:rsid w:val="008E6479"/>
    <w:rsid w:val="008E7D0F"/>
    <w:rsid w:val="008F1BF0"/>
    <w:rsid w:val="008F4486"/>
    <w:rsid w:val="0090020F"/>
    <w:rsid w:val="0090186C"/>
    <w:rsid w:val="00902883"/>
    <w:rsid w:val="0090419E"/>
    <w:rsid w:val="009055A0"/>
    <w:rsid w:val="0090591F"/>
    <w:rsid w:val="00913A75"/>
    <w:rsid w:val="0091403F"/>
    <w:rsid w:val="00915F05"/>
    <w:rsid w:val="009177AB"/>
    <w:rsid w:val="009215C3"/>
    <w:rsid w:val="009220E9"/>
    <w:rsid w:val="00922C66"/>
    <w:rsid w:val="009265B4"/>
    <w:rsid w:val="00930F41"/>
    <w:rsid w:val="00932704"/>
    <w:rsid w:val="00933BCB"/>
    <w:rsid w:val="009430A6"/>
    <w:rsid w:val="00943E58"/>
    <w:rsid w:val="009453FC"/>
    <w:rsid w:val="00946B2C"/>
    <w:rsid w:val="00947170"/>
    <w:rsid w:val="00954DED"/>
    <w:rsid w:val="00955374"/>
    <w:rsid w:val="009563A7"/>
    <w:rsid w:val="00961B0E"/>
    <w:rsid w:val="00963B0B"/>
    <w:rsid w:val="009655FF"/>
    <w:rsid w:val="00970FEC"/>
    <w:rsid w:val="00973689"/>
    <w:rsid w:val="0097405B"/>
    <w:rsid w:val="00975795"/>
    <w:rsid w:val="0097629C"/>
    <w:rsid w:val="009772DB"/>
    <w:rsid w:val="009801A4"/>
    <w:rsid w:val="009806CF"/>
    <w:rsid w:val="0098478D"/>
    <w:rsid w:val="00985411"/>
    <w:rsid w:val="009875DA"/>
    <w:rsid w:val="009905AE"/>
    <w:rsid w:val="0099153F"/>
    <w:rsid w:val="00995287"/>
    <w:rsid w:val="009A0B19"/>
    <w:rsid w:val="009A2FA2"/>
    <w:rsid w:val="009A7CA8"/>
    <w:rsid w:val="009B1A5A"/>
    <w:rsid w:val="009B208E"/>
    <w:rsid w:val="009B330A"/>
    <w:rsid w:val="009B3F79"/>
    <w:rsid w:val="009B5F79"/>
    <w:rsid w:val="009B74B7"/>
    <w:rsid w:val="009C031D"/>
    <w:rsid w:val="009C09DE"/>
    <w:rsid w:val="009C2E49"/>
    <w:rsid w:val="009C373F"/>
    <w:rsid w:val="009C5D37"/>
    <w:rsid w:val="009D3A8A"/>
    <w:rsid w:val="009D4159"/>
    <w:rsid w:val="009E3481"/>
    <w:rsid w:val="009E5DBD"/>
    <w:rsid w:val="009F0489"/>
    <w:rsid w:val="009F0610"/>
    <w:rsid w:val="00A011A3"/>
    <w:rsid w:val="00A13D7F"/>
    <w:rsid w:val="00A168FB"/>
    <w:rsid w:val="00A215E8"/>
    <w:rsid w:val="00A246A0"/>
    <w:rsid w:val="00A24FAE"/>
    <w:rsid w:val="00A25415"/>
    <w:rsid w:val="00A32568"/>
    <w:rsid w:val="00A3704B"/>
    <w:rsid w:val="00A44272"/>
    <w:rsid w:val="00A443B9"/>
    <w:rsid w:val="00A45585"/>
    <w:rsid w:val="00A45CC3"/>
    <w:rsid w:val="00A46BED"/>
    <w:rsid w:val="00A51E87"/>
    <w:rsid w:val="00A522C9"/>
    <w:rsid w:val="00A52782"/>
    <w:rsid w:val="00A571C3"/>
    <w:rsid w:val="00A61795"/>
    <w:rsid w:val="00A65A19"/>
    <w:rsid w:val="00A65EB5"/>
    <w:rsid w:val="00A66B1B"/>
    <w:rsid w:val="00A72597"/>
    <w:rsid w:val="00A74EBC"/>
    <w:rsid w:val="00A77AA1"/>
    <w:rsid w:val="00A86086"/>
    <w:rsid w:val="00A876D8"/>
    <w:rsid w:val="00A87DFA"/>
    <w:rsid w:val="00A907B6"/>
    <w:rsid w:val="00A9216A"/>
    <w:rsid w:val="00A93E28"/>
    <w:rsid w:val="00A97893"/>
    <w:rsid w:val="00AB1ECD"/>
    <w:rsid w:val="00AB6F7D"/>
    <w:rsid w:val="00AB7477"/>
    <w:rsid w:val="00AC018A"/>
    <w:rsid w:val="00AC026D"/>
    <w:rsid w:val="00AC0F87"/>
    <w:rsid w:val="00AC21AC"/>
    <w:rsid w:val="00AC3C72"/>
    <w:rsid w:val="00AC4297"/>
    <w:rsid w:val="00AC5426"/>
    <w:rsid w:val="00AD0755"/>
    <w:rsid w:val="00AD0A46"/>
    <w:rsid w:val="00AD2FDA"/>
    <w:rsid w:val="00AD4369"/>
    <w:rsid w:val="00AD50B8"/>
    <w:rsid w:val="00AD548A"/>
    <w:rsid w:val="00AD618A"/>
    <w:rsid w:val="00AE08CE"/>
    <w:rsid w:val="00AE294E"/>
    <w:rsid w:val="00AE3202"/>
    <w:rsid w:val="00AE37FA"/>
    <w:rsid w:val="00AE3A7C"/>
    <w:rsid w:val="00AF20D9"/>
    <w:rsid w:val="00B0011B"/>
    <w:rsid w:val="00B02284"/>
    <w:rsid w:val="00B06FDB"/>
    <w:rsid w:val="00B1434A"/>
    <w:rsid w:val="00B16196"/>
    <w:rsid w:val="00B173C4"/>
    <w:rsid w:val="00B17FF9"/>
    <w:rsid w:val="00B2000E"/>
    <w:rsid w:val="00B20FB4"/>
    <w:rsid w:val="00B256F6"/>
    <w:rsid w:val="00B26C7D"/>
    <w:rsid w:val="00B273DD"/>
    <w:rsid w:val="00B3094A"/>
    <w:rsid w:val="00B324E0"/>
    <w:rsid w:val="00B32C77"/>
    <w:rsid w:val="00B33918"/>
    <w:rsid w:val="00B34FD4"/>
    <w:rsid w:val="00B36444"/>
    <w:rsid w:val="00B37C1B"/>
    <w:rsid w:val="00B40089"/>
    <w:rsid w:val="00B41D92"/>
    <w:rsid w:val="00B42A99"/>
    <w:rsid w:val="00B42AD3"/>
    <w:rsid w:val="00B43B41"/>
    <w:rsid w:val="00B440BF"/>
    <w:rsid w:val="00B458AE"/>
    <w:rsid w:val="00B45E0C"/>
    <w:rsid w:val="00B5367D"/>
    <w:rsid w:val="00B60E9E"/>
    <w:rsid w:val="00B64B14"/>
    <w:rsid w:val="00B66189"/>
    <w:rsid w:val="00B66911"/>
    <w:rsid w:val="00B66DF6"/>
    <w:rsid w:val="00B7142A"/>
    <w:rsid w:val="00B71F70"/>
    <w:rsid w:val="00B762DC"/>
    <w:rsid w:val="00B76748"/>
    <w:rsid w:val="00B76C2D"/>
    <w:rsid w:val="00B82EDC"/>
    <w:rsid w:val="00B85E70"/>
    <w:rsid w:val="00B87DBF"/>
    <w:rsid w:val="00B87FE0"/>
    <w:rsid w:val="00B91288"/>
    <w:rsid w:val="00B9210C"/>
    <w:rsid w:val="00B92DF7"/>
    <w:rsid w:val="00BA18DB"/>
    <w:rsid w:val="00BA4526"/>
    <w:rsid w:val="00BA58AB"/>
    <w:rsid w:val="00BA60AF"/>
    <w:rsid w:val="00BB08F9"/>
    <w:rsid w:val="00BB57D4"/>
    <w:rsid w:val="00BB6F9E"/>
    <w:rsid w:val="00BC05D2"/>
    <w:rsid w:val="00BC3096"/>
    <w:rsid w:val="00BC31F1"/>
    <w:rsid w:val="00BC79E2"/>
    <w:rsid w:val="00BD5BD3"/>
    <w:rsid w:val="00BD78A6"/>
    <w:rsid w:val="00BE0C55"/>
    <w:rsid w:val="00BE395C"/>
    <w:rsid w:val="00BE3B9B"/>
    <w:rsid w:val="00BE7262"/>
    <w:rsid w:val="00BE7C15"/>
    <w:rsid w:val="00BF140C"/>
    <w:rsid w:val="00BF1C84"/>
    <w:rsid w:val="00BF31F0"/>
    <w:rsid w:val="00BF5285"/>
    <w:rsid w:val="00BF629C"/>
    <w:rsid w:val="00BF7735"/>
    <w:rsid w:val="00BF7D57"/>
    <w:rsid w:val="00BF7F96"/>
    <w:rsid w:val="00C055AF"/>
    <w:rsid w:val="00C06A6C"/>
    <w:rsid w:val="00C070BB"/>
    <w:rsid w:val="00C105BE"/>
    <w:rsid w:val="00C10992"/>
    <w:rsid w:val="00C1184C"/>
    <w:rsid w:val="00C13055"/>
    <w:rsid w:val="00C203D8"/>
    <w:rsid w:val="00C204E6"/>
    <w:rsid w:val="00C245F7"/>
    <w:rsid w:val="00C24FF8"/>
    <w:rsid w:val="00C369AF"/>
    <w:rsid w:val="00C3755A"/>
    <w:rsid w:val="00C37BB0"/>
    <w:rsid w:val="00C420C7"/>
    <w:rsid w:val="00C42D4F"/>
    <w:rsid w:val="00C43392"/>
    <w:rsid w:val="00C441A5"/>
    <w:rsid w:val="00C4676A"/>
    <w:rsid w:val="00C47BB1"/>
    <w:rsid w:val="00C52AC4"/>
    <w:rsid w:val="00C609BA"/>
    <w:rsid w:val="00C62D50"/>
    <w:rsid w:val="00C70CE7"/>
    <w:rsid w:val="00C73EA2"/>
    <w:rsid w:val="00C75854"/>
    <w:rsid w:val="00C75A93"/>
    <w:rsid w:val="00C779F7"/>
    <w:rsid w:val="00C818FD"/>
    <w:rsid w:val="00C8307E"/>
    <w:rsid w:val="00C837B8"/>
    <w:rsid w:val="00C8493C"/>
    <w:rsid w:val="00C9031B"/>
    <w:rsid w:val="00C9241F"/>
    <w:rsid w:val="00C944BD"/>
    <w:rsid w:val="00C953EC"/>
    <w:rsid w:val="00C973D5"/>
    <w:rsid w:val="00CA0D50"/>
    <w:rsid w:val="00CA1713"/>
    <w:rsid w:val="00CA66E1"/>
    <w:rsid w:val="00CA7689"/>
    <w:rsid w:val="00CB0A95"/>
    <w:rsid w:val="00CC2FEA"/>
    <w:rsid w:val="00CC54FE"/>
    <w:rsid w:val="00CC5979"/>
    <w:rsid w:val="00CC75FF"/>
    <w:rsid w:val="00CD655E"/>
    <w:rsid w:val="00CE0F3A"/>
    <w:rsid w:val="00CE16CF"/>
    <w:rsid w:val="00CE1DC9"/>
    <w:rsid w:val="00CE2C03"/>
    <w:rsid w:val="00CF0AA7"/>
    <w:rsid w:val="00CF4EC8"/>
    <w:rsid w:val="00CF68EE"/>
    <w:rsid w:val="00CF7C21"/>
    <w:rsid w:val="00D007D0"/>
    <w:rsid w:val="00D00EF8"/>
    <w:rsid w:val="00D0106D"/>
    <w:rsid w:val="00D03866"/>
    <w:rsid w:val="00D05C2D"/>
    <w:rsid w:val="00D0782B"/>
    <w:rsid w:val="00D12484"/>
    <w:rsid w:val="00D132D3"/>
    <w:rsid w:val="00D21A64"/>
    <w:rsid w:val="00D256B9"/>
    <w:rsid w:val="00D31080"/>
    <w:rsid w:val="00D32042"/>
    <w:rsid w:val="00D32BE6"/>
    <w:rsid w:val="00D33F9E"/>
    <w:rsid w:val="00D402A5"/>
    <w:rsid w:val="00D44E8B"/>
    <w:rsid w:val="00D44F49"/>
    <w:rsid w:val="00D47F63"/>
    <w:rsid w:val="00D52006"/>
    <w:rsid w:val="00D52959"/>
    <w:rsid w:val="00D5380D"/>
    <w:rsid w:val="00D5618E"/>
    <w:rsid w:val="00D604BC"/>
    <w:rsid w:val="00D650CA"/>
    <w:rsid w:val="00D65750"/>
    <w:rsid w:val="00D66507"/>
    <w:rsid w:val="00D67141"/>
    <w:rsid w:val="00D743DE"/>
    <w:rsid w:val="00D802D7"/>
    <w:rsid w:val="00D814A8"/>
    <w:rsid w:val="00D85738"/>
    <w:rsid w:val="00D862C2"/>
    <w:rsid w:val="00D90005"/>
    <w:rsid w:val="00D907CC"/>
    <w:rsid w:val="00D93D6C"/>
    <w:rsid w:val="00D947B3"/>
    <w:rsid w:val="00D95258"/>
    <w:rsid w:val="00DA1A0C"/>
    <w:rsid w:val="00DA2530"/>
    <w:rsid w:val="00DA37F5"/>
    <w:rsid w:val="00DA42A4"/>
    <w:rsid w:val="00DA5CD8"/>
    <w:rsid w:val="00DA5D06"/>
    <w:rsid w:val="00DA5E84"/>
    <w:rsid w:val="00DA70BD"/>
    <w:rsid w:val="00DA7760"/>
    <w:rsid w:val="00DB1D69"/>
    <w:rsid w:val="00DB2F0C"/>
    <w:rsid w:val="00DB48AE"/>
    <w:rsid w:val="00DB5FF3"/>
    <w:rsid w:val="00DB6CD9"/>
    <w:rsid w:val="00DB6F33"/>
    <w:rsid w:val="00DC2B79"/>
    <w:rsid w:val="00DC3084"/>
    <w:rsid w:val="00DD06F6"/>
    <w:rsid w:val="00DD1015"/>
    <w:rsid w:val="00DE3B80"/>
    <w:rsid w:val="00DE5A3C"/>
    <w:rsid w:val="00DF1CC5"/>
    <w:rsid w:val="00DF61AA"/>
    <w:rsid w:val="00DF64B6"/>
    <w:rsid w:val="00DF6CD2"/>
    <w:rsid w:val="00E02020"/>
    <w:rsid w:val="00E021D1"/>
    <w:rsid w:val="00E110E0"/>
    <w:rsid w:val="00E11BB1"/>
    <w:rsid w:val="00E128B1"/>
    <w:rsid w:val="00E12BDA"/>
    <w:rsid w:val="00E12BE0"/>
    <w:rsid w:val="00E13061"/>
    <w:rsid w:val="00E15F3F"/>
    <w:rsid w:val="00E22044"/>
    <w:rsid w:val="00E22FC9"/>
    <w:rsid w:val="00E24E8E"/>
    <w:rsid w:val="00E33255"/>
    <w:rsid w:val="00E337DB"/>
    <w:rsid w:val="00E34E27"/>
    <w:rsid w:val="00E350D7"/>
    <w:rsid w:val="00E37230"/>
    <w:rsid w:val="00E40CE6"/>
    <w:rsid w:val="00E50D81"/>
    <w:rsid w:val="00E51E96"/>
    <w:rsid w:val="00E62042"/>
    <w:rsid w:val="00E62FA0"/>
    <w:rsid w:val="00E7273C"/>
    <w:rsid w:val="00E77CCA"/>
    <w:rsid w:val="00E81528"/>
    <w:rsid w:val="00E86CC9"/>
    <w:rsid w:val="00E97579"/>
    <w:rsid w:val="00EA1A88"/>
    <w:rsid w:val="00EA24F4"/>
    <w:rsid w:val="00EA2E40"/>
    <w:rsid w:val="00EA47F7"/>
    <w:rsid w:val="00EA6E1F"/>
    <w:rsid w:val="00EB0494"/>
    <w:rsid w:val="00EB0990"/>
    <w:rsid w:val="00EB138A"/>
    <w:rsid w:val="00EB51DA"/>
    <w:rsid w:val="00EB7639"/>
    <w:rsid w:val="00EC2784"/>
    <w:rsid w:val="00EC363E"/>
    <w:rsid w:val="00EC3800"/>
    <w:rsid w:val="00EC5D02"/>
    <w:rsid w:val="00ED29EC"/>
    <w:rsid w:val="00EE3969"/>
    <w:rsid w:val="00EF2D64"/>
    <w:rsid w:val="00EF442E"/>
    <w:rsid w:val="00EF4F52"/>
    <w:rsid w:val="00EF6BE2"/>
    <w:rsid w:val="00EF7778"/>
    <w:rsid w:val="00F031D8"/>
    <w:rsid w:val="00F03B17"/>
    <w:rsid w:val="00F05B1E"/>
    <w:rsid w:val="00F07A5F"/>
    <w:rsid w:val="00F15F02"/>
    <w:rsid w:val="00F1630D"/>
    <w:rsid w:val="00F1633C"/>
    <w:rsid w:val="00F24F5C"/>
    <w:rsid w:val="00F31A5A"/>
    <w:rsid w:val="00F3736D"/>
    <w:rsid w:val="00F40BD4"/>
    <w:rsid w:val="00F45A83"/>
    <w:rsid w:val="00F46504"/>
    <w:rsid w:val="00F4686E"/>
    <w:rsid w:val="00F50AF6"/>
    <w:rsid w:val="00F51096"/>
    <w:rsid w:val="00F532EE"/>
    <w:rsid w:val="00F54071"/>
    <w:rsid w:val="00F56570"/>
    <w:rsid w:val="00F568A4"/>
    <w:rsid w:val="00F56E7F"/>
    <w:rsid w:val="00F57809"/>
    <w:rsid w:val="00F66558"/>
    <w:rsid w:val="00F7014A"/>
    <w:rsid w:val="00F711BF"/>
    <w:rsid w:val="00F721E6"/>
    <w:rsid w:val="00F725D5"/>
    <w:rsid w:val="00F82B51"/>
    <w:rsid w:val="00F84108"/>
    <w:rsid w:val="00F90845"/>
    <w:rsid w:val="00F947DB"/>
    <w:rsid w:val="00F94FAF"/>
    <w:rsid w:val="00F9559F"/>
    <w:rsid w:val="00F97733"/>
    <w:rsid w:val="00FA17C6"/>
    <w:rsid w:val="00FA57E0"/>
    <w:rsid w:val="00FA599C"/>
    <w:rsid w:val="00FA5AAD"/>
    <w:rsid w:val="00FA77E7"/>
    <w:rsid w:val="00FB11D3"/>
    <w:rsid w:val="00FB15B3"/>
    <w:rsid w:val="00FB2338"/>
    <w:rsid w:val="00FB3D80"/>
    <w:rsid w:val="00FB4AF3"/>
    <w:rsid w:val="00FB5FB7"/>
    <w:rsid w:val="00FB7510"/>
    <w:rsid w:val="00FC1C63"/>
    <w:rsid w:val="00FD1F0B"/>
    <w:rsid w:val="00FD235B"/>
    <w:rsid w:val="00FD3BA7"/>
    <w:rsid w:val="00FD4C52"/>
    <w:rsid w:val="00FE6B83"/>
    <w:rsid w:val="00FE6CE0"/>
    <w:rsid w:val="00FF02B4"/>
    <w:rsid w:val="00FF3590"/>
    <w:rsid w:val="00FF4BCA"/>
    <w:rsid w:val="00FF63C6"/>
    <w:rsid w:val="00FF6960"/>
    <w:rsid w:val="00FF6C89"/>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170AB9C-2529-4B73-A757-CEAADBCE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41C"/>
  </w:style>
  <w:style w:type="paragraph" w:styleId="1">
    <w:name w:val="heading 1"/>
    <w:basedOn w:val="a"/>
    <w:next w:val="a"/>
    <w:link w:val="10"/>
    <w:uiPriority w:val="9"/>
    <w:qFormat/>
    <w:rsid w:val="004C61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421D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ПАРАГРАФ,Абзац списка для документа,Список Нумерованный"/>
    <w:basedOn w:val="a"/>
    <w:link w:val="a4"/>
    <w:uiPriority w:val="34"/>
    <w:qFormat/>
    <w:rsid w:val="00EF442E"/>
    <w:pPr>
      <w:ind w:left="720"/>
      <w:contextualSpacing/>
    </w:pPr>
  </w:style>
  <w:style w:type="paragraph" w:styleId="a5">
    <w:name w:val="Body Text"/>
    <w:basedOn w:val="a"/>
    <w:link w:val="a6"/>
    <w:semiHidden/>
    <w:rsid w:val="00AC21AC"/>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AC21AC"/>
    <w:rPr>
      <w:rFonts w:ascii="Times New Roman" w:eastAsia="Times New Roman" w:hAnsi="Times New Roman" w:cs="Times New Roman"/>
      <w:sz w:val="24"/>
      <w:szCs w:val="24"/>
      <w:lang w:eastAsia="ru-RU"/>
    </w:rPr>
  </w:style>
  <w:style w:type="character" w:customStyle="1" w:styleId="2">
    <w:name w:val="Основной текст (2)"/>
    <w:basedOn w:val="a0"/>
    <w:rsid w:val="0025603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a4">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3"/>
    <w:uiPriority w:val="34"/>
    <w:rsid w:val="00F51096"/>
  </w:style>
  <w:style w:type="paragraph" w:styleId="a7">
    <w:name w:val="header"/>
    <w:basedOn w:val="a"/>
    <w:link w:val="a8"/>
    <w:uiPriority w:val="99"/>
    <w:unhideWhenUsed/>
    <w:rsid w:val="00FB5F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5FB7"/>
  </w:style>
  <w:style w:type="paragraph" w:styleId="a9">
    <w:name w:val="footer"/>
    <w:basedOn w:val="a"/>
    <w:link w:val="aa"/>
    <w:uiPriority w:val="99"/>
    <w:unhideWhenUsed/>
    <w:rsid w:val="00FB5F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5FB7"/>
  </w:style>
  <w:style w:type="paragraph" w:styleId="ab">
    <w:name w:val="caption"/>
    <w:basedOn w:val="a"/>
    <w:next w:val="a"/>
    <w:uiPriority w:val="35"/>
    <w:semiHidden/>
    <w:unhideWhenUsed/>
    <w:qFormat/>
    <w:rsid w:val="000E5183"/>
    <w:pPr>
      <w:spacing w:after="200" w:line="240" w:lineRule="auto"/>
    </w:pPr>
    <w:rPr>
      <w:i/>
      <w:iCs/>
      <w:color w:val="44546A" w:themeColor="text2"/>
      <w:sz w:val="18"/>
      <w:szCs w:val="18"/>
    </w:rPr>
  </w:style>
  <w:style w:type="character" w:customStyle="1" w:styleId="40">
    <w:name w:val="Заголовок 4 Знак"/>
    <w:basedOn w:val="a0"/>
    <w:link w:val="4"/>
    <w:uiPriority w:val="9"/>
    <w:rsid w:val="00421DF3"/>
    <w:rPr>
      <w:rFonts w:ascii="Times New Roman" w:eastAsia="Times New Roman" w:hAnsi="Times New Roman" w:cs="Times New Roman"/>
      <w:b/>
      <w:bCs/>
      <w:sz w:val="24"/>
      <w:szCs w:val="24"/>
      <w:lang w:eastAsia="ru-RU"/>
    </w:rPr>
  </w:style>
  <w:style w:type="paragraph" w:styleId="ac">
    <w:name w:val="Body Text Indent"/>
    <w:basedOn w:val="a"/>
    <w:link w:val="ad"/>
    <w:uiPriority w:val="99"/>
    <w:unhideWhenUsed/>
    <w:rsid w:val="00C441A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C441A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615E"/>
    <w:rPr>
      <w:rFonts w:asciiTheme="majorHAnsi" w:eastAsiaTheme="majorEastAsia" w:hAnsiTheme="majorHAnsi" w:cstheme="majorBidi"/>
      <w:color w:val="2E74B5" w:themeColor="accent1" w:themeShade="BF"/>
      <w:sz w:val="32"/>
      <w:szCs w:val="32"/>
    </w:rPr>
  </w:style>
  <w:style w:type="paragraph" w:styleId="ae">
    <w:name w:val="Balloon Text"/>
    <w:basedOn w:val="a"/>
    <w:link w:val="af"/>
    <w:uiPriority w:val="99"/>
    <w:semiHidden/>
    <w:unhideWhenUsed/>
    <w:rsid w:val="00267E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7E0C"/>
    <w:rPr>
      <w:rFonts w:ascii="Segoe UI" w:hAnsi="Segoe UI" w:cs="Segoe UI"/>
      <w:sz w:val="18"/>
      <w:szCs w:val="18"/>
    </w:rPr>
  </w:style>
  <w:style w:type="paragraph" w:customStyle="1" w:styleId="af0">
    <w:name w:val="Знак"/>
    <w:basedOn w:val="a"/>
    <w:rsid w:val="005558A2"/>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71443">
      <w:bodyDiv w:val="1"/>
      <w:marLeft w:val="0"/>
      <w:marRight w:val="0"/>
      <w:marTop w:val="0"/>
      <w:marBottom w:val="0"/>
      <w:divBdr>
        <w:top w:val="none" w:sz="0" w:space="0" w:color="auto"/>
        <w:left w:val="none" w:sz="0" w:space="0" w:color="auto"/>
        <w:bottom w:val="none" w:sz="0" w:space="0" w:color="auto"/>
        <w:right w:val="none" w:sz="0" w:space="0" w:color="auto"/>
      </w:divBdr>
    </w:div>
    <w:div w:id="1021709336">
      <w:bodyDiv w:val="1"/>
      <w:marLeft w:val="0"/>
      <w:marRight w:val="0"/>
      <w:marTop w:val="0"/>
      <w:marBottom w:val="0"/>
      <w:divBdr>
        <w:top w:val="none" w:sz="0" w:space="0" w:color="auto"/>
        <w:left w:val="none" w:sz="0" w:space="0" w:color="auto"/>
        <w:bottom w:val="none" w:sz="0" w:space="0" w:color="auto"/>
        <w:right w:val="none" w:sz="0" w:space="0" w:color="auto"/>
      </w:divBdr>
    </w:div>
    <w:div w:id="1141575477">
      <w:bodyDiv w:val="1"/>
      <w:marLeft w:val="0"/>
      <w:marRight w:val="0"/>
      <w:marTop w:val="0"/>
      <w:marBottom w:val="0"/>
      <w:divBdr>
        <w:top w:val="none" w:sz="0" w:space="0" w:color="auto"/>
        <w:left w:val="none" w:sz="0" w:space="0" w:color="auto"/>
        <w:bottom w:val="none" w:sz="0" w:space="0" w:color="auto"/>
        <w:right w:val="none" w:sz="0" w:space="0" w:color="auto"/>
      </w:divBdr>
    </w:div>
    <w:div w:id="1284340944">
      <w:bodyDiv w:val="1"/>
      <w:marLeft w:val="0"/>
      <w:marRight w:val="0"/>
      <w:marTop w:val="0"/>
      <w:marBottom w:val="0"/>
      <w:divBdr>
        <w:top w:val="none" w:sz="0" w:space="0" w:color="auto"/>
        <w:left w:val="none" w:sz="0" w:space="0" w:color="auto"/>
        <w:bottom w:val="none" w:sz="0" w:space="0" w:color="auto"/>
        <w:right w:val="none" w:sz="0" w:space="0" w:color="auto"/>
      </w:divBdr>
    </w:div>
    <w:div w:id="1475563721">
      <w:bodyDiv w:val="1"/>
      <w:marLeft w:val="0"/>
      <w:marRight w:val="0"/>
      <w:marTop w:val="0"/>
      <w:marBottom w:val="0"/>
      <w:divBdr>
        <w:top w:val="none" w:sz="0" w:space="0" w:color="auto"/>
        <w:left w:val="none" w:sz="0" w:space="0" w:color="auto"/>
        <w:bottom w:val="none" w:sz="0" w:space="0" w:color="auto"/>
        <w:right w:val="none" w:sz="0" w:space="0" w:color="auto"/>
      </w:divBdr>
    </w:div>
    <w:div w:id="18193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image" Target="media/image2.gif"/><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oleObject" Target="embeddings/_____Microsoft_Excel_97-2003.xls"/><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Documents\&#1055;&#1056;&#1054;&#1043;&#1053;&#1054;&#1047;\2025-2027\&#1075;&#1088;&#1072;&#1092;&#1080;&#1082;&#1080;.xlsx" TargetMode="External"/><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Documents\&#1055;&#1056;&#1054;&#1043;&#1053;&#1054;&#1047;\2025-2027\&#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admin\Documents\&#1055;&#1056;&#1054;&#1043;&#1053;&#1054;&#1047;\2025-2027\&#1075;&#1088;&#1072;&#1092;&#1080;&#1082;&#1080;.doc!_1535534248" TargetMode="External"/><Relationship Id="rId1" Type="http://schemas.openxmlformats.org/officeDocument/2006/relationships/image" Target="../media/image3.jpeg"/></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Documents\&#1055;&#1056;&#1054;&#1043;&#1053;&#1054;&#1047;\2025-2027\&#1075;&#1088;&#1072;&#1092;&#1080;&#1082;&#1080;.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1055;&#1056;&#1054;&#1043;&#1053;&#1054;&#1047;\2025-2027\&#1075;&#1088;&#1072;&#1092;&#1080;&#1082;&#1080;.doc!_1535535028"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ocuments\&#1055;&#1056;&#1054;&#1043;&#1053;&#1054;&#1047;\2025-2027\&#1075;&#1088;&#1072;&#1092;&#1080;&#1082;&#1080;.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1055;&#1056;&#1054;&#1043;&#1053;&#1054;&#1047;\2025-2027\&#1075;&#1088;&#1072;&#1092;&#1080;&#1082;&#1080;%202.doc!_1245258978"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1055;&#1056;&#1054;&#1043;&#1053;&#1054;&#1047;\2025-2027\&#1075;&#1088;&#1072;&#1092;&#1080;&#1082;&#1080;%202.doc!_1305456840"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ocuments\&#1055;&#1056;&#1054;&#1043;&#1053;&#1054;&#1047;\2025-2027\&#1075;&#1088;&#1072;&#1092;&#1080;&#1082;&#1080;%202.doc!_1788610346"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ocuments\&#1055;&#1056;&#1054;&#1043;&#1053;&#1054;&#1047;\2025-2027\&#1075;&#1088;&#1072;&#1092;&#1080;&#1082;&#1080;%202.doc!_1245313826"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Documents\&#1055;&#1056;&#1054;&#1043;&#1053;&#1054;&#1047;\2025-2027\&#1075;&#1088;&#1072;&#1092;&#1080;&#1082;&#108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ysClr val="windowText" lastClr="000000"/>
                </a:solidFill>
                <a:latin typeface="Times New Roman" pitchFamily="18" charset="0"/>
                <a:ea typeface="Arial"/>
                <a:cs typeface="Arial"/>
              </a:defRPr>
            </a:pPr>
            <a:r>
              <a:rPr lang="ru-RU" sz="1100" baseline="0">
                <a:solidFill>
                  <a:sysClr val="windowText" lastClr="000000"/>
                </a:solidFill>
                <a:latin typeface="Times New Roman" pitchFamily="18" charset="0"/>
              </a:rPr>
              <a:t>Возрастная структура населения
</a:t>
            </a:r>
          </a:p>
        </c:rich>
      </c:tx>
      <c:layout>
        <c:manualLayout>
          <c:xMode val="edge"/>
          <c:yMode val="edge"/>
          <c:x val="0.28614899133985061"/>
          <c:y val="1.9323471911690052E-2"/>
        </c:manualLayout>
      </c:layout>
      <c:overlay val="0"/>
      <c:spPr>
        <a:noFill/>
        <a:ln w="25400">
          <a:noFill/>
        </a:ln>
      </c:spPr>
    </c:title>
    <c:autoTitleDeleted val="0"/>
    <c:plotArea>
      <c:layout>
        <c:manualLayout>
          <c:layoutTarget val="inner"/>
          <c:xMode val="edge"/>
          <c:yMode val="edge"/>
          <c:x val="6.306648661964763E-2"/>
          <c:y val="0.10908037438716385"/>
          <c:w val="0.92846270928462704"/>
          <c:h val="0.6485334026642896"/>
        </c:manualLayout>
      </c:layout>
      <c:barChart>
        <c:barDir val="col"/>
        <c:grouping val="clustered"/>
        <c:varyColors val="0"/>
        <c:ser>
          <c:idx val="1"/>
          <c:order val="0"/>
          <c:tx>
            <c:strRef>
              <c:f>Лист1!$A$2</c:f>
              <c:strCache>
                <c:ptCount val="1"/>
                <c:pt idx="0">
                  <c:v>численность населения на начало года</c:v>
                </c:pt>
              </c:strCache>
            </c:strRef>
          </c:tx>
          <c:spPr>
            <a:solidFill>
              <a:srgbClr val="66FFFF"/>
            </a:solidFill>
            <a:ln w="25400">
              <a:noFill/>
            </a:ln>
          </c:spPr>
          <c:invertIfNegative val="0"/>
          <c:dLbls>
            <c:dLbl>
              <c:idx val="0"/>
              <c:layout>
                <c:manualLayout>
                  <c:x val="-1.7968580507662457E-4"/>
                  <c:y val="9.681568729528643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FBA-49CE-9B63-7BFA7005D392}"/>
                </c:ext>
              </c:extLst>
            </c:dLbl>
            <c:dLbl>
              <c:idx val="1"/>
              <c:layout>
                <c:manualLayout>
                  <c:x val="1.680640811308635E-3"/>
                  <c:y val="1.150387193336367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BA-49CE-9B63-7BFA7005D392}"/>
                </c:ext>
              </c:extLst>
            </c:dLbl>
            <c:dLbl>
              <c:idx val="2"/>
              <c:layout>
                <c:manualLayout>
                  <c:x val="-3.1861900568749815E-3"/>
                  <c:y val="1.360903234203160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FBA-49CE-9B63-7BFA7005D392}"/>
                </c:ext>
              </c:extLst>
            </c:dLbl>
            <c:dLbl>
              <c:idx val="3"/>
              <c:layout>
                <c:manualLayout>
                  <c:x val="-5.6480217120347797E-3"/>
                  <c:y val="3.289299581353958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FBA-49CE-9B63-7BFA7005D392}"/>
                </c:ext>
              </c:extLst>
            </c:dLbl>
            <c:dLbl>
              <c:idx val="4"/>
              <c:layout>
                <c:manualLayout>
                  <c:x val="-3.4882187538551199E-4"/>
                  <c:y val="1.881521008221054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FBA-49CE-9B63-7BFA7005D392}"/>
                </c:ext>
              </c:extLst>
            </c:dLbl>
            <c:dLbl>
              <c:idx val="5"/>
              <c:layout>
                <c:manualLayout>
                  <c:x val="-2.8104833735329276E-3"/>
                  <c:y val="1.41348343853712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BA-49CE-9B63-7BFA7005D392}"/>
                </c:ext>
              </c:extLst>
            </c:dLbl>
            <c:dLbl>
              <c:idx val="6"/>
              <c:layout>
                <c:manualLayout>
                  <c:x val="-1.1945022269298996E-3"/>
                  <c:y val="9.5555410945532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BA-49CE-9B63-7BFA7005D392}"/>
                </c:ext>
              </c:extLst>
            </c:dLbl>
            <c:dLbl>
              <c:idx val="7"/>
              <c:layout>
                <c:manualLayout>
                  <c:x val="-8.5623008631214453E-4"/>
                  <c:y val="4.4858029110000138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BA-49CE-9B63-7BFA7005D392}"/>
                </c:ext>
              </c:extLst>
            </c:dLbl>
            <c:dLbl>
              <c:idx val="8"/>
              <c:layout>
                <c:manualLayout>
                  <c:x val="-7.0008828805076025E-3"/>
                  <c:y val="0.3539972358527647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FBA-49CE-9B63-7BFA7005D392}"/>
                </c:ext>
              </c:extLst>
            </c:dLbl>
            <c:spPr>
              <a:noFill/>
              <a:ln w="25400">
                <a:noFill/>
              </a:ln>
            </c:spPr>
            <c:txPr>
              <a:bodyPr rot="0" vert="horz"/>
              <a:lstStyle/>
              <a:p>
                <a:pPr algn="ctr">
                  <a:defRPr sz="900" b="1" i="0" u="none" strike="noStrike" baseline="0">
                    <a:solidFill>
                      <a:srgbClr val="000000"/>
                    </a:solidFill>
                    <a:latin typeface="Times New Roman" pitchFamily="18" charset="0"/>
                    <a:ea typeface="Arial"/>
                    <a:cs typeface="Aria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2023 г.</c:v>
                </c:pt>
                <c:pt idx="1">
                  <c:v>2024 г.</c:v>
                </c:pt>
                <c:pt idx="2">
                  <c:v>2025 г.</c:v>
                </c:pt>
                <c:pt idx="3">
                  <c:v>2026 г.</c:v>
                </c:pt>
                <c:pt idx="4">
                  <c:v>2027 г.</c:v>
                </c:pt>
              </c:strCache>
            </c:strRef>
          </c:cat>
          <c:val>
            <c:numRef>
              <c:f>Лист1!$B$2:$F$2</c:f>
              <c:numCache>
                <c:formatCode>#\ ##0</c:formatCode>
                <c:ptCount val="5"/>
                <c:pt idx="0">
                  <c:v>32106</c:v>
                </c:pt>
                <c:pt idx="1">
                  <c:v>31833</c:v>
                </c:pt>
                <c:pt idx="2">
                  <c:v>31745</c:v>
                </c:pt>
                <c:pt idx="3">
                  <c:v>31684</c:v>
                </c:pt>
                <c:pt idx="4">
                  <c:v>31563</c:v>
                </c:pt>
              </c:numCache>
            </c:numRef>
          </c:val>
          <c:extLst>
            <c:ext xmlns:c16="http://schemas.microsoft.com/office/drawing/2014/chart" uri="{C3380CC4-5D6E-409C-BE32-E72D297353CC}">
              <c16:uniqueId val="{00000009-3FBA-49CE-9B63-7BFA7005D392}"/>
            </c:ext>
          </c:extLst>
        </c:ser>
        <c:ser>
          <c:idx val="0"/>
          <c:order val="1"/>
          <c:tx>
            <c:strRef>
              <c:f>Лист1!$A$3</c:f>
              <c:strCache>
                <c:ptCount val="1"/>
                <c:pt idx="0">
                  <c:v>численность насаления трудоспособного возраста</c:v>
                </c:pt>
              </c:strCache>
            </c:strRef>
          </c:tx>
          <c:spPr>
            <a:solidFill>
              <a:srgbClr val="FF99CC"/>
            </a:solidFill>
            <a:ln w="25400">
              <a:noFill/>
            </a:ln>
          </c:spPr>
          <c:invertIfNegative val="0"/>
          <c:dLbls>
            <c:dLbl>
              <c:idx val="0"/>
              <c:layout>
                <c:manualLayout>
                  <c:x val="-2.2574730832876037E-3"/>
                  <c:y val="0.1494421201990122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FBA-49CE-9B63-7BFA7005D392}"/>
                </c:ext>
              </c:extLst>
            </c:dLbl>
            <c:dLbl>
              <c:idx val="1"/>
              <c:layout>
                <c:manualLayout>
                  <c:x val="-3.9714646690233415E-4"/>
                  <c:y val="0.1677536827618125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FBA-49CE-9B63-7BFA7005D392}"/>
                </c:ext>
              </c:extLst>
            </c:dLbl>
            <c:dLbl>
              <c:idx val="2"/>
              <c:layout>
                <c:manualLayout>
                  <c:x val="-1.5810989590644767E-3"/>
                  <c:y val="0.1671213256115606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FBA-49CE-9B63-7BFA7005D392}"/>
                </c:ext>
              </c:extLst>
            </c:dLbl>
            <c:dLbl>
              <c:idx val="3"/>
              <c:layout>
                <c:manualLayout>
                  <c:x val="-6.0388723694789371E-4"/>
                  <c:y val="0.1723684771422133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FBA-49CE-9B63-7BFA7005D392}"/>
                </c:ext>
              </c:extLst>
            </c:dLbl>
            <c:dLbl>
              <c:idx val="4"/>
              <c:layout>
                <c:manualLayout>
                  <c:x val="-1.5433241023154116E-3"/>
                  <c:y val="0.1754496349209248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FBA-49CE-9B63-7BFA7005D392}"/>
                </c:ext>
              </c:extLst>
            </c:dLbl>
            <c:dLbl>
              <c:idx val="5"/>
              <c:layout>
                <c:manualLayout>
                  <c:x val="3.1165958388102624E-3"/>
                  <c:y val="0.1729102191692395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FBA-49CE-9B63-7BFA7005D392}"/>
                </c:ext>
              </c:extLst>
            </c:dLbl>
            <c:dLbl>
              <c:idx val="6"/>
              <c:layout>
                <c:manualLayout>
                  <c:x val="-3.2721193481284857E-3"/>
                  <c:y val="0.307621526648011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FBA-49CE-9B63-7BFA7005D392}"/>
                </c:ext>
              </c:extLst>
            </c:dLbl>
            <c:dLbl>
              <c:idx val="7"/>
              <c:layout>
                <c:manualLayout>
                  <c:x val="-1.411792731743216E-3"/>
                  <c:y val="0.312523806425023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FBA-49CE-9B63-7BFA7005D392}"/>
                </c:ext>
              </c:extLst>
            </c:dLbl>
            <c:dLbl>
              <c:idx val="8"/>
              <c:layout>
                <c:manualLayout>
                  <c:x val="-7.5566581574563769E-3"/>
                  <c:y val="0.3102514359618090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FBA-49CE-9B63-7BFA7005D392}"/>
                </c:ext>
              </c:extLst>
            </c:dLbl>
            <c:spPr>
              <a:noFill/>
              <a:ln w="25400">
                <a:noFill/>
              </a:ln>
            </c:spPr>
            <c:txPr>
              <a:bodyPr rot="0" vert="horz"/>
              <a:lstStyle/>
              <a:p>
                <a:pPr algn="ct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2023 г.</c:v>
                </c:pt>
                <c:pt idx="1">
                  <c:v>2024 г.</c:v>
                </c:pt>
                <c:pt idx="2">
                  <c:v>2025 г.</c:v>
                </c:pt>
                <c:pt idx="3">
                  <c:v>2026 г.</c:v>
                </c:pt>
                <c:pt idx="4">
                  <c:v>2027 г.</c:v>
                </c:pt>
              </c:strCache>
            </c:strRef>
          </c:cat>
          <c:val>
            <c:numRef>
              <c:f>Лист1!$B$3:$F$3</c:f>
              <c:numCache>
                <c:formatCode>#\ ##0</c:formatCode>
                <c:ptCount val="5"/>
                <c:pt idx="0">
                  <c:v>18903</c:v>
                </c:pt>
                <c:pt idx="1">
                  <c:v>18938</c:v>
                </c:pt>
                <c:pt idx="2">
                  <c:v>18913</c:v>
                </c:pt>
                <c:pt idx="3">
                  <c:v>18968</c:v>
                </c:pt>
                <c:pt idx="4">
                  <c:v>18796</c:v>
                </c:pt>
              </c:numCache>
            </c:numRef>
          </c:val>
          <c:extLst>
            <c:ext xmlns:c16="http://schemas.microsoft.com/office/drawing/2014/chart" uri="{C3380CC4-5D6E-409C-BE32-E72D297353CC}">
              <c16:uniqueId val="{00000013-3FBA-49CE-9B63-7BFA7005D392}"/>
            </c:ext>
          </c:extLst>
        </c:ser>
        <c:dLbls>
          <c:showLegendKey val="0"/>
          <c:showVal val="0"/>
          <c:showCatName val="0"/>
          <c:showSerName val="0"/>
          <c:showPercent val="0"/>
          <c:showBubbleSize val="0"/>
        </c:dLbls>
        <c:gapWidth val="150"/>
        <c:axId val="130003240"/>
        <c:axId val="1"/>
      </c:barChart>
      <c:lineChart>
        <c:grouping val="standard"/>
        <c:varyColors val="0"/>
        <c:ser>
          <c:idx val="2"/>
          <c:order val="2"/>
          <c:tx>
            <c:strRef>
              <c:f>Лист1!$A$4</c:f>
              <c:strCache>
                <c:ptCount val="1"/>
                <c:pt idx="0">
                  <c:v>численность населения моложе трудоспособного возраста </c:v>
                </c:pt>
              </c:strCache>
            </c:strRef>
          </c:tx>
          <c:spPr>
            <a:ln w="25400">
              <a:solidFill>
                <a:srgbClr val="000080"/>
              </a:solidFill>
              <a:prstDash val="solid"/>
            </a:ln>
          </c:spPr>
          <c:marker>
            <c:symbol val="diamond"/>
            <c:size val="9"/>
            <c:spPr>
              <a:solidFill>
                <a:srgbClr val="000080"/>
              </a:solidFill>
              <a:ln w="6350">
                <a:solidFill>
                  <a:srgbClr val="0070C0"/>
                </a:solidFill>
                <a:prstDash val="solid"/>
              </a:ln>
            </c:spPr>
          </c:marker>
          <c:dLbls>
            <c:dLbl>
              <c:idx val="0"/>
              <c:layout>
                <c:manualLayout>
                  <c:x val="-2.7446104046195584E-2"/>
                  <c:y val="-2.74491851309284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FBA-49CE-9B63-7BFA7005D392}"/>
                </c:ext>
              </c:extLst>
            </c:dLbl>
            <c:dLbl>
              <c:idx val="1"/>
              <c:layout>
                <c:manualLayout>
                  <c:x val="-2.5587619948080821E-2"/>
                  <c:y val="-3.041860465116279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FBA-49CE-9B63-7BFA7005D392}"/>
                </c:ext>
              </c:extLst>
            </c:dLbl>
            <c:dLbl>
              <c:idx val="2"/>
              <c:layout>
                <c:manualLayout>
                  <c:x val="-2.9174645630266265E-2"/>
                  <c:y val="-3.11176219251663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FBA-49CE-9B63-7BFA7005D392}"/>
                </c:ext>
              </c:extLst>
            </c:dLbl>
            <c:dLbl>
              <c:idx val="3"/>
              <c:layout>
                <c:manualLayout>
                  <c:x val="-2.6431395880244027E-2"/>
                  <c:y val="-3.17873405359213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FBA-49CE-9B63-7BFA7005D392}"/>
                </c:ext>
              </c:extLst>
            </c:dLbl>
            <c:dLbl>
              <c:idx val="4"/>
              <c:layout>
                <c:manualLayout>
                  <c:x val="-2.6732100546251795E-2"/>
                  <c:y val="-2.647988768845754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FBA-49CE-9B63-7BFA7005D392}"/>
                </c:ext>
              </c:extLst>
            </c:dLbl>
            <c:dLbl>
              <c:idx val="5"/>
              <c:layout>
                <c:manualLayout>
                  <c:x val="-2.6149400214949409E-2"/>
                  <c:y val="-2.79533662943294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FBA-49CE-9B63-7BFA7005D392}"/>
                </c:ext>
              </c:extLst>
            </c:dLbl>
            <c:dLbl>
              <c:idx val="6"/>
              <c:layout>
                <c:manualLayout>
                  <c:x val="-2.6695362872124151E-2"/>
                  <c:y val="-3.3538423976072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FBA-49CE-9B63-7BFA7005D392}"/>
                </c:ext>
              </c:extLst>
            </c:dLbl>
            <c:dLbl>
              <c:idx val="7"/>
              <c:layout>
                <c:manualLayout>
                  <c:x val="-2.6202975989718894E-2"/>
                  <c:y val="-3.3788439235793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FBA-49CE-9B63-7BFA7005D392}"/>
                </c:ext>
              </c:extLst>
            </c:dLbl>
            <c:dLbl>
              <c:idx val="8"/>
              <c:layout>
                <c:manualLayout>
                  <c:x val="-2.3458414730122192E-2"/>
                  <c:y val="-4.9598691467914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FBA-49CE-9B63-7BFA7005D392}"/>
                </c:ext>
              </c:extLst>
            </c:dLbl>
            <c:spPr>
              <a:noFill/>
              <a:ln w="25400">
                <a:noFill/>
              </a:ln>
            </c:spPr>
            <c:txPr>
              <a:bodyPr rot="0" vert="horz"/>
              <a:lstStyle/>
              <a:p>
                <a:pPr algn="ctr">
                  <a:defRPr sz="900" b="1" i="0" u="none" strike="noStrike" baseline="0">
                    <a:solidFill>
                      <a:srgbClr val="000000"/>
                    </a:solidFill>
                    <a:latin typeface="Times New Roman" pitchFamily="18" charset="0"/>
                    <a:ea typeface="Arial"/>
                    <a:cs typeface="Arial"/>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2023 г.</c:v>
                </c:pt>
                <c:pt idx="1">
                  <c:v>2024 г.</c:v>
                </c:pt>
                <c:pt idx="2">
                  <c:v>2025 г.</c:v>
                </c:pt>
                <c:pt idx="3">
                  <c:v>2026 г.</c:v>
                </c:pt>
                <c:pt idx="4">
                  <c:v>2027 г.</c:v>
                </c:pt>
              </c:strCache>
            </c:strRef>
          </c:cat>
          <c:val>
            <c:numRef>
              <c:f>Лист1!$B$4:$F$4</c:f>
              <c:numCache>
                <c:formatCode>#\ ##0</c:formatCode>
                <c:ptCount val="5"/>
                <c:pt idx="0">
                  <c:v>7142</c:v>
                </c:pt>
                <c:pt idx="1">
                  <c:v>6885</c:v>
                </c:pt>
                <c:pt idx="2">
                  <c:v>6779</c:v>
                </c:pt>
                <c:pt idx="3">
                  <c:v>6608</c:v>
                </c:pt>
                <c:pt idx="4">
                  <c:v>6463</c:v>
                </c:pt>
              </c:numCache>
            </c:numRef>
          </c:val>
          <c:smooth val="0"/>
          <c:extLst>
            <c:ext xmlns:c16="http://schemas.microsoft.com/office/drawing/2014/chart" uri="{C3380CC4-5D6E-409C-BE32-E72D297353CC}">
              <c16:uniqueId val="{0000001D-3FBA-49CE-9B63-7BFA7005D392}"/>
            </c:ext>
          </c:extLst>
        </c:ser>
        <c:ser>
          <c:idx val="3"/>
          <c:order val="3"/>
          <c:tx>
            <c:strRef>
              <c:f>Лист1!$A$5</c:f>
              <c:strCache>
                <c:ptCount val="1"/>
                <c:pt idx="0">
                  <c:v>численность населения старше трудоспособного возраста</c:v>
                </c:pt>
              </c:strCache>
            </c:strRef>
          </c:tx>
          <c:spPr>
            <a:ln w="25400">
              <a:solidFill>
                <a:srgbClr val="FF0000"/>
              </a:solidFill>
              <a:prstDash val="solid"/>
            </a:ln>
          </c:spPr>
          <c:marker>
            <c:symbol val="triangle"/>
            <c:size val="10"/>
            <c:spPr>
              <a:solidFill>
                <a:srgbClr val="FF0000"/>
              </a:solidFill>
              <a:ln>
                <a:solidFill>
                  <a:srgbClr val="FF0000"/>
                </a:solidFill>
                <a:prstDash val="solid"/>
              </a:ln>
            </c:spPr>
          </c:marker>
          <c:dLbls>
            <c:dLbl>
              <c:idx val="0"/>
              <c:layout>
                <c:manualLayout>
                  <c:x val="-4.0190505250170802E-2"/>
                  <c:y val="3.066398095586888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FBA-49CE-9B63-7BFA7005D392}"/>
                </c:ext>
              </c:extLst>
            </c:dLbl>
            <c:dLbl>
              <c:idx val="1"/>
              <c:layout>
                <c:manualLayout>
                  <c:x val="-3.7448786236570553E-2"/>
                  <c:y val="3.24282487944820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FBA-49CE-9B63-7BFA7005D392}"/>
                </c:ext>
              </c:extLst>
            </c:dLbl>
            <c:dLbl>
              <c:idx val="2"/>
              <c:layout>
                <c:manualLayout>
                  <c:x val="-3.1515481783131044E-2"/>
                  <c:y val="3.07684795214551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FBA-49CE-9B63-7BFA7005D392}"/>
                </c:ext>
              </c:extLst>
            </c:dLbl>
            <c:dLbl>
              <c:idx val="3"/>
              <c:layout>
                <c:manualLayout>
                  <c:x val="-3.397435472231336E-2"/>
                  <c:y val="3.10275285356772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FBA-49CE-9B63-7BFA7005D392}"/>
                </c:ext>
              </c:extLst>
            </c:dLbl>
            <c:dLbl>
              <c:idx val="4"/>
              <c:layout>
                <c:manualLayout>
                  <c:x val="-3.7954269419475016E-2"/>
                  <c:y val="3.4135384239760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FBA-49CE-9B63-7BFA7005D392}"/>
                </c:ext>
              </c:extLst>
            </c:dLbl>
            <c:dLbl>
              <c:idx val="5"/>
              <c:layout>
                <c:manualLayout>
                  <c:x val="-3.6338151921507841E-2"/>
                  <c:y val="3.125239577610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3FBA-49CE-9B63-7BFA7005D392}"/>
                </c:ext>
              </c:extLst>
            </c:dLbl>
            <c:dLbl>
              <c:idx val="6"/>
              <c:layout>
                <c:manualLayout>
                  <c:x val="-3.5116794338588352E-2"/>
                  <c:y val="3.40137947872794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3FBA-49CE-9B63-7BFA7005D392}"/>
                </c:ext>
              </c:extLst>
            </c:dLbl>
            <c:dLbl>
              <c:idx val="7"/>
              <c:layout>
                <c:manualLayout>
                  <c:x val="-3.4141545155959081E-2"/>
                  <c:y val="3.23725813343099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3FBA-49CE-9B63-7BFA7005D392}"/>
                </c:ext>
              </c:extLst>
            </c:dLbl>
            <c:dLbl>
              <c:idx val="8"/>
              <c:layout>
                <c:manualLayout>
                  <c:x val="-1.2000783007142126E-4"/>
                  <c:y val="1.72018715051923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3FBA-49CE-9B63-7BFA7005D392}"/>
                </c:ext>
              </c:extLst>
            </c:dLbl>
            <c:spPr>
              <a:noFill/>
              <a:ln w="25400">
                <a:noFill/>
              </a:ln>
            </c:spPr>
            <c:txPr>
              <a:bodyPr rot="0" vert="horz"/>
              <a:lstStyle/>
              <a:p>
                <a:pPr algn="ct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2023 г.</c:v>
                </c:pt>
                <c:pt idx="1">
                  <c:v>2024 г.</c:v>
                </c:pt>
                <c:pt idx="2">
                  <c:v>2025 г.</c:v>
                </c:pt>
                <c:pt idx="3">
                  <c:v>2026 г.</c:v>
                </c:pt>
                <c:pt idx="4">
                  <c:v>2027 г.</c:v>
                </c:pt>
              </c:strCache>
            </c:strRef>
          </c:cat>
          <c:val>
            <c:numRef>
              <c:f>Лист1!$B$5:$F$5</c:f>
              <c:numCache>
                <c:formatCode>#\ ##0</c:formatCode>
                <c:ptCount val="5"/>
                <c:pt idx="0">
                  <c:v>6061</c:v>
                </c:pt>
                <c:pt idx="1">
                  <c:v>6010</c:v>
                </c:pt>
                <c:pt idx="2">
                  <c:v>6053</c:v>
                </c:pt>
                <c:pt idx="3">
                  <c:v>6108</c:v>
                </c:pt>
                <c:pt idx="4">
                  <c:v>6304</c:v>
                </c:pt>
              </c:numCache>
            </c:numRef>
          </c:val>
          <c:smooth val="0"/>
          <c:extLst>
            <c:ext xmlns:c16="http://schemas.microsoft.com/office/drawing/2014/chart" uri="{C3380CC4-5D6E-409C-BE32-E72D297353CC}">
              <c16:uniqueId val="{00000027-3FBA-49CE-9B63-7BFA7005D392}"/>
            </c:ext>
          </c:extLst>
        </c:ser>
        <c:dLbls>
          <c:showLegendKey val="0"/>
          <c:showVal val="0"/>
          <c:showCatName val="0"/>
          <c:showSerName val="0"/>
          <c:showPercent val="0"/>
          <c:showBubbleSize val="0"/>
        </c:dLbls>
        <c:marker val="1"/>
        <c:smooth val="0"/>
        <c:axId val="3"/>
        <c:axId val="4"/>
      </c:lineChart>
      <c:catAx>
        <c:axId val="13000324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
        <c:crosses val="autoZero"/>
        <c:auto val="0"/>
        <c:lblAlgn val="ctr"/>
        <c:lblOffset val="100"/>
        <c:tickLblSkip val="1"/>
        <c:tickMarkSkip val="1"/>
        <c:noMultiLvlLbl val="0"/>
      </c:catAx>
      <c:valAx>
        <c:axId val="1"/>
        <c:scaling>
          <c:orientation val="minMax"/>
        </c:scaling>
        <c:delete val="0"/>
        <c:axPos val="l"/>
        <c:numFmt formatCode="0" sourceLinked="0"/>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3000324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 ##0" sourceLinked="1"/>
        <c:majorTickMark val="out"/>
        <c:minorTickMark val="none"/>
        <c:tickLblPos val="nextTo"/>
        <c:crossAx val="3"/>
        <c:crosses val="autoZero"/>
        <c:crossBetween val="between"/>
      </c:valAx>
      <c:spPr>
        <a:solidFill>
          <a:srgbClr val="FFFFFF"/>
        </a:solidFill>
        <a:ln w="12700">
          <a:solidFill>
            <a:srgbClr val="FFFFFF"/>
          </a:solidFill>
          <a:prstDash val="solid"/>
        </a:ln>
      </c:spPr>
    </c:plotArea>
    <c:legend>
      <c:legendPos val="r"/>
      <c:layout>
        <c:manualLayout>
          <c:xMode val="edge"/>
          <c:yMode val="edge"/>
          <c:x val="5.8838727140567454E-2"/>
          <c:y val="0.84142316591036537"/>
          <c:w val="0.86363640686218568"/>
          <c:h val="0.12569398304565607"/>
        </c:manualLayout>
      </c:layout>
      <c:overlay val="0"/>
      <c:spPr>
        <a:solidFill>
          <a:srgbClr val="FFFFFF"/>
        </a:solidFill>
        <a:ln w="25400">
          <a:noFill/>
        </a:ln>
      </c:spPr>
      <c:txPr>
        <a:bodyPr/>
        <a:lstStyle/>
        <a:p>
          <a:pPr>
            <a:defRPr sz="1000" b="0" i="0" u="none" strike="noStrike" baseline="0">
              <a:solidFill>
                <a:srgbClr val="000000"/>
              </a:solidFill>
              <a:latin typeface="Times New Roman" pitchFamily="18" charset="0"/>
              <a:ea typeface="Arial"/>
              <a:cs typeface="Arial"/>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latin typeface="Times New Roman" panose="02020603050405020304" pitchFamily="18" charset="0"/>
                <a:cs typeface="Times New Roman" panose="02020603050405020304" pitchFamily="18" charset="0"/>
              </a:rPr>
              <a:t>Показатели работы грузового автомобильного транспорта</a:t>
            </a:r>
          </a:p>
        </c:rich>
      </c:tx>
      <c:layout>
        <c:manualLayout>
          <c:xMode val="edge"/>
          <c:yMode val="edge"/>
          <c:x val="0.1609930008748906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грузооборот организаций транспорта, тыс. тонн-км</c:v>
                </c:pt>
              </c:strCache>
            </c:strRef>
          </c:tx>
          <c:spPr>
            <a:solidFill>
              <a:srgbClr val="1F4E79"/>
            </a:solidFill>
            <a:ln>
              <a:noFill/>
            </a:ln>
            <a:effectLst/>
          </c:spPr>
          <c:invertIfNegative val="0"/>
          <c:dLbls>
            <c:dLbl>
              <c:idx val="0"/>
              <c:layout>
                <c:manualLayout>
                  <c:x val="2.3843586075345514E-3"/>
                  <c:y val="0.2032520325203251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4D-4F62-8F7C-2C1ED81BA1F2}"/>
                </c:ext>
              </c:extLst>
            </c:dLbl>
            <c:dLbl>
              <c:idx val="1"/>
              <c:layout>
                <c:manualLayout>
                  <c:x val="-4.7687172150691903E-3"/>
                  <c:y val="0.19512195121951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4D-4F62-8F7C-2C1ED81BA1F2}"/>
                </c:ext>
              </c:extLst>
            </c:dLbl>
            <c:dLbl>
              <c:idx val="2"/>
              <c:layout>
                <c:manualLayout>
                  <c:x val="-8.7425472329751022E-17"/>
                  <c:y val="0.2723577235772357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4D-4F62-8F7C-2C1ED81BA1F2}"/>
                </c:ext>
              </c:extLst>
            </c:dLbl>
            <c:dLbl>
              <c:idx val="3"/>
              <c:layout>
                <c:manualLayout>
                  <c:x val="-8.7425472329751022E-17"/>
                  <c:y val="0.317073170731707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4D-4F62-8F7C-2C1ED81BA1F2}"/>
                </c:ext>
              </c:extLst>
            </c:dLbl>
            <c:dLbl>
              <c:idx val="4"/>
              <c:layout>
                <c:manualLayout>
                  <c:x val="-4.7687172150693213E-3"/>
                  <c:y val="0.459349593495934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4D-4F62-8F7C-2C1ED81BA1F2}"/>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Лист1!$B$2:$F$2</c:f>
              <c:strCache>
                <c:ptCount val="5"/>
                <c:pt idx="0">
                  <c:v>2023 г.</c:v>
                </c:pt>
                <c:pt idx="1">
                  <c:v>2024 г.</c:v>
                </c:pt>
                <c:pt idx="2">
                  <c:v>2025 г.</c:v>
                </c:pt>
                <c:pt idx="3">
                  <c:v>2026 г.</c:v>
                </c:pt>
                <c:pt idx="4">
                  <c:v>2027 г.</c:v>
                </c:pt>
              </c:strCache>
            </c:strRef>
          </c:cat>
          <c:val>
            <c:numRef>
              <c:f>Лист1!$B$3:$F$3</c:f>
              <c:numCache>
                <c:formatCode>#,##0.0</c:formatCode>
                <c:ptCount val="5"/>
                <c:pt idx="0">
                  <c:v>206272.2</c:v>
                </c:pt>
                <c:pt idx="1">
                  <c:v>206260.3</c:v>
                </c:pt>
                <c:pt idx="2">
                  <c:v>207085.4</c:v>
                </c:pt>
                <c:pt idx="3">
                  <c:v>207913.7</c:v>
                </c:pt>
                <c:pt idx="4">
                  <c:v>208745.4</c:v>
                </c:pt>
              </c:numCache>
            </c:numRef>
          </c:val>
          <c:extLst>
            <c:ext xmlns:c16="http://schemas.microsoft.com/office/drawing/2014/chart" uri="{C3380CC4-5D6E-409C-BE32-E72D297353CC}">
              <c16:uniqueId val="{00000005-D14D-4F62-8F7C-2C1ED81BA1F2}"/>
            </c:ext>
          </c:extLst>
        </c:ser>
        <c:dLbls>
          <c:dLblPos val="outEnd"/>
          <c:showLegendKey val="0"/>
          <c:showVal val="1"/>
          <c:showCatName val="0"/>
          <c:showSerName val="0"/>
          <c:showPercent val="0"/>
          <c:showBubbleSize val="0"/>
        </c:dLbls>
        <c:gapWidth val="219"/>
        <c:axId val="541736544"/>
        <c:axId val="446417368"/>
      </c:barChart>
      <c:lineChart>
        <c:grouping val="standard"/>
        <c:varyColors val="0"/>
        <c:ser>
          <c:idx val="1"/>
          <c:order val="1"/>
          <c:tx>
            <c:strRef>
              <c:f>Лист1!$A$4</c:f>
              <c:strCache>
                <c:ptCount val="1"/>
                <c:pt idx="0">
                  <c:v>объем перевозок грузов, тыс. тонн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4840247973295161E-2"/>
                  <c:y val="-5.2845528455284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4D-4F62-8F7C-2C1ED81BA1F2}"/>
                </c:ext>
              </c:extLst>
            </c:dLbl>
            <c:dLbl>
              <c:idx val="1"/>
              <c:layout>
                <c:manualLayout>
                  <c:x val="-6.6762041010968096E-2"/>
                  <c:y val="-6.097560975609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4D-4F62-8F7C-2C1ED81BA1F2}"/>
                </c:ext>
              </c:extLst>
            </c:dLbl>
            <c:dLbl>
              <c:idx val="2"/>
              <c:layout>
                <c:manualLayout>
                  <c:x val="-6.6762041010968054E-2"/>
                  <c:y val="-5.6910569105691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14D-4F62-8F7C-2C1ED81BA1F2}"/>
                </c:ext>
              </c:extLst>
            </c:dLbl>
            <c:dLbl>
              <c:idx val="3"/>
              <c:layout>
                <c:manualLayout>
                  <c:x val="-7.3915116833571853E-2"/>
                  <c:y val="-6.910569105691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14D-4F62-8F7C-2C1ED81BA1F2}"/>
                </c:ext>
              </c:extLst>
            </c:dLbl>
            <c:dLbl>
              <c:idx val="4"/>
              <c:layout>
                <c:manualLayout>
                  <c:x val="-0.13352408202193611"/>
                  <c:y val="-2.4390243902439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4D-4F62-8F7C-2C1ED81BA1F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Лист1!$B$2:$F$2</c:f>
              <c:strCache>
                <c:ptCount val="5"/>
                <c:pt idx="0">
                  <c:v>2023 г.</c:v>
                </c:pt>
                <c:pt idx="1">
                  <c:v>2024 г.</c:v>
                </c:pt>
                <c:pt idx="2">
                  <c:v>2025 г.</c:v>
                </c:pt>
                <c:pt idx="3">
                  <c:v>2026 г.</c:v>
                </c:pt>
                <c:pt idx="4">
                  <c:v>2027 г.</c:v>
                </c:pt>
              </c:strCache>
            </c:strRef>
          </c:cat>
          <c:val>
            <c:numRef>
              <c:f>Лист1!$B$4:$F$4</c:f>
              <c:numCache>
                <c:formatCode>#,##0.0</c:formatCode>
                <c:ptCount val="5"/>
                <c:pt idx="0">
                  <c:v>1457.8</c:v>
                </c:pt>
                <c:pt idx="1">
                  <c:v>1457.8</c:v>
                </c:pt>
                <c:pt idx="2">
                  <c:v>1463.6</c:v>
                </c:pt>
                <c:pt idx="3">
                  <c:v>1469.5</c:v>
                </c:pt>
                <c:pt idx="4">
                  <c:v>1475.4</c:v>
                </c:pt>
              </c:numCache>
            </c:numRef>
          </c:val>
          <c:smooth val="0"/>
          <c:extLst>
            <c:ext xmlns:c16="http://schemas.microsoft.com/office/drawing/2014/chart" uri="{C3380CC4-5D6E-409C-BE32-E72D297353CC}">
              <c16:uniqueId val="{0000000B-D14D-4F62-8F7C-2C1ED81BA1F2}"/>
            </c:ext>
          </c:extLst>
        </c:ser>
        <c:dLbls>
          <c:showLegendKey val="0"/>
          <c:showVal val="0"/>
          <c:showCatName val="0"/>
          <c:showSerName val="0"/>
          <c:showPercent val="0"/>
          <c:showBubbleSize val="0"/>
        </c:dLbls>
        <c:marker val="1"/>
        <c:smooth val="0"/>
        <c:axId val="314001632"/>
        <c:axId val="314001304"/>
      </c:lineChart>
      <c:catAx>
        <c:axId val="54173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6417368"/>
        <c:crosses val="autoZero"/>
        <c:auto val="1"/>
        <c:lblAlgn val="ctr"/>
        <c:lblOffset val="100"/>
        <c:noMultiLvlLbl val="0"/>
      </c:catAx>
      <c:valAx>
        <c:axId val="446417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1736544"/>
        <c:crosses val="autoZero"/>
        <c:crossBetween val="between"/>
      </c:valAx>
      <c:valAx>
        <c:axId val="31400130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4001632"/>
        <c:crosses val="max"/>
        <c:crossBetween val="between"/>
      </c:valAx>
      <c:catAx>
        <c:axId val="314001632"/>
        <c:scaling>
          <c:orientation val="minMax"/>
        </c:scaling>
        <c:delete val="1"/>
        <c:axPos val="b"/>
        <c:numFmt formatCode="General" sourceLinked="1"/>
        <c:majorTickMark val="out"/>
        <c:minorTickMark val="none"/>
        <c:tickLblPos val="nextTo"/>
        <c:crossAx val="314001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b="1">
                <a:latin typeface="Times New Roman" panose="02020603050405020304" pitchFamily="18" charset="0"/>
                <a:cs typeface="Times New Roman" panose="02020603050405020304" pitchFamily="18" charset="0"/>
              </a:rPr>
              <a:t>Показатели работы пассажирского автомобильного</a:t>
            </a:r>
            <a:r>
              <a:rPr lang="ru-RU" sz="1100" b="1" baseline="0">
                <a:latin typeface="Times New Roman" panose="02020603050405020304" pitchFamily="18" charset="0"/>
                <a:cs typeface="Times New Roman" panose="02020603050405020304" pitchFamily="18" charset="0"/>
              </a:rPr>
              <a:t> ртанспорта</a:t>
            </a:r>
            <a:endParaRPr lang="ru-RU"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Лист1!$A$27</c:f>
              <c:strCache>
                <c:ptCount val="1"/>
                <c:pt idx="0">
                  <c:v>пассажирооборот организаций транспорта, тыс. пасс.-км</c:v>
                </c:pt>
              </c:strCache>
            </c:strRef>
          </c:tx>
          <c:spPr>
            <a:solidFill>
              <a:srgbClr val="1F4E79"/>
            </a:solidFill>
            <a:ln>
              <a:noFill/>
            </a:ln>
            <a:effectLst/>
          </c:spPr>
          <c:invertIfNegative val="0"/>
          <c:dLbls>
            <c:dLbl>
              <c:idx val="0"/>
              <c:layout>
                <c:manualLayout>
                  <c:x val="-2.3912003825920613E-3"/>
                  <c:y val="0.236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A4-437A-97B8-1D5C5A97BEE3}"/>
                </c:ext>
              </c:extLst>
            </c:dLbl>
            <c:dLbl>
              <c:idx val="1"/>
              <c:layout>
                <c:manualLayout>
                  <c:x val="2.3912003825920613E-3"/>
                  <c:y val="0.254629629629629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A4-437A-97B8-1D5C5A97BEE3}"/>
                </c:ext>
              </c:extLst>
            </c:dLbl>
            <c:dLbl>
              <c:idx val="2"/>
              <c:layout>
                <c:manualLayout>
                  <c:x val="0"/>
                  <c:y val="0.2685185185185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A4-437A-97B8-1D5C5A97BEE3}"/>
                </c:ext>
              </c:extLst>
            </c:dLbl>
            <c:dLbl>
              <c:idx val="3"/>
              <c:layout>
                <c:manualLayout>
                  <c:x val="-8.7676334517210861E-17"/>
                  <c:y val="0.277777777777777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A4-437A-97B8-1D5C5A97BEE3}"/>
                </c:ext>
              </c:extLst>
            </c:dLbl>
            <c:dLbl>
              <c:idx val="4"/>
              <c:layout>
                <c:manualLayout>
                  <c:x val="-4.7824007651842979E-3"/>
                  <c:y val="0.245370370370370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A4-437A-97B8-1D5C5A97BEE3}"/>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Лист1!$B$26:$F$26</c:f>
              <c:strCache>
                <c:ptCount val="5"/>
                <c:pt idx="0">
                  <c:v>2023 г.</c:v>
                </c:pt>
                <c:pt idx="1">
                  <c:v>2024 г.</c:v>
                </c:pt>
                <c:pt idx="2">
                  <c:v>2025 г.</c:v>
                </c:pt>
                <c:pt idx="3">
                  <c:v>2026 г.</c:v>
                </c:pt>
                <c:pt idx="4">
                  <c:v>2027 г.</c:v>
                </c:pt>
              </c:strCache>
            </c:strRef>
          </c:cat>
          <c:val>
            <c:numRef>
              <c:f>Лист1!$B$27:$F$27</c:f>
              <c:numCache>
                <c:formatCode>#,##0.0</c:formatCode>
                <c:ptCount val="5"/>
                <c:pt idx="0">
                  <c:v>7106.8</c:v>
                </c:pt>
                <c:pt idx="1">
                  <c:v>7136.5</c:v>
                </c:pt>
                <c:pt idx="2">
                  <c:v>7165.1</c:v>
                </c:pt>
                <c:pt idx="3">
                  <c:v>7193.7</c:v>
                </c:pt>
                <c:pt idx="4">
                  <c:v>7222.5</c:v>
                </c:pt>
              </c:numCache>
            </c:numRef>
          </c:val>
          <c:extLst>
            <c:ext xmlns:c16="http://schemas.microsoft.com/office/drawing/2014/chart" uri="{C3380CC4-5D6E-409C-BE32-E72D297353CC}">
              <c16:uniqueId val="{00000005-87A4-437A-97B8-1D5C5A97BEE3}"/>
            </c:ext>
          </c:extLst>
        </c:ser>
        <c:dLbls>
          <c:showLegendKey val="0"/>
          <c:showVal val="0"/>
          <c:showCatName val="0"/>
          <c:showSerName val="0"/>
          <c:showPercent val="0"/>
          <c:showBubbleSize val="0"/>
        </c:dLbls>
        <c:gapWidth val="219"/>
        <c:overlap val="-27"/>
        <c:axId val="222681576"/>
        <c:axId val="222681904"/>
      </c:barChart>
      <c:lineChart>
        <c:grouping val="standard"/>
        <c:varyColors val="0"/>
        <c:ser>
          <c:idx val="1"/>
          <c:order val="1"/>
          <c:tx>
            <c:strRef>
              <c:f>Лист1!$A$28</c:f>
              <c:strCache>
                <c:ptCount val="1"/>
                <c:pt idx="0">
                  <c:v>объем пассажироперевозок, тыс. пасс.</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8728827961253044E-2"/>
                  <c:y val="-7.7314960629921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A4-437A-97B8-1D5C5A97BEE3}"/>
                </c:ext>
              </c:extLst>
            </c:dLbl>
            <c:dLbl>
              <c:idx val="1"/>
              <c:layout>
                <c:manualLayout>
                  <c:x val="3.3511143840832848E-2"/>
                  <c:y val="-7.2685039370078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A4-437A-97B8-1D5C5A97BEE3}"/>
                </c:ext>
              </c:extLst>
            </c:dLbl>
            <c:dLbl>
              <c:idx val="2"/>
              <c:layout>
                <c:manualLayout>
                  <c:x val="3.1119985901042944E-2"/>
                  <c:y val="-6.8055446194225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A4-437A-97B8-1D5C5A97BEE3}"/>
                </c:ext>
              </c:extLst>
            </c:dLbl>
            <c:dLbl>
              <c:idx val="3"/>
              <c:layout>
                <c:manualLayout>
                  <c:x val="3.7507946398786483E-2"/>
                  <c:y val="-7.2222112860892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7A4-437A-97B8-1D5C5A97BEE3}"/>
                </c:ext>
              </c:extLst>
            </c:dLbl>
            <c:dLbl>
              <c:idx val="4"/>
              <c:layout>
                <c:manualLayout>
                  <c:x val="2.312638078513567E-2"/>
                  <c:y val="-6.8055446194225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7A4-437A-97B8-1D5C5A97BEE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Лист1!$B$26:$F$26</c:f>
              <c:strCache>
                <c:ptCount val="5"/>
                <c:pt idx="0">
                  <c:v>2023 г.</c:v>
                </c:pt>
                <c:pt idx="1">
                  <c:v>2024 г.</c:v>
                </c:pt>
                <c:pt idx="2">
                  <c:v>2025 г.</c:v>
                </c:pt>
                <c:pt idx="3">
                  <c:v>2026 г.</c:v>
                </c:pt>
                <c:pt idx="4">
                  <c:v>2027 г.</c:v>
                </c:pt>
              </c:strCache>
            </c:strRef>
          </c:cat>
          <c:val>
            <c:numRef>
              <c:f>Лист1!$B$28:$F$28</c:f>
              <c:numCache>
                <c:formatCode>General</c:formatCode>
                <c:ptCount val="5"/>
                <c:pt idx="0">
                  <c:v>404.9</c:v>
                </c:pt>
                <c:pt idx="1">
                  <c:v>441</c:v>
                </c:pt>
                <c:pt idx="2">
                  <c:v>442.8</c:v>
                </c:pt>
                <c:pt idx="3">
                  <c:v>444.6</c:v>
                </c:pt>
                <c:pt idx="4">
                  <c:v>446.3</c:v>
                </c:pt>
              </c:numCache>
            </c:numRef>
          </c:val>
          <c:smooth val="0"/>
          <c:extLst>
            <c:ext xmlns:c16="http://schemas.microsoft.com/office/drawing/2014/chart" uri="{C3380CC4-5D6E-409C-BE32-E72D297353CC}">
              <c16:uniqueId val="{0000000B-87A4-437A-97B8-1D5C5A97BEE3}"/>
            </c:ext>
          </c:extLst>
        </c:ser>
        <c:dLbls>
          <c:showLegendKey val="0"/>
          <c:showVal val="0"/>
          <c:showCatName val="0"/>
          <c:showSerName val="0"/>
          <c:showPercent val="0"/>
          <c:showBubbleSize val="0"/>
        </c:dLbls>
        <c:marker val="1"/>
        <c:smooth val="0"/>
        <c:axId val="222681576"/>
        <c:axId val="222681904"/>
      </c:lineChart>
      <c:catAx>
        <c:axId val="22268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681904"/>
        <c:crosses val="autoZero"/>
        <c:auto val="1"/>
        <c:lblAlgn val="ctr"/>
        <c:lblOffset val="100"/>
        <c:noMultiLvlLbl val="0"/>
      </c:catAx>
      <c:valAx>
        <c:axId val="2226819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68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Структура трудовых ресурсов</a:t>
            </a:r>
          </a:p>
        </c:rich>
      </c:tx>
      <c:layout>
        <c:manualLayout>
          <c:xMode val="edge"/>
          <c:yMode val="edge"/>
          <c:x val="0.35116612542076309"/>
          <c:y val="2.27313341151505E-3"/>
        </c:manualLayout>
      </c:layout>
      <c:overlay val="0"/>
      <c:spPr>
        <a:noFill/>
        <a:ln w="25400">
          <a:noFill/>
        </a:ln>
      </c:spPr>
    </c:title>
    <c:autoTitleDeleted val="0"/>
    <c:plotArea>
      <c:layout>
        <c:manualLayout>
          <c:layoutTarget val="inner"/>
          <c:xMode val="edge"/>
          <c:yMode val="edge"/>
          <c:x val="9.2950309177454518E-2"/>
          <c:y val="0.14113782319763221"/>
          <c:w val="0.88983486049780747"/>
          <c:h val="0.59441680900998484"/>
        </c:manualLayout>
      </c:layout>
      <c:barChart>
        <c:barDir val="col"/>
        <c:grouping val="stacked"/>
        <c:varyColors val="0"/>
        <c:ser>
          <c:idx val="0"/>
          <c:order val="0"/>
          <c:tx>
            <c:strRef>
              <c:f>'[Лист в C  Users admin Documents ПРОГНОЗ 2025-2027 графики.doc]Лист1'!$A$3</c:f>
              <c:strCache>
                <c:ptCount val="1"/>
                <c:pt idx="0">
                  <c:v>лица старше трудоспособного возраста и подростки, занятые в экономике </c:v>
                </c:pt>
              </c:strCache>
            </c:strRef>
          </c:tx>
          <c:spPr>
            <a:blipFill dpi="0" rotWithShape="0">
              <a:blip xmlns:r="http://schemas.openxmlformats.org/officeDocument/2006/relationships" r:embed="rId1"/>
              <a:srcRect/>
              <a:tile tx="0" ty="0" sx="100000" sy="100000" flip="none" algn="tl"/>
            </a:blipFill>
            <a:ln w="25400">
              <a:noFill/>
            </a:ln>
          </c:spPr>
          <c:invertIfNegative val="0"/>
          <c:dLbls>
            <c:dLbl>
              <c:idx val="0"/>
              <c:layout>
                <c:manualLayout>
                  <c:x val="2.260864886194465E-3"/>
                  <c:y val="-1.0869628381324535E-3"/>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B7-4500-B24A-95A2A6C00F5B}"/>
                </c:ext>
              </c:extLst>
            </c:dLbl>
            <c:dLbl>
              <c:idx val="1"/>
              <c:layout>
                <c:manualLayout>
                  <c:x val="3.4403230917319843E-3"/>
                  <c:y val="1.8304907458388106E-5"/>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B7-4500-B24A-95A2A6C00F5B}"/>
                </c:ext>
              </c:extLst>
            </c:dLbl>
            <c:dLbl>
              <c:idx val="2"/>
              <c:layout>
                <c:manualLayout>
                  <c:x val="-1.2377510328293942E-3"/>
                  <c:y val="-1.816834703780244E-3"/>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B7-4500-B24A-95A2A6C00F5B}"/>
                </c:ext>
              </c:extLst>
            </c:dLbl>
            <c:dLbl>
              <c:idx val="3"/>
              <c:layout>
                <c:manualLayout>
                  <c:x val="1.2447760658619268E-3"/>
                  <c:y val="-5.6966034227271404E-3"/>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B7-4500-B24A-95A2A6C00F5B}"/>
                </c:ext>
              </c:extLst>
            </c:dLbl>
            <c:dLbl>
              <c:idx val="4"/>
              <c:layout>
                <c:manualLayout>
                  <c:x val="-4.2135251316833942E-4"/>
                  <c:y val="-2.6486910538396722E-3"/>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B7-4500-B24A-95A2A6C00F5B}"/>
                </c:ext>
              </c:extLst>
            </c:dLbl>
            <c:dLbl>
              <c:idx val="5"/>
              <c:layout>
                <c:manualLayout>
                  <c:x val="5.3287623662426814E-2"/>
                  <c:y val="-2.2955186157285895E-2"/>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B7-4500-B24A-95A2A6C00F5B}"/>
                </c:ext>
              </c:extLst>
            </c:dLbl>
            <c:dLbl>
              <c:idx val="6"/>
              <c:layout>
                <c:manualLayout>
                  <c:x val="4.4215689887438014E-2"/>
                  <c:y val="-2.0878162587400152E-2"/>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B7-4500-B24A-95A2A6C00F5B}"/>
                </c:ext>
              </c:extLst>
            </c:dLbl>
            <c:dLbl>
              <c:idx val="7"/>
              <c:layout>
                <c:manualLayout>
                  <c:x val="3.3026835893998158E-2"/>
                  <c:y val="-1.3803674540682414E-2"/>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B7-4500-B24A-95A2A6C00F5B}"/>
                </c:ext>
              </c:extLst>
            </c:dLbl>
            <c:dLbl>
              <c:idx val="8"/>
              <c:layout>
                <c:manualLayout>
                  <c:x val="3.9882237809197411E-2"/>
                  <c:y val="-4.1562047734687461E-2"/>
                </c:manualLayout>
              </c:layout>
              <c:spPr>
                <a:noFill/>
                <a:ln w="25400">
                  <a:noFill/>
                </a:ln>
              </c:spPr>
              <c:txPr>
                <a:bodyPr/>
                <a:lstStyle/>
                <a:p>
                  <a:pPr>
                    <a:defRPr sz="900" b="1" i="0" u="none" strike="noStrike" baseline="0">
                      <a:solidFill>
                        <a:schemeClr val="bg1"/>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B7-4500-B24A-95A2A6C00F5B}"/>
                </c:ext>
              </c:extLst>
            </c:dLbl>
            <c:spPr>
              <a:noFill/>
              <a:ln w="25400">
                <a:noFill/>
              </a:ln>
            </c:spPr>
            <c:txPr>
              <a:bodyPr wrap="square" lIns="38100" tIns="19050" rIns="38100" bIns="19050" anchor="ctr">
                <a:spAutoFit/>
              </a:bodyPr>
              <a:lstStyle/>
              <a:p>
                <a:pPr>
                  <a:defRPr sz="900"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 в C  Users admin Documents ПРОГНОЗ 2025-2027 графики.doc]Лист1'!$B$1:$F$2</c:f>
              <c:strCache>
                <c:ptCount val="5"/>
                <c:pt idx="0">
                  <c:v>2023 г.</c:v>
                </c:pt>
                <c:pt idx="1">
                  <c:v>2024 г.</c:v>
                </c:pt>
                <c:pt idx="2">
                  <c:v>2025 г.</c:v>
                </c:pt>
                <c:pt idx="3">
                  <c:v>2026 г.</c:v>
                </c:pt>
                <c:pt idx="4">
                  <c:v>2027 г.</c:v>
                </c:pt>
              </c:strCache>
            </c:strRef>
          </c:cat>
          <c:val>
            <c:numRef>
              <c:f>'[Лист в C  Users admin Documents ПРОГНОЗ 2025-2027 графики.doc]Лист1'!$B$3:$F$3</c:f>
              <c:numCache>
                <c:formatCode>#\ ##0.0</c:formatCode>
                <c:ptCount val="5"/>
                <c:pt idx="0">
                  <c:v>2954.3</c:v>
                </c:pt>
                <c:pt idx="1">
                  <c:v>2954.3</c:v>
                </c:pt>
                <c:pt idx="2">
                  <c:v>2929.1</c:v>
                </c:pt>
                <c:pt idx="3">
                  <c:v>2904.1</c:v>
                </c:pt>
                <c:pt idx="4">
                  <c:v>2878.4</c:v>
                </c:pt>
              </c:numCache>
            </c:numRef>
          </c:val>
          <c:extLst>
            <c:ext xmlns:c16="http://schemas.microsoft.com/office/drawing/2014/chart" uri="{C3380CC4-5D6E-409C-BE32-E72D297353CC}">
              <c16:uniqueId val="{00000009-53B7-4500-B24A-95A2A6C00F5B}"/>
            </c:ext>
          </c:extLst>
        </c:ser>
        <c:ser>
          <c:idx val="1"/>
          <c:order val="1"/>
          <c:tx>
            <c:strRef>
              <c:f>'[Лист в C  Users admin Documents ПРОГНОЗ 2025-2027 графики.doc]Лист1'!$A$4</c:f>
              <c:strCache>
                <c:ptCount val="1"/>
                <c:pt idx="0">
                  <c:v>трудоспособное население в трудоспособном возрасте</c:v>
                </c:pt>
              </c:strCache>
            </c:strRef>
          </c:tx>
          <c:spPr>
            <a:solidFill>
              <a:srgbClr val="99FF99"/>
            </a:solidFill>
            <a:ln w="25400">
              <a:noFill/>
            </a:ln>
          </c:spPr>
          <c:invertIfNegative val="0"/>
          <c:dLbls>
            <c:dLbl>
              <c:idx val="0"/>
              <c:layout>
                <c:manualLayout>
                  <c:x val="-1.5024993890796784E-3"/>
                  <c:y val="9.515333916593758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3B7-4500-B24A-95A2A6C00F5B}"/>
                </c:ext>
              </c:extLst>
            </c:dLbl>
            <c:dLbl>
              <c:idx val="1"/>
              <c:layout>
                <c:manualLayout>
                  <c:x val="-3.0362019257429529E-3"/>
                  <c:y val="0.1136023330417031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3B7-4500-B24A-95A2A6C00F5B}"/>
                </c:ext>
              </c:extLst>
            </c:dLbl>
            <c:dLbl>
              <c:idx val="2"/>
              <c:layout>
                <c:manualLayout>
                  <c:x val="-1.0821048083202514E-3"/>
                  <c:y val="8.053916593759114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3B7-4500-B24A-95A2A6C00F5B}"/>
                </c:ext>
              </c:extLst>
            </c:dLbl>
            <c:dLbl>
              <c:idx val="3"/>
              <c:layout>
                <c:manualLayout>
                  <c:x val="-9.0879167337223443E-4"/>
                  <c:y val="7.106771653543307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3B7-4500-B24A-95A2A6C00F5B}"/>
                </c:ext>
              </c:extLst>
            </c:dLbl>
            <c:dLbl>
              <c:idx val="4"/>
              <c:layout>
                <c:manualLayout>
                  <c:x val="2.0117551075228245E-3"/>
                  <c:y val="4.908696412948381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3B7-4500-B24A-95A2A6C00F5B}"/>
                </c:ext>
              </c:extLst>
            </c:dLbl>
            <c:dLbl>
              <c:idx val="5"/>
              <c:layout>
                <c:manualLayout>
                  <c:x val="-1.5286150669485577E-3"/>
                  <c:y val="6.2866141732283469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B7-4500-B24A-95A2A6C00F5B}"/>
                </c:ext>
              </c:extLst>
            </c:dLbl>
            <c:dLbl>
              <c:idx val="6"/>
              <c:layout>
                <c:manualLayout>
                  <c:x val="1.7648432440352385E-3"/>
                  <c:y val="-2.55328083989501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3B7-4500-B24A-95A2A6C00F5B}"/>
                </c:ext>
              </c:extLst>
            </c:dLbl>
            <c:dLbl>
              <c:idx val="7"/>
              <c:layout>
                <c:manualLayout>
                  <c:x val="3.1255718103981437E-3"/>
                  <c:y val="-7.037946923301254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B7-4500-B24A-95A2A6C00F5B}"/>
                </c:ext>
              </c:extLst>
            </c:dLbl>
            <c:dLbl>
              <c:idx val="8"/>
              <c:layout>
                <c:manualLayout>
                  <c:x val="4.7339254200089172E-2"/>
                  <c:y val="-4.8920613895225722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3B7-4500-B24A-95A2A6C00F5B}"/>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 в C  Users admin Documents ПРОГНОЗ 2025-2027 графики.doc]Лист1'!$B$1:$F$2</c:f>
              <c:strCache>
                <c:ptCount val="5"/>
                <c:pt idx="0">
                  <c:v>2023 г.</c:v>
                </c:pt>
                <c:pt idx="1">
                  <c:v>2024 г.</c:v>
                </c:pt>
                <c:pt idx="2">
                  <c:v>2025 г.</c:v>
                </c:pt>
                <c:pt idx="3">
                  <c:v>2026 г.</c:v>
                </c:pt>
                <c:pt idx="4">
                  <c:v>2027 г.</c:v>
                </c:pt>
              </c:strCache>
            </c:strRef>
          </c:cat>
          <c:val>
            <c:numRef>
              <c:f>'[Лист в C  Users admin Documents ПРОГНОЗ 2025-2027 графики.doc]Лист1'!$B$4:$F$4</c:f>
              <c:numCache>
                <c:formatCode>#,##0</c:formatCode>
                <c:ptCount val="5"/>
                <c:pt idx="0">
                  <c:v>18918</c:v>
                </c:pt>
                <c:pt idx="1">
                  <c:v>18953</c:v>
                </c:pt>
                <c:pt idx="2">
                  <c:v>18928</c:v>
                </c:pt>
                <c:pt idx="3">
                  <c:v>18983</c:v>
                </c:pt>
                <c:pt idx="4">
                  <c:v>18811</c:v>
                </c:pt>
              </c:numCache>
            </c:numRef>
          </c:val>
          <c:extLst>
            <c:ext xmlns:c16="http://schemas.microsoft.com/office/drawing/2014/chart" uri="{C3380CC4-5D6E-409C-BE32-E72D297353CC}">
              <c16:uniqueId val="{00000013-53B7-4500-B24A-95A2A6C00F5B}"/>
            </c:ext>
          </c:extLst>
        </c:ser>
        <c:ser>
          <c:idx val="2"/>
          <c:order val="2"/>
          <c:tx>
            <c:strRef>
              <c:f>'[Лист в C  Users admin Documents ПРОГНОЗ 2025-2027 графики.doc]Лист1'!$A$5</c:f>
              <c:strCache>
                <c:ptCount val="1"/>
                <c:pt idx="0">
                  <c:v>иностранные трудовые мигранты</c:v>
                </c:pt>
              </c:strCache>
            </c:strRef>
          </c:tx>
          <c:spPr>
            <a:solidFill>
              <a:srgbClr val="FF0000"/>
            </a:solidFill>
            <a:ln w="25400">
              <a:noFill/>
            </a:ln>
          </c:spPr>
          <c:invertIfNegative val="0"/>
          <c:dLbls>
            <c:dLbl>
              <c:idx val="0"/>
              <c:layout>
                <c:manualLayout>
                  <c:x val="6.2432640835149843E-2"/>
                  <c:y val="-1.8702183503657788E-3"/>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3B7-4500-B24A-95A2A6C00F5B}"/>
                </c:ext>
              </c:extLst>
            </c:dLbl>
            <c:dLbl>
              <c:idx val="1"/>
              <c:layout>
                <c:manualLayout>
                  <c:x val="6.1058914245888683E-2"/>
                  <c:y val="-4.3139554364211863E-4"/>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3B7-4500-B24A-95A2A6C00F5B}"/>
                </c:ext>
              </c:extLst>
            </c:dLbl>
            <c:dLbl>
              <c:idx val="2"/>
              <c:layout>
                <c:manualLayout>
                  <c:x val="6.3635689606595783E-2"/>
                  <c:y val="-1.7060367454068242E-4"/>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3B7-4500-B24A-95A2A6C00F5B}"/>
                </c:ext>
              </c:extLst>
            </c:dLbl>
            <c:dLbl>
              <c:idx val="3"/>
              <c:layout>
                <c:manualLayout>
                  <c:x val="6.2109821018135447E-2"/>
                  <c:y val="5.9138884235215275E-4"/>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3B7-4500-B24A-95A2A6C00F5B}"/>
                </c:ext>
              </c:extLst>
            </c:dLbl>
            <c:dLbl>
              <c:idx val="4"/>
              <c:layout>
                <c:manualLayout>
                  <c:x val="5.821457702402584E-2"/>
                  <c:y val="6.1259009290505354E-3"/>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3B7-4500-B24A-95A2A6C00F5B}"/>
                </c:ext>
              </c:extLst>
            </c:dLbl>
            <c:dLbl>
              <c:idx val="5"/>
              <c:layout>
                <c:manualLayout>
                  <c:x val="5.1464243892590349E-2"/>
                  <c:y val="6.2353316946492799E-4"/>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3B7-4500-B24A-95A2A6C00F5B}"/>
                </c:ext>
              </c:extLst>
            </c:dLbl>
            <c:dLbl>
              <c:idx val="6"/>
              <c:layout>
                <c:manualLayout>
                  <c:x val="3.8318572112963259E-2"/>
                  <c:y val="-5.1295620567754071E-3"/>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3B7-4500-B24A-95A2A6C00F5B}"/>
                </c:ext>
              </c:extLst>
            </c:dLbl>
            <c:dLbl>
              <c:idx val="7"/>
              <c:layout>
                <c:manualLayout>
                  <c:x val="3.8492021570626603E-2"/>
                  <c:y val="-7.6372973703490313E-3"/>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3B7-4500-B24A-95A2A6C00F5B}"/>
                </c:ext>
              </c:extLst>
            </c:dLbl>
            <c:dLbl>
              <c:idx val="8"/>
              <c:layout>
                <c:manualLayout>
                  <c:x val="-3.3625282019150178E-4"/>
                  <c:y val="-6.2616331837025044E-2"/>
                </c:manualLayout>
              </c:layout>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3B7-4500-B24A-95A2A6C00F5B}"/>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 в C  Users admin Documents ПРОГНОЗ 2025-2027 графики.doc]Лист1'!$B$1:$F$2</c:f>
              <c:strCache>
                <c:ptCount val="5"/>
                <c:pt idx="0">
                  <c:v>2023 г.</c:v>
                </c:pt>
                <c:pt idx="1">
                  <c:v>2024 г.</c:v>
                </c:pt>
                <c:pt idx="2">
                  <c:v>2025 г.</c:v>
                </c:pt>
                <c:pt idx="3">
                  <c:v>2026 г.</c:v>
                </c:pt>
                <c:pt idx="4">
                  <c:v>2027 г.</c:v>
                </c:pt>
              </c:strCache>
            </c:strRef>
          </c:cat>
          <c:val>
            <c:numRef>
              <c:f>'[Лист в C  Users admin Documents ПРОГНОЗ 2025-2027 графики.doc]Лист1'!$B$5:$F$5</c:f>
              <c:numCache>
                <c:formatCode>#,##0</c:formatCode>
                <c:ptCount val="5"/>
                <c:pt idx="0">
                  <c:v>1664</c:v>
                </c:pt>
                <c:pt idx="1">
                  <c:v>1664</c:v>
                </c:pt>
                <c:pt idx="2">
                  <c:v>1664</c:v>
                </c:pt>
                <c:pt idx="3">
                  <c:v>1664</c:v>
                </c:pt>
                <c:pt idx="4">
                  <c:v>1664</c:v>
                </c:pt>
              </c:numCache>
            </c:numRef>
          </c:val>
          <c:extLst>
            <c:ext xmlns:c16="http://schemas.microsoft.com/office/drawing/2014/chart" uri="{C3380CC4-5D6E-409C-BE32-E72D297353CC}">
              <c16:uniqueId val="{0000001D-53B7-4500-B24A-95A2A6C00F5B}"/>
            </c:ext>
          </c:extLst>
        </c:ser>
        <c:dLbls>
          <c:showLegendKey val="0"/>
          <c:showVal val="0"/>
          <c:showCatName val="0"/>
          <c:showSerName val="0"/>
          <c:showPercent val="0"/>
          <c:showBubbleSize val="0"/>
        </c:dLbls>
        <c:gapWidth val="150"/>
        <c:overlap val="100"/>
        <c:axId val="285550136"/>
        <c:axId val="1"/>
      </c:barChart>
      <c:catAx>
        <c:axId val="285550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max val="30000"/>
        </c:scaling>
        <c:delete val="0"/>
        <c:axPos val="l"/>
        <c:majorGridlines>
          <c:spPr>
            <a:ln w="3175">
              <a:solidFill>
                <a:srgbClr val="000000"/>
              </a:solidFill>
              <a:prstDash val="solid"/>
            </a:ln>
          </c:spPr>
        </c:majorGridlines>
        <c:title>
          <c:tx>
            <c:rich>
              <a:bodyPr rot="0" vert="horz"/>
              <a:lstStyle/>
              <a:p>
                <a:pPr algn="ctr">
                  <a:defRPr sz="1050" b="0" i="0" u="none" strike="noStrike" baseline="0">
                    <a:solidFill>
                      <a:srgbClr val="000000"/>
                    </a:solidFill>
                    <a:latin typeface="Times New Roman"/>
                    <a:ea typeface="Times New Roman"/>
                    <a:cs typeface="Times New Roman"/>
                  </a:defRPr>
                </a:pPr>
                <a:r>
                  <a:rPr lang="ru-RU"/>
                  <a:t>человек</a:t>
                </a:r>
              </a:p>
            </c:rich>
          </c:tx>
          <c:layout>
            <c:manualLayout>
              <c:xMode val="edge"/>
              <c:yMode val="edge"/>
              <c:x val="1.3598173109717218E-2"/>
              <c:y val="6.2705925057240194E-2"/>
            </c:manualLayout>
          </c:layout>
          <c:overlay val="0"/>
          <c:spPr>
            <a:noFill/>
            <a:ln w="25400">
              <a:noFill/>
            </a:ln>
          </c:spPr>
        </c:title>
        <c:numFmt formatCode="#\ ##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85550136"/>
        <c:crosses val="autoZero"/>
        <c:crossBetween val="between"/>
        <c:majorUnit val="5000"/>
        <c:minorUnit val="1000"/>
      </c:valAx>
      <c:spPr>
        <a:solidFill>
          <a:srgbClr val="FFFFFF"/>
        </a:solidFill>
        <a:ln w="12700">
          <a:solidFill>
            <a:srgbClr val="808080"/>
          </a:solidFill>
          <a:prstDash val="solid"/>
        </a:ln>
      </c:spPr>
    </c:plotArea>
    <c:legend>
      <c:legendPos val="r"/>
      <c:layout>
        <c:manualLayout>
          <c:xMode val="edge"/>
          <c:yMode val="edge"/>
          <c:x val="0.16892729510506102"/>
          <c:y val="0.82683978332495678"/>
          <c:w val="0.69420466509482925"/>
          <c:h val="0.15367956664991345"/>
        </c:manualLayout>
      </c:layout>
      <c:overlay val="0"/>
      <c:spPr>
        <a:solidFill>
          <a:srgbClr val="FFFFFF"/>
        </a:solid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6350">
      <a:noFill/>
    </a:ln>
  </c:spPr>
  <c:txPr>
    <a:bodyPr/>
    <a:lstStyle/>
    <a:p>
      <a:pPr>
        <a:defRPr sz="117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Динамика размера среднегодовой заработной платы, рублей</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0143991605726345"/>
          <c:y val="8.6136595310907241E-2"/>
          <c:w val="0.87785016572260322"/>
          <c:h val="0.46708585165386435"/>
        </c:manualLayout>
      </c:layout>
      <c:barChart>
        <c:barDir val="col"/>
        <c:grouping val="clustered"/>
        <c:varyColors val="0"/>
        <c:ser>
          <c:idx val="0"/>
          <c:order val="0"/>
          <c:tx>
            <c:strRef>
              <c:f>Лист3!$B$4</c:f>
              <c:strCache>
                <c:ptCount val="1"/>
                <c:pt idx="0">
                  <c:v>2023 г.</c:v>
                </c:pt>
              </c:strCache>
            </c:strRef>
          </c:tx>
          <c:spPr>
            <a:solidFill>
              <a:srgbClr val="00B0F0"/>
            </a:solidFill>
            <a:ln>
              <a:noFill/>
            </a:ln>
            <a:effectLst/>
          </c:spPr>
          <c:invertIfNegative val="0"/>
          <c:cat>
            <c:strRef>
              <c:f>Лист3!$A$5:$A$25</c:f>
              <c:strCache>
                <c:ptCount val="21"/>
                <c:pt idx="0">
                  <c:v>Всего по району</c:v>
                </c:pt>
                <c:pt idx="1">
                  <c:v>                       из них:</c:v>
                </c:pt>
                <c:pt idx="2">
                  <c:v>сельское, лесное хозяйство, охота, рыболовство и рыбоводство </c:v>
                </c:pt>
                <c:pt idx="3">
                  <c:v>добыча полезных ископаемых</c:v>
                </c:pt>
                <c:pt idx="4">
                  <c:v>обрабатывающие производства</c:v>
                </c:pt>
                <c:pt idx="5">
                  <c:v>обеспечение электрической энергией, газом и паром; кондиционирование воздуха</c:v>
                </c:pt>
                <c:pt idx="6">
                  <c:v>водоснабжение; водоотведение, организация сбора и утилизация отходов, деятельность по ликвидации загрязнений</c:v>
                </c:pt>
                <c:pt idx="7">
                  <c:v>строительство</c:v>
                </c:pt>
                <c:pt idx="8">
                  <c:v>торговля оптовая и розничная; ремонт автотранспортных средств и мотоциклов</c:v>
                </c:pt>
                <c:pt idx="9">
                  <c:v>транспортировка и хранение</c:v>
                </c:pt>
                <c:pt idx="10">
                  <c:v>деятельность гостиниц и предприятий общественного питания </c:v>
                </c:pt>
                <c:pt idx="11">
                  <c:v>деятельность в области информации и связи</c:v>
                </c:pt>
                <c:pt idx="12">
                  <c:v>деятельность финансовая и страховая</c:v>
                </c:pt>
                <c:pt idx="13">
                  <c:v>деятельность по операциям с недвижимым имуществом</c:v>
                </c:pt>
                <c:pt idx="14">
                  <c:v>деятельность профессиональная, научная и техническая</c:v>
                </c:pt>
                <c:pt idx="15">
                  <c:v>деятельность административная и сопутствующие дополнительные услуги</c:v>
                </c:pt>
                <c:pt idx="16">
                  <c:v>государственное управление и обеспечение военной безопасности; социальное обеспечение</c:v>
                </c:pt>
                <c:pt idx="17">
                  <c:v>образование</c:v>
                </c:pt>
                <c:pt idx="18">
                  <c:v>деятельность в области здравоохранения и социальных услуг </c:v>
                </c:pt>
                <c:pt idx="19">
                  <c:v>деятельность в области культуры, спорта, организации досуга и развлечений</c:v>
                </c:pt>
                <c:pt idx="20">
                  <c:v>предоставление прочих видов услуг </c:v>
                </c:pt>
              </c:strCache>
            </c:strRef>
          </c:cat>
          <c:val>
            <c:numRef>
              <c:f>Лист3!$B$5:$B$25</c:f>
              <c:numCache>
                <c:formatCode>General</c:formatCode>
                <c:ptCount val="21"/>
                <c:pt idx="0" formatCode="#,##0.00">
                  <c:v>128496.40965356441</c:v>
                </c:pt>
                <c:pt idx="2" formatCode="#,##0.00">
                  <c:v>70240.765539560336</c:v>
                </c:pt>
                <c:pt idx="3" formatCode="#,##0.00">
                  <c:v>163253.50642165326</c:v>
                </c:pt>
                <c:pt idx="4" formatCode="#,##0.00">
                  <c:v>131200.52397326546</c:v>
                </c:pt>
                <c:pt idx="5" formatCode="#,##0.00">
                  <c:v>89292.259529471834</c:v>
                </c:pt>
                <c:pt idx="6" formatCode="#,##0.00">
                  <c:v>98588.577557086857</c:v>
                </c:pt>
                <c:pt idx="7" formatCode="#,##0.00">
                  <c:v>117599.68261545511</c:v>
                </c:pt>
                <c:pt idx="8" formatCode="#,##0.00">
                  <c:v>95043.319159902065</c:v>
                </c:pt>
                <c:pt idx="9" formatCode="#,##0.00">
                  <c:v>152515.48545734005</c:v>
                </c:pt>
                <c:pt idx="10" formatCode="#,##0.00">
                  <c:v>96262.092508370682</c:v>
                </c:pt>
                <c:pt idx="11" formatCode="#,##0.00">
                  <c:v>182158.83173683222</c:v>
                </c:pt>
                <c:pt idx="12" formatCode="#,##0.00">
                  <c:v>100186.55851680187</c:v>
                </c:pt>
                <c:pt idx="13" formatCode="#,##0.00">
                  <c:v>69860.449808683668</c:v>
                </c:pt>
                <c:pt idx="14" formatCode="#,##0.00">
                  <c:v>162648.83598642377</c:v>
                </c:pt>
                <c:pt idx="15" formatCode="#,##0.00">
                  <c:v>130364.44897831563</c:v>
                </c:pt>
                <c:pt idx="16" formatCode="#,##0.00">
                  <c:v>101198.4937359693</c:v>
                </c:pt>
                <c:pt idx="17" formatCode="#,##0.00">
                  <c:v>74752.620506759908</c:v>
                </c:pt>
                <c:pt idx="18" formatCode="#,##0.00">
                  <c:v>85453.097478197364</c:v>
                </c:pt>
                <c:pt idx="19" formatCode="#,##0.00">
                  <c:v>73177.764894263135</c:v>
                </c:pt>
                <c:pt idx="20" formatCode="#,##0.00">
                  <c:v>28720.238095238099</c:v>
                </c:pt>
              </c:numCache>
            </c:numRef>
          </c:val>
          <c:extLst>
            <c:ext xmlns:c16="http://schemas.microsoft.com/office/drawing/2014/chart" uri="{C3380CC4-5D6E-409C-BE32-E72D297353CC}">
              <c16:uniqueId val="{00000000-568A-4986-AA32-8FD24DB84073}"/>
            </c:ext>
          </c:extLst>
        </c:ser>
        <c:ser>
          <c:idx val="1"/>
          <c:order val="1"/>
          <c:tx>
            <c:strRef>
              <c:f>Лист3!$C$4</c:f>
              <c:strCache>
                <c:ptCount val="1"/>
                <c:pt idx="0">
                  <c:v>2024 г.</c:v>
                </c:pt>
              </c:strCache>
            </c:strRef>
          </c:tx>
          <c:spPr>
            <a:solidFill>
              <a:srgbClr val="FF0000"/>
            </a:solidFill>
            <a:ln>
              <a:noFill/>
            </a:ln>
            <a:effectLst/>
          </c:spPr>
          <c:invertIfNegative val="0"/>
          <c:cat>
            <c:strRef>
              <c:f>Лист3!$A$5:$A$25</c:f>
              <c:strCache>
                <c:ptCount val="21"/>
                <c:pt idx="0">
                  <c:v>Всего по району</c:v>
                </c:pt>
                <c:pt idx="1">
                  <c:v>                       из них:</c:v>
                </c:pt>
                <c:pt idx="2">
                  <c:v>сельское, лесное хозяйство, охота, рыболовство и рыбоводство </c:v>
                </c:pt>
                <c:pt idx="3">
                  <c:v>добыча полезных ископаемых</c:v>
                </c:pt>
                <c:pt idx="4">
                  <c:v>обрабатывающие производства</c:v>
                </c:pt>
                <c:pt idx="5">
                  <c:v>обеспечение электрической энергией, газом и паром; кондиционирование воздуха</c:v>
                </c:pt>
                <c:pt idx="6">
                  <c:v>водоснабжение; водоотведение, организация сбора и утилизация отходов, деятельность по ликвидации загрязнений</c:v>
                </c:pt>
                <c:pt idx="7">
                  <c:v>строительство</c:v>
                </c:pt>
                <c:pt idx="8">
                  <c:v>торговля оптовая и розничная; ремонт автотранспортных средств и мотоциклов</c:v>
                </c:pt>
                <c:pt idx="9">
                  <c:v>транспортировка и хранение</c:v>
                </c:pt>
                <c:pt idx="10">
                  <c:v>деятельность гостиниц и предприятий общественного питания </c:v>
                </c:pt>
                <c:pt idx="11">
                  <c:v>деятельность в области информации и связи</c:v>
                </c:pt>
                <c:pt idx="12">
                  <c:v>деятельность финансовая и страховая</c:v>
                </c:pt>
                <c:pt idx="13">
                  <c:v>деятельность по операциям с недвижимым имуществом</c:v>
                </c:pt>
                <c:pt idx="14">
                  <c:v>деятельность профессиональная, научная и техническая</c:v>
                </c:pt>
                <c:pt idx="15">
                  <c:v>деятельность административная и сопутствующие дополнительные услуги</c:v>
                </c:pt>
                <c:pt idx="16">
                  <c:v>государственное управление и обеспечение военной безопасности; социальное обеспечение</c:v>
                </c:pt>
                <c:pt idx="17">
                  <c:v>образование</c:v>
                </c:pt>
                <c:pt idx="18">
                  <c:v>деятельность в области здравоохранения и социальных услуг </c:v>
                </c:pt>
                <c:pt idx="19">
                  <c:v>деятельность в области культуры, спорта, организации досуга и развлечений</c:v>
                </c:pt>
                <c:pt idx="20">
                  <c:v>предоставление прочих видов услуг </c:v>
                </c:pt>
              </c:strCache>
            </c:strRef>
          </c:cat>
          <c:val>
            <c:numRef>
              <c:f>Лист3!$C$5:$C$25</c:f>
              <c:numCache>
                <c:formatCode>General</c:formatCode>
                <c:ptCount val="21"/>
                <c:pt idx="0" formatCode="#,##0.00">
                  <c:v>150439.04458617556</c:v>
                </c:pt>
                <c:pt idx="2" formatCode="#,##0.00">
                  <c:v>77938.439630453024</c:v>
                </c:pt>
                <c:pt idx="3" formatCode="#,##0.00">
                  <c:v>190493.17560491775</c:v>
                </c:pt>
                <c:pt idx="4" formatCode="#,##0.00">
                  <c:v>145319.90357686023</c:v>
                </c:pt>
                <c:pt idx="5" formatCode="#,##0.00">
                  <c:v>105811.32754242413</c:v>
                </c:pt>
                <c:pt idx="6" formatCode="#,##0.00">
                  <c:v>112422.18328325292</c:v>
                </c:pt>
                <c:pt idx="7" formatCode="#,##0.00">
                  <c:v>138629.32853198738</c:v>
                </c:pt>
                <c:pt idx="8" formatCode="#,##0.00">
                  <c:v>108916.22219775802</c:v>
                </c:pt>
                <c:pt idx="9" formatCode="#,##0.00">
                  <c:v>170665.90043923169</c:v>
                </c:pt>
                <c:pt idx="10" formatCode="#,##0.00">
                  <c:v>111644.27346237101</c:v>
                </c:pt>
                <c:pt idx="11" formatCode="#,##0.00">
                  <c:v>215158.08586940262</c:v>
                </c:pt>
                <c:pt idx="12" formatCode="#,##0.00">
                  <c:v>115915.84820393978</c:v>
                </c:pt>
                <c:pt idx="13" formatCode="#,##0.00">
                  <c:v>80828.540428647015</c:v>
                </c:pt>
                <c:pt idx="14" formatCode="#,##0.00">
                  <c:v>187790.5086211981</c:v>
                </c:pt>
                <c:pt idx="15" formatCode="#,##0.00">
                  <c:v>138406.46464294317</c:v>
                </c:pt>
                <c:pt idx="16" formatCode="#,##0.00">
                  <c:v>118212.27139030753</c:v>
                </c:pt>
                <c:pt idx="17" formatCode="#,##0.00">
                  <c:v>85600.7276708758</c:v>
                </c:pt>
                <c:pt idx="18" formatCode="#,##0.00">
                  <c:v>95457.032632251634</c:v>
                </c:pt>
                <c:pt idx="19" formatCode="#,##0.00">
                  <c:v>80049.129467538223</c:v>
                </c:pt>
                <c:pt idx="20" formatCode="#,##0.00">
                  <c:v>42082.166666666664</c:v>
                </c:pt>
              </c:numCache>
            </c:numRef>
          </c:val>
          <c:extLst>
            <c:ext xmlns:c16="http://schemas.microsoft.com/office/drawing/2014/chart" uri="{C3380CC4-5D6E-409C-BE32-E72D297353CC}">
              <c16:uniqueId val="{00000001-568A-4986-AA32-8FD24DB84073}"/>
            </c:ext>
          </c:extLst>
        </c:ser>
        <c:ser>
          <c:idx val="2"/>
          <c:order val="2"/>
          <c:tx>
            <c:strRef>
              <c:f>Лист3!$D$4</c:f>
              <c:strCache>
                <c:ptCount val="1"/>
                <c:pt idx="0">
                  <c:v>2025 г.</c:v>
                </c:pt>
              </c:strCache>
            </c:strRef>
          </c:tx>
          <c:spPr>
            <a:solidFill>
              <a:schemeClr val="accent6"/>
            </a:solidFill>
            <a:ln>
              <a:noFill/>
            </a:ln>
            <a:effectLst/>
          </c:spPr>
          <c:invertIfNegative val="0"/>
          <c:cat>
            <c:strRef>
              <c:f>Лист3!$A$5:$A$25</c:f>
              <c:strCache>
                <c:ptCount val="21"/>
                <c:pt idx="0">
                  <c:v>Всего по району</c:v>
                </c:pt>
                <c:pt idx="1">
                  <c:v>                       из них:</c:v>
                </c:pt>
                <c:pt idx="2">
                  <c:v>сельское, лесное хозяйство, охота, рыболовство и рыбоводство </c:v>
                </c:pt>
                <c:pt idx="3">
                  <c:v>добыча полезных ископаемых</c:v>
                </c:pt>
                <c:pt idx="4">
                  <c:v>обрабатывающие производства</c:v>
                </c:pt>
                <c:pt idx="5">
                  <c:v>обеспечение электрической энергией, газом и паром; кондиционирование воздуха</c:v>
                </c:pt>
                <c:pt idx="6">
                  <c:v>водоснабжение; водоотведение, организация сбора и утилизация отходов, деятельность по ликвидации загрязнений</c:v>
                </c:pt>
                <c:pt idx="7">
                  <c:v>строительство</c:v>
                </c:pt>
                <c:pt idx="8">
                  <c:v>торговля оптовая и розничная; ремонт автотранспортных средств и мотоциклов</c:v>
                </c:pt>
                <c:pt idx="9">
                  <c:v>транспортировка и хранение</c:v>
                </c:pt>
                <c:pt idx="10">
                  <c:v>деятельность гостиниц и предприятий общественного питания </c:v>
                </c:pt>
                <c:pt idx="11">
                  <c:v>деятельность в области информации и связи</c:v>
                </c:pt>
                <c:pt idx="12">
                  <c:v>деятельность финансовая и страховая</c:v>
                </c:pt>
                <c:pt idx="13">
                  <c:v>деятельность по операциям с недвижимым имуществом</c:v>
                </c:pt>
                <c:pt idx="14">
                  <c:v>деятельность профессиональная, научная и техническая</c:v>
                </c:pt>
                <c:pt idx="15">
                  <c:v>деятельность административная и сопутствующие дополнительные услуги</c:v>
                </c:pt>
                <c:pt idx="16">
                  <c:v>государственное управление и обеспечение военной безопасности; социальное обеспечение</c:v>
                </c:pt>
                <c:pt idx="17">
                  <c:v>образование</c:v>
                </c:pt>
                <c:pt idx="18">
                  <c:v>деятельность в области здравоохранения и социальных услуг </c:v>
                </c:pt>
                <c:pt idx="19">
                  <c:v>деятельность в области культуры, спорта, организации досуга и развлечений</c:v>
                </c:pt>
                <c:pt idx="20">
                  <c:v>предоставление прочих видов услуг </c:v>
                </c:pt>
              </c:strCache>
            </c:strRef>
          </c:cat>
          <c:val>
            <c:numRef>
              <c:f>Лист3!$D$5:$D$25</c:f>
              <c:numCache>
                <c:formatCode>General</c:formatCode>
                <c:ptCount val="21"/>
                <c:pt idx="0" formatCode="#,##0.00">
                  <c:v>164301.44464792046</c:v>
                </c:pt>
                <c:pt idx="2" formatCode="#,##0.00">
                  <c:v>89286.305955423231</c:v>
                </c:pt>
                <c:pt idx="3" formatCode="#,##0.00">
                  <c:v>207002.65106791133</c:v>
                </c:pt>
                <c:pt idx="4" formatCode="#,##0.00">
                  <c:v>156416.06934666351</c:v>
                </c:pt>
                <c:pt idx="5" formatCode="#,##0.00">
                  <c:v>113535.55445302108</c:v>
                </c:pt>
                <c:pt idx="6" formatCode="#,##0.00">
                  <c:v>120629.00266293038</c:v>
                </c:pt>
                <c:pt idx="7" formatCode="#,##0.00">
                  <c:v>153695.03664719313</c:v>
                </c:pt>
                <c:pt idx="8" formatCode="#,##0.00">
                  <c:v>119393.20035962692</c:v>
                </c:pt>
                <c:pt idx="9" formatCode="#,##0.00">
                  <c:v>186482.02891908423</c:v>
                </c:pt>
                <c:pt idx="10" formatCode="#,##0.00">
                  <c:v>119330.02703582912</c:v>
                </c:pt>
                <c:pt idx="11" formatCode="#,##0.00">
                  <c:v>235167.78785525708</c:v>
                </c:pt>
                <c:pt idx="12" formatCode="#,##0.00">
                  <c:v>121827.55646234071</c:v>
                </c:pt>
                <c:pt idx="13" formatCode="#,##0.00">
                  <c:v>89558.022794940887</c:v>
                </c:pt>
                <c:pt idx="14" formatCode="#,##0.00">
                  <c:v>206569.55948331789</c:v>
                </c:pt>
                <c:pt idx="15" formatCode="#,##0.00">
                  <c:v>146707.82756009558</c:v>
                </c:pt>
                <c:pt idx="16" formatCode="#,##0.00">
                  <c:v>123058.97451731015</c:v>
                </c:pt>
                <c:pt idx="17" formatCode="#,##0.00">
                  <c:v>93304.793161254624</c:v>
                </c:pt>
                <c:pt idx="18" formatCode="#,##0.00">
                  <c:v>102902.68117756722</c:v>
                </c:pt>
                <c:pt idx="19" formatCode="#,##0.00">
                  <c:v>85572.519400798352</c:v>
                </c:pt>
                <c:pt idx="20" formatCode="#,##0.00">
                  <c:v>44228.357166666661</c:v>
                </c:pt>
              </c:numCache>
            </c:numRef>
          </c:val>
          <c:extLst>
            <c:ext xmlns:c16="http://schemas.microsoft.com/office/drawing/2014/chart" uri="{C3380CC4-5D6E-409C-BE32-E72D297353CC}">
              <c16:uniqueId val="{00000002-568A-4986-AA32-8FD24DB84073}"/>
            </c:ext>
          </c:extLst>
        </c:ser>
        <c:ser>
          <c:idx val="3"/>
          <c:order val="3"/>
          <c:tx>
            <c:strRef>
              <c:f>Лист3!$E$4</c:f>
              <c:strCache>
                <c:ptCount val="1"/>
                <c:pt idx="0">
                  <c:v>2026 г.</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Лист3!$A$5:$A$25</c:f>
              <c:strCache>
                <c:ptCount val="21"/>
                <c:pt idx="0">
                  <c:v>Всего по району</c:v>
                </c:pt>
                <c:pt idx="1">
                  <c:v>                       из них:</c:v>
                </c:pt>
                <c:pt idx="2">
                  <c:v>сельское, лесное хозяйство, охота, рыболовство и рыбоводство </c:v>
                </c:pt>
                <c:pt idx="3">
                  <c:v>добыча полезных ископаемых</c:v>
                </c:pt>
                <c:pt idx="4">
                  <c:v>обрабатывающие производства</c:v>
                </c:pt>
                <c:pt idx="5">
                  <c:v>обеспечение электрической энергией, газом и паром; кондиционирование воздуха</c:v>
                </c:pt>
                <c:pt idx="6">
                  <c:v>водоснабжение; водоотведение, организация сбора и утилизация отходов, деятельность по ликвидации загрязнений</c:v>
                </c:pt>
                <c:pt idx="7">
                  <c:v>строительство</c:v>
                </c:pt>
                <c:pt idx="8">
                  <c:v>торговля оптовая и розничная; ремонт автотранспортных средств и мотоциклов</c:v>
                </c:pt>
                <c:pt idx="9">
                  <c:v>транспортировка и хранение</c:v>
                </c:pt>
                <c:pt idx="10">
                  <c:v>деятельность гостиниц и предприятий общественного питания </c:v>
                </c:pt>
                <c:pt idx="11">
                  <c:v>деятельность в области информации и связи</c:v>
                </c:pt>
                <c:pt idx="12">
                  <c:v>деятельность финансовая и страховая</c:v>
                </c:pt>
                <c:pt idx="13">
                  <c:v>деятельность по операциям с недвижимым имуществом</c:v>
                </c:pt>
                <c:pt idx="14">
                  <c:v>деятельность профессиональная, научная и техническая</c:v>
                </c:pt>
                <c:pt idx="15">
                  <c:v>деятельность административная и сопутствующие дополнительные услуги</c:v>
                </c:pt>
                <c:pt idx="16">
                  <c:v>государственное управление и обеспечение военной безопасности; социальное обеспечение</c:v>
                </c:pt>
                <c:pt idx="17">
                  <c:v>образование</c:v>
                </c:pt>
                <c:pt idx="18">
                  <c:v>деятельность в области здравоохранения и социальных услуг </c:v>
                </c:pt>
                <c:pt idx="19">
                  <c:v>деятельность в области культуры, спорта, организации досуга и развлечений</c:v>
                </c:pt>
                <c:pt idx="20">
                  <c:v>предоставление прочих видов услуг </c:v>
                </c:pt>
              </c:strCache>
            </c:strRef>
          </c:cat>
          <c:val>
            <c:numRef>
              <c:f>Лист3!$E$5:$E$25</c:f>
              <c:numCache>
                <c:formatCode>General</c:formatCode>
                <c:ptCount val="21"/>
                <c:pt idx="0" formatCode="#,##0.00">
                  <c:v>181631.53937840855</c:v>
                </c:pt>
                <c:pt idx="2" formatCode="#,##0.00">
                  <c:v>97843.77862571695</c:v>
                </c:pt>
                <c:pt idx="3" formatCode="#,##0.00">
                  <c:v>236728.66709069771</c:v>
                </c:pt>
                <c:pt idx="4" formatCode="#,##0.00">
                  <c:v>165446.89368171059</c:v>
                </c:pt>
                <c:pt idx="5" formatCode="#,##0.00">
                  <c:v>120347.68772020236</c:v>
                </c:pt>
                <c:pt idx="6" formatCode="#,##0.00">
                  <c:v>127461.94257371395</c:v>
                </c:pt>
                <c:pt idx="7" formatCode="#,##0.00">
                  <c:v>168314.50853307414</c:v>
                </c:pt>
                <c:pt idx="8" formatCode="#,##0.00">
                  <c:v>129384.02336572054</c:v>
                </c:pt>
                <c:pt idx="9" formatCode="#,##0.00">
                  <c:v>202471.15283854146</c:v>
                </c:pt>
                <c:pt idx="10" formatCode="#,##0.00">
                  <c:v>127050.67517324422</c:v>
                </c:pt>
                <c:pt idx="11" formatCode="#,##0.00">
                  <c:v>252099.86858083558</c:v>
                </c:pt>
                <c:pt idx="12" formatCode="#,##0.00">
                  <c:v>126700.65872083436</c:v>
                </c:pt>
                <c:pt idx="13" formatCode="#,##0.00">
                  <c:v>96812.222641331085</c:v>
                </c:pt>
                <c:pt idx="14" formatCode="#,##0.00">
                  <c:v>232597.32397821598</c:v>
                </c:pt>
                <c:pt idx="15" formatCode="#,##0.00">
                  <c:v>153379.64592393496</c:v>
                </c:pt>
                <c:pt idx="16" formatCode="#,##0.00">
                  <c:v>128350.51042155447</c:v>
                </c:pt>
                <c:pt idx="17" formatCode="#,##0.00">
                  <c:v>101049.09099363879</c:v>
                </c:pt>
                <c:pt idx="18" formatCode="#,##0.00">
                  <c:v>110414.57690352967</c:v>
                </c:pt>
                <c:pt idx="19" formatCode="#,##0.00">
                  <c:v>90621.298045445481</c:v>
                </c:pt>
                <c:pt idx="20" formatCode="#,##0.00">
                  <c:v>45997.491453333329</c:v>
                </c:pt>
              </c:numCache>
            </c:numRef>
          </c:val>
          <c:extLst>
            <c:ext xmlns:c16="http://schemas.microsoft.com/office/drawing/2014/chart" uri="{C3380CC4-5D6E-409C-BE32-E72D297353CC}">
              <c16:uniqueId val="{00000003-568A-4986-AA32-8FD24DB84073}"/>
            </c:ext>
          </c:extLst>
        </c:ser>
        <c:ser>
          <c:idx val="4"/>
          <c:order val="4"/>
          <c:tx>
            <c:strRef>
              <c:f>Лист3!$F$4</c:f>
              <c:strCache>
                <c:ptCount val="1"/>
                <c:pt idx="0">
                  <c:v>2027 г.</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Лист3!$A$5:$A$25</c:f>
              <c:strCache>
                <c:ptCount val="21"/>
                <c:pt idx="0">
                  <c:v>Всего по району</c:v>
                </c:pt>
                <c:pt idx="1">
                  <c:v>                       из них:</c:v>
                </c:pt>
                <c:pt idx="2">
                  <c:v>сельское, лесное хозяйство, охота, рыболовство и рыбоводство </c:v>
                </c:pt>
                <c:pt idx="3">
                  <c:v>добыча полезных ископаемых</c:v>
                </c:pt>
                <c:pt idx="4">
                  <c:v>обрабатывающие производства</c:v>
                </c:pt>
                <c:pt idx="5">
                  <c:v>обеспечение электрической энергией, газом и паром; кондиционирование воздуха</c:v>
                </c:pt>
                <c:pt idx="6">
                  <c:v>водоснабжение; водоотведение, организация сбора и утилизация отходов, деятельность по ликвидации загрязнений</c:v>
                </c:pt>
                <c:pt idx="7">
                  <c:v>строительство</c:v>
                </c:pt>
                <c:pt idx="8">
                  <c:v>торговля оптовая и розничная; ремонт автотранспортных средств и мотоциклов</c:v>
                </c:pt>
                <c:pt idx="9">
                  <c:v>транспортировка и хранение</c:v>
                </c:pt>
                <c:pt idx="10">
                  <c:v>деятельность гостиниц и предприятий общественного питания </c:v>
                </c:pt>
                <c:pt idx="11">
                  <c:v>деятельность в области информации и связи</c:v>
                </c:pt>
                <c:pt idx="12">
                  <c:v>деятельность финансовая и страховая</c:v>
                </c:pt>
                <c:pt idx="13">
                  <c:v>деятельность по операциям с недвижимым имуществом</c:v>
                </c:pt>
                <c:pt idx="14">
                  <c:v>деятельность профессиональная, научная и техническая</c:v>
                </c:pt>
                <c:pt idx="15">
                  <c:v>деятельность административная и сопутствующие дополнительные услуги</c:v>
                </c:pt>
                <c:pt idx="16">
                  <c:v>государственное управление и обеспечение военной безопасности; социальное обеспечение</c:v>
                </c:pt>
                <c:pt idx="17">
                  <c:v>образование</c:v>
                </c:pt>
                <c:pt idx="18">
                  <c:v>деятельность в области здравоохранения и социальных услуг </c:v>
                </c:pt>
                <c:pt idx="19">
                  <c:v>деятельность в области культуры, спорта, организации досуга и развлечений</c:v>
                </c:pt>
                <c:pt idx="20">
                  <c:v>предоставление прочих видов услуг </c:v>
                </c:pt>
              </c:strCache>
            </c:strRef>
          </c:cat>
          <c:val>
            <c:numRef>
              <c:f>Лист3!$F$5:$F$25</c:f>
              <c:numCache>
                <c:formatCode>General</c:formatCode>
                <c:ptCount val="21"/>
                <c:pt idx="0" formatCode="#,##0.00">
                  <c:v>196218.64246481648</c:v>
                </c:pt>
                <c:pt idx="2" formatCode="#,##0.00">
                  <c:v>106866.05076428544</c:v>
                </c:pt>
                <c:pt idx="3" formatCode="#,##0.00">
                  <c:v>255379.99966858639</c:v>
                </c:pt>
                <c:pt idx="4" formatCode="#,##0.00">
                  <c:v>174872.45939137664</c:v>
                </c:pt>
                <c:pt idx="5" formatCode="#,##0.00">
                  <c:v>127568.54898341451</c:v>
                </c:pt>
                <c:pt idx="6" formatCode="#,##0.00">
                  <c:v>135109.65912813676</c:v>
                </c:pt>
                <c:pt idx="7" formatCode="#,##0.00">
                  <c:v>182924.20787374492</c:v>
                </c:pt>
                <c:pt idx="8" formatCode="#,##0.00">
                  <c:v>140076.31905666363</c:v>
                </c:pt>
                <c:pt idx="9" formatCode="#,##0.00">
                  <c:v>219410.1539372908</c:v>
                </c:pt>
                <c:pt idx="10" formatCode="#,##0.00">
                  <c:v>135271.03002498316</c:v>
                </c:pt>
                <c:pt idx="11" formatCode="#,##0.00">
                  <c:v>269494.75951291324</c:v>
                </c:pt>
                <c:pt idx="12" formatCode="#,##0.00">
                  <c:v>131768.68506966773</c:v>
                </c:pt>
                <c:pt idx="13" formatCode="#,##0.00">
                  <c:v>104363.57600735492</c:v>
                </c:pt>
                <c:pt idx="14" formatCode="#,##0.00">
                  <c:v>260974.19750355827</c:v>
                </c:pt>
                <c:pt idx="15" formatCode="#,##0.00">
                  <c:v>160342.85645791792</c:v>
                </c:pt>
                <c:pt idx="16" formatCode="#,##0.00">
                  <c:v>133356.1803279951</c:v>
                </c:pt>
                <c:pt idx="17" formatCode="#,##0.00">
                  <c:v>108425.67463617437</c:v>
                </c:pt>
                <c:pt idx="18" formatCode="#,##0.00">
                  <c:v>117812.35355606615</c:v>
                </c:pt>
                <c:pt idx="19" formatCode="#,##0.00">
                  <c:v>95514.848139899521</c:v>
                </c:pt>
                <c:pt idx="20" formatCode="#,##0.00">
                  <c:v>47837.391111466663</c:v>
                </c:pt>
              </c:numCache>
            </c:numRef>
          </c:val>
          <c:extLst>
            <c:ext xmlns:c16="http://schemas.microsoft.com/office/drawing/2014/chart" uri="{C3380CC4-5D6E-409C-BE32-E72D297353CC}">
              <c16:uniqueId val="{00000004-568A-4986-AA32-8FD24DB84073}"/>
            </c:ext>
          </c:extLst>
        </c:ser>
        <c:dLbls>
          <c:showLegendKey val="0"/>
          <c:showVal val="0"/>
          <c:showCatName val="0"/>
          <c:showSerName val="0"/>
          <c:showPercent val="0"/>
          <c:showBubbleSize val="0"/>
        </c:dLbls>
        <c:gapWidth val="150"/>
        <c:axId val="534496344"/>
        <c:axId val="534494048"/>
      </c:barChart>
      <c:catAx>
        <c:axId val="5344963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34494048"/>
        <c:crosses val="autoZero"/>
        <c:auto val="1"/>
        <c:lblAlgn val="ctr"/>
        <c:lblOffset val="100"/>
        <c:noMultiLvlLbl val="0"/>
      </c:catAx>
      <c:valAx>
        <c:axId val="53449404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34496344"/>
        <c:crosses val="autoZero"/>
        <c:crossBetween val="between"/>
      </c:valAx>
      <c:spPr>
        <a:noFill/>
        <a:ln>
          <a:noFill/>
        </a:ln>
        <a:effectLst/>
      </c:spPr>
    </c:plotArea>
    <c:legend>
      <c:legendPos val="r"/>
      <c:layout>
        <c:manualLayout>
          <c:xMode val="edge"/>
          <c:yMode val="edge"/>
          <c:x val="0.88834724584816649"/>
          <c:y val="0.75926762021719763"/>
          <c:w val="7.6389205525255896E-2"/>
          <c:h val="0.2021579298000593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sz="1200"/>
              <a:t>Характеристика естественного прироста</a:t>
            </a:r>
          </a:p>
        </c:rich>
      </c:tx>
      <c:layout>
        <c:manualLayout>
          <c:xMode val="edge"/>
          <c:yMode val="edge"/>
          <c:x val="0.31718062807233327"/>
          <c:y val="2.1428507003634856E-2"/>
        </c:manualLayout>
      </c:layout>
      <c:overlay val="0"/>
      <c:spPr>
        <a:noFill/>
        <a:ln w="25400">
          <a:noFill/>
        </a:ln>
      </c:spPr>
    </c:title>
    <c:autoTitleDeleted val="0"/>
    <c:plotArea>
      <c:layout>
        <c:manualLayout>
          <c:layoutTarget val="inner"/>
          <c:xMode val="edge"/>
          <c:yMode val="edge"/>
          <c:x val="5.5158112535203176E-2"/>
          <c:y val="0.14916470492734799"/>
          <c:w val="0.90239493592712672"/>
          <c:h val="0.72697054534849814"/>
        </c:manualLayout>
      </c:layout>
      <c:barChart>
        <c:barDir val="col"/>
        <c:grouping val="clustered"/>
        <c:varyColors val="0"/>
        <c:ser>
          <c:idx val="1"/>
          <c:order val="0"/>
          <c:tx>
            <c:strRef>
              <c:f>'[Диаграмма в C  Users admin Documents ПРОГНОЗ 2025-2027 графики.doc]Лист1'!$A$2</c:f>
              <c:strCache>
                <c:ptCount val="1"/>
                <c:pt idx="0">
                  <c:v>родилось</c:v>
                </c:pt>
              </c:strCache>
            </c:strRef>
          </c:tx>
          <c:spPr>
            <a:gradFill flip="none" rotWithShape="1">
              <a:gsLst>
                <a:gs pos="0">
                  <a:srgbClr val="B5C49C">
                    <a:shade val="30000"/>
                    <a:satMod val="115000"/>
                  </a:srgbClr>
                </a:gs>
                <a:gs pos="50000">
                  <a:srgbClr val="B5C49C">
                    <a:shade val="67500"/>
                    <a:satMod val="115000"/>
                  </a:srgbClr>
                </a:gs>
                <a:gs pos="100000">
                  <a:srgbClr val="B5C49C">
                    <a:shade val="100000"/>
                    <a:satMod val="115000"/>
                  </a:srgbClr>
                </a:gs>
              </a:gsLst>
              <a:lin ang="2700000" scaled="1"/>
              <a:tileRect/>
            </a:gradFill>
            <a:ln w="25400">
              <a:noFill/>
            </a:ln>
          </c:spPr>
          <c:invertIfNegative val="0"/>
          <c:dLbls>
            <c:dLbl>
              <c:idx val="0"/>
              <c:layout>
                <c:manualLayout>
                  <c:x val="-1.3024581604718765E-3"/>
                  <c:y val="5.5855252136035862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51A-41EB-AB1F-D572CC3C0F7B}"/>
                </c:ext>
              </c:extLst>
            </c:dLbl>
            <c:dLbl>
              <c:idx val="1"/>
              <c:layout>
                <c:manualLayout>
                  <c:x val="1.2902285063829387E-3"/>
                  <c:y val="5.9959792260009725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51A-41EB-AB1F-D572CC3C0F7B}"/>
                </c:ext>
              </c:extLst>
            </c:dLbl>
            <c:dLbl>
              <c:idx val="2"/>
              <c:layout>
                <c:manualLayout>
                  <c:x val="-1.4819832108800019E-3"/>
                  <c:y val="1.873848215781538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51A-41EB-AB1F-D572CC3C0F7B}"/>
                </c:ext>
              </c:extLst>
            </c:dLbl>
            <c:dLbl>
              <c:idx val="3"/>
              <c:layout>
                <c:manualLayout>
                  <c:x val="-1.5961266490434945E-3"/>
                  <c:y val="5.5358239794493771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51A-41EB-AB1F-D572CC3C0F7B}"/>
                </c:ext>
              </c:extLst>
            </c:dLbl>
            <c:dLbl>
              <c:idx val="4"/>
              <c:layout>
                <c:manualLayout>
                  <c:x val="-4.3799408586471496E-3"/>
                  <c:y val="1.1105992070140168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51A-41EB-AB1F-D572CC3C0F7B}"/>
                </c:ext>
              </c:extLst>
            </c:dLbl>
            <c:dLbl>
              <c:idx val="5"/>
              <c:layout>
                <c:manualLayout>
                  <c:x val="4.2450068932807596E-2"/>
                  <c:y val="4.66365415663248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1A-41EB-AB1F-D572CC3C0F7B}"/>
                </c:ext>
              </c:extLst>
            </c:dLbl>
            <c:dLbl>
              <c:idx val="6"/>
              <c:layout>
                <c:manualLayout>
                  <c:x val="3.4905914132996152E-2"/>
                  <c:y val="7.194708661417323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1A-41EB-AB1F-D572CC3C0F7B}"/>
                </c:ext>
              </c:extLst>
            </c:dLbl>
            <c:dLbl>
              <c:idx val="7"/>
              <c:layout>
                <c:manualLayout>
                  <c:x val="3.8408797440465929E-2"/>
                  <c:y val="8.2192965879265098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1A-41EB-AB1F-D572CC3C0F7B}"/>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графики.doc]Лист1'!$B$1:$F$1</c:f>
              <c:strCache>
                <c:ptCount val="5"/>
                <c:pt idx="0">
                  <c:v>2023 г.</c:v>
                </c:pt>
                <c:pt idx="1">
                  <c:v>2024 г.</c:v>
                </c:pt>
                <c:pt idx="2">
                  <c:v>2025 г.</c:v>
                </c:pt>
                <c:pt idx="3">
                  <c:v>2026 г.</c:v>
                </c:pt>
                <c:pt idx="4">
                  <c:v>2027 г.</c:v>
                </c:pt>
              </c:strCache>
            </c:strRef>
          </c:cat>
          <c:val>
            <c:numRef>
              <c:f>'[Диаграмма в C  Users admin Documents ПРОГНОЗ 2025-2027 графики.doc]Лист1'!$B$2:$F$2</c:f>
              <c:numCache>
                <c:formatCode>General</c:formatCode>
                <c:ptCount val="5"/>
                <c:pt idx="0">
                  <c:v>282</c:v>
                </c:pt>
                <c:pt idx="1">
                  <c:v>290</c:v>
                </c:pt>
                <c:pt idx="2">
                  <c:v>298</c:v>
                </c:pt>
                <c:pt idx="3">
                  <c:v>300</c:v>
                </c:pt>
                <c:pt idx="4">
                  <c:v>320</c:v>
                </c:pt>
              </c:numCache>
            </c:numRef>
          </c:val>
          <c:extLst>
            <c:ext xmlns:c16="http://schemas.microsoft.com/office/drawing/2014/chart" uri="{C3380CC4-5D6E-409C-BE32-E72D297353CC}">
              <c16:uniqueId val="{00000008-F51A-41EB-AB1F-D572CC3C0F7B}"/>
            </c:ext>
          </c:extLst>
        </c:ser>
        <c:ser>
          <c:idx val="0"/>
          <c:order val="1"/>
          <c:tx>
            <c:strRef>
              <c:f>'[Диаграмма в C  Users admin Documents ПРОГНОЗ 2025-2027 графики.doc]Лист1'!$A$3</c:f>
              <c:strCache>
                <c:ptCount val="1"/>
                <c:pt idx="0">
                  <c:v>умерло</c:v>
                </c:pt>
              </c:strCache>
            </c:strRef>
          </c:tx>
          <c:spPr>
            <a:gradFill flip="none" rotWithShape="1">
              <a:gsLst>
                <a:gs pos="0">
                  <a:srgbClr val="CCCC00">
                    <a:shade val="30000"/>
                    <a:satMod val="115000"/>
                  </a:srgbClr>
                </a:gs>
                <a:gs pos="50000">
                  <a:srgbClr val="CCCC00">
                    <a:shade val="67500"/>
                    <a:satMod val="115000"/>
                  </a:srgbClr>
                </a:gs>
                <a:gs pos="100000">
                  <a:srgbClr val="CCCC00">
                    <a:shade val="100000"/>
                    <a:satMod val="115000"/>
                  </a:srgbClr>
                </a:gs>
              </a:gsLst>
              <a:lin ang="13500000" scaled="1"/>
              <a:tileRect/>
            </a:gradFill>
            <a:ln w="25400">
              <a:noFill/>
            </a:ln>
          </c:spPr>
          <c:invertIfNegative val="0"/>
          <c:dLbls>
            <c:dLbl>
              <c:idx val="0"/>
              <c:layout>
                <c:manualLayout>
                  <c:x val="-3.0782666503604613E-3"/>
                  <c:y val="1.798067794717162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51A-41EB-AB1F-D572CC3C0F7B}"/>
                </c:ext>
              </c:extLst>
            </c:dLbl>
            <c:dLbl>
              <c:idx val="1"/>
              <c:layout>
                <c:manualLayout>
                  <c:x val="-2.1787599130753815E-3"/>
                  <c:y val="9.0657284860670307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51A-41EB-AB1F-D572CC3C0F7B}"/>
                </c:ext>
              </c:extLst>
            </c:dLbl>
            <c:dLbl>
              <c:idx val="2"/>
              <c:layout>
                <c:manualLayout>
                  <c:x val="-1.4910770562289165E-4"/>
                  <c:y val="6.1160440051376561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51A-41EB-AB1F-D572CC3C0F7B}"/>
                </c:ext>
              </c:extLst>
            </c:dLbl>
            <c:dLbl>
              <c:idx val="3"/>
              <c:layout>
                <c:manualLayout>
                  <c:x val="8.5419430098119457E-4"/>
                  <c:y val="1.809124923214385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F51A-41EB-AB1F-D572CC3C0F7B}"/>
                </c:ext>
              </c:extLst>
            </c:dLbl>
            <c:dLbl>
              <c:idx val="4"/>
              <c:layout>
                <c:manualLayout>
                  <c:x val="-6.8517420985459256E-4"/>
                  <c:y val="1.289439883844306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F51A-41EB-AB1F-D572CC3C0F7B}"/>
                </c:ext>
              </c:extLst>
            </c:dLbl>
            <c:dLbl>
              <c:idx val="5"/>
              <c:layout>
                <c:manualLayout>
                  <c:x val="4.5035833001732362E-2"/>
                  <c:y val="8.2131486141551899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51A-41EB-AB1F-D572CC3C0F7B}"/>
                </c:ext>
              </c:extLst>
            </c:dLbl>
            <c:dLbl>
              <c:idx val="6"/>
              <c:layout>
                <c:manualLayout>
                  <c:x val="2.7739371994559073E-2"/>
                  <c:y val="5.8643149606299114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51A-41EB-AB1F-D572CC3C0F7B}"/>
                </c:ext>
              </c:extLst>
            </c:dLbl>
            <c:dLbl>
              <c:idx val="7"/>
              <c:layout>
                <c:manualLayout>
                  <c:x val="1.8559227541812749E-2"/>
                  <c:y val="6.06043044619422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51A-41EB-AB1F-D572CC3C0F7B}"/>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графики.doc]Лист1'!$B$1:$F$1</c:f>
              <c:strCache>
                <c:ptCount val="5"/>
                <c:pt idx="0">
                  <c:v>2023 г.</c:v>
                </c:pt>
                <c:pt idx="1">
                  <c:v>2024 г.</c:v>
                </c:pt>
                <c:pt idx="2">
                  <c:v>2025 г.</c:v>
                </c:pt>
                <c:pt idx="3">
                  <c:v>2026 г.</c:v>
                </c:pt>
                <c:pt idx="4">
                  <c:v>2027 г.</c:v>
                </c:pt>
              </c:strCache>
            </c:strRef>
          </c:cat>
          <c:val>
            <c:numRef>
              <c:f>'[Диаграмма в C  Users admin Documents ПРОГНОЗ 2025-2027 графики.doc]Лист1'!$B$3:$F$3</c:f>
              <c:numCache>
                <c:formatCode>General</c:formatCode>
                <c:ptCount val="5"/>
                <c:pt idx="0">
                  <c:v>-359</c:v>
                </c:pt>
                <c:pt idx="1">
                  <c:v>-330</c:v>
                </c:pt>
                <c:pt idx="2">
                  <c:v>-352</c:v>
                </c:pt>
                <c:pt idx="3">
                  <c:v>-364</c:v>
                </c:pt>
                <c:pt idx="4">
                  <c:v>-415</c:v>
                </c:pt>
              </c:numCache>
            </c:numRef>
          </c:val>
          <c:extLst>
            <c:ext xmlns:c16="http://schemas.microsoft.com/office/drawing/2014/chart" uri="{C3380CC4-5D6E-409C-BE32-E72D297353CC}">
              <c16:uniqueId val="{00000011-F51A-41EB-AB1F-D572CC3C0F7B}"/>
            </c:ext>
          </c:extLst>
        </c:ser>
        <c:dLbls>
          <c:showLegendKey val="0"/>
          <c:showVal val="0"/>
          <c:showCatName val="0"/>
          <c:showSerName val="0"/>
          <c:showPercent val="0"/>
          <c:showBubbleSize val="0"/>
        </c:dLbls>
        <c:gapWidth val="150"/>
        <c:axId val="275948424"/>
        <c:axId val="1"/>
      </c:barChart>
      <c:lineChart>
        <c:grouping val="standard"/>
        <c:varyColors val="0"/>
        <c:ser>
          <c:idx val="2"/>
          <c:order val="2"/>
          <c:tx>
            <c:strRef>
              <c:f>'[Диаграмма в C  Users admin Documents ПРОГНОЗ 2025-2027 графики.doc]Лист1'!$A$4</c:f>
              <c:strCache>
                <c:ptCount val="1"/>
                <c:pt idx="0">
                  <c:v>естественный прирост</c:v>
                </c:pt>
              </c:strCache>
            </c:strRef>
          </c:tx>
          <c:spPr>
            <a:ln w="38100">
              <a:solidFill>
                <a:srgbClr val="FF0000"/>
              </a:solidFill>
              <a:prstDash val="solid"/>
            </a:ln>
          </c:spPr>
          <c:marker>
            <c:symbol val="triangle"/>
            <c:size val="9"/>
            <c:spPr>
              <a:solidFill>
                <a:srgbClr val="FF0000"/>
              </a:solidFill>
              <a:ln>
                <a:solidFill>
                  <a:srgbClr val="FF0000"/>
                </a:solidFill>
                <a:prstDash val="solid"/>
              </a:ln>
            </c:spPr>
          </c:marker>
          <c:dLbls>
            <c:dLbl>
              <c:idx val="0"/>
              <c:layout>
                <c:manualLayout>
                  <c:x val="-5.380781255389671E-2"/>
                  <c:y val="4.5285363265761928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F51A-41EB-AB1F-D572CC3C0F7B}"/>
                </c:ext>
              </c:extLst>
            </c:dLbl>
            <c:dLbl>
              <c:idx val="1"/>
              <c:layout>
                <c:manualLayout>
                  <c:x val="-5.3293383129976175E-2"/>
                  <c:y val="6.252973697436756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3.849064117881322E-2"/>
                      <c:h val="5.4964539007092202E-2"/>
                    </c:manualLayout>
                  </c15:layout>
                </c:ext>
                <c:ext xmlns:c16="http://schemas.microsoft.com/office/drawing/2014/chart" uri="{C3380CC4-5D6E-409C-BE32-E72D297353CC}">
                  <c16:uniqueId val="{00000013-F51A-41EB-AB1F-D572CC3C0F7B}"/>
                </c:ext>
              </c:extLst>
            </c:dLbl>
            <c:dLbl>
              <c:idx val="2"/>
              <c:layout>
                <c:manualLayout>
                  <c:x val="-4.1699671053663095E-2"/>
                  <c:y val="4.829452169542630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F51A-41EB-AB1F-D572CC3C0F7B}"/>
                </c:ext>
              </c:extLst>
            </c:dLbl>
            <c:dLbl>
              <c:idx val="3"/>
              <c:layout>
                <c:manualLayout>
                  <c:x val="-4.6082434140176848E-2"/>
                  <c:y val="5.08398950131233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F51A-41EB-AB1F-D572CC3C0F7B}"/>
                </c:ext>
              </c:extLst>
            </c:dLbl>
            <c:dLbl>
              <c:idx val="4"/>
              <c:layout>
                <c:manualLayout>
                  <c:x val="-4.6972376660802707E-2"/>
                  <c:y val="4.171022505165578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F51A-41EB-AB1F-D572CC3C0F7B}"/>
                </c:ext>
              </c:extLst>
            </c:dLbl>
            <c:dLbl>
              <c:idx val="5"/>
              <c:layout>
                <c:manualLayout>
                  <c:x val="-1.6458581443839344E-2"/>
                  <c:y val="-3.5402014538758568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51A-41EB-AB1F-D572CC3C0F7B}"/>
                </c:ext>
              </c:extLst>
            </c:dLbl>
            <c:dLbl>
              <c:idx val="6"/>
              <c:layout>
                <c:manualLayout>
                  <c:x val="-1.7315280523855222E-2"/>
                  <c:y val="-2.9075043630017453E-2"/>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51A-41EB-AB1F-D572CC3C0F7B}"/>
                </c:ext>
              </c:extLst>
            </c:dLbl>
            <c:dLbl>
              <c:idx val="7"/>
              <c:layout>
                <c:manualLayout>
                  <c:x val="-1.5724444136112941E-2"/>
                  <c:y val="-3.6790479724065905E-2"/>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51A-41EB-AB1F-D572CC3C0F7B}"/>
                </c:ext>
              </c:extLst>
            </c:dLbl>
            <c:dLbl>
              <c:idx val="8"/>
              <c:layout>
                <c:manualLayout>
                  <c:xMode val="edge"/>
                  <c:yMode val="edge"/>
                  <c:x val="0.48751835535976507"/>
                  <c:y val="0.24642857142857144"/>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51A-41EB-AB1F-D572CC3C0F7B}"/>
                </c:ext>
              </c:extLst>
            </c:dLbl>
            <c:dLbl>
              <c:idx val="9"/>
              <c:layout>
                <c:manualLayout>
                  <c:xMode val="edge"/>
                  <c:yMode val="edge"/>
                  <c:x val="0.54772393538913366"/>
                  <c:y val="0.23571428571428571"/>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51A-41EB-AB1F-D572CC3C0F7B}"/>
                </c:ext>
              </c:extLst>
            </c:dLbl>
            <c:spPr>
              <a:noFill/>
              <a:ln w="25400">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графики.doc]Лист1'!$B$1:$F$1</c:f>
              <c:strCache>
                <c:ptCount val="5"/>
                <c:pt idx="0">
                  <c:v>2023 г.</c:v>
                </c:pt>
                <c:pt idx="1">
                  <c:v>2024 г.</c:v>
                </c:pt>
                <c:pt idx="2">
                  <c:v>2025 г.</c:v>
                </c:pt>
                <c:pt idx="3">
                  <c:v>2026 г.</c:v>
                </c:pt>
                <c:pt idx="4">
                  <c:v>2027 г.</c:v>
                </c:pt>
              </c:strCache>
            </c:strRef>
          </c:cat>
          <c:val>
            <c:numRef>
              <c:f>'[Диаграмма в C  Users admin Documents ПРОГНОЗ 2025-2027 графики.doc]Лист1'!$B$4:$F$4</c:f>
              <c:numCache>
                <c:formatCode>General</c:formatCode>
                <c:ptCount val="5"/>
                <c:pt idx="0">
                  <c:v>-77</c:v>
                </c:pt>
                <c:pt idx="1">
                  <c:v>-40</c:v>
                </c:pt>
                <c:pt idx="2">
                  <c:v>-54</c:v>
                </c:pt>
                <c:pt idx="3">
                  <c:v>-64</c:v>
                </c:pt>
                <c:pt idx="4">
                  <c:v>-95</c:v>
                </c:pt>
              </c:numCache>
            </c:numRef>
          </c:val>
          <c:smooth val="0"/>
          <c:extLst>
            <c:ext xmlns:c16="http://schemas.microsoft.com/office/drawing/2014/chart" uri="{C3380CC4-5D6E-409C-BE32-E72D297353CC}">
              <c16:uniqueId val="{0000001C-F51A-41EB-AB1F-D572CC3C0F7B}"/>
            </c:ext>
          </c:extLst>
        </c:ser>
        <c:dLbls>
          <c:showLegendKey val="0"/>
          <c:showVal val="0"/>
          <c:showCatName val="0"/>
          <c:showSerName val="0"/>
          <c:showPercent val="0"/>
          <c:showBubbleSize val="0"/>
        </c:dLbls>
        <c:marker val="1"/>
        <c:smooth val="0"/>
        <c:axId val="3"/>
        <c:axId val="4"/>
      </c:lineChart>
      <c:catAx>
        <c:axId val="27594842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
        <c:crosses val="autoZero"/>
        <c:auto val="0"/>
        <c:lblAlgn val="ctr"/>
        <c:lblOffset val="100"/>
        <c:tickLblSkip val="1"/>
        <c:tickMarkSkip val="1"/>
        <c:noMultiLvlLbl val="0"/>
      </c:catAx>
      <c:valAx>
        <c:axId val="1"/>
        <c:scaling>
          <c:orientation val="minMax"/>
        </c:scaling>
        <c:delete val="0"/>
        <c:axPos val="l"/>
        <c:majorGridlines>
          <c:spPr>
            <a:ln w="3175">
              <a:solidFill>
                <a:schemeClr val="bg1">
                  <a:lumMod val="65000"/>
                </a:schemeClr>
              </a:solidFill>
              <a:prstDash val="solid"/>
            </a:ln>
          </c:spPr>
        </c:majorGridlines>
        <c:title>
          <c:tx>
            <c:rich>
              <a:bodyPr rot="0" vert="horz"/>
              <a:lstStyle/>
              <a:p>
                <a:pPr algn="ctr">
                  <a:defRPr sz="1000" b="0" i="0" u="none" strike="noStrike" baseline="0">
                    <a:solidFill>
                      <a:srgbClr val="000000"/>
                    </a:solidFill>
                    <a:latin typeface="Times New Roman"/>
                    <a:ea typeface="Times New Roman"/>
                    <a:cs typeface="Times New Roman"/>
                  </a:defRPr>
                </a:pPr>
                <a:r>
                  <a:rPr lang="ru-RU"/>
                  <a:t>человек</a:t>
                </a:r>
              </a:p>
            </c:rich>
          </c:tx>
          <c:layout>
            <c:manualLayout>
              <c:xMode val="edge"/>
              <c:yMode val="edge"/>
              <c:x val="1.7621074547917347E-2"/>
              <c:y val="5.3814613379513127E-2"/>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7594842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General" sourceLinked="1"/>
        <c:majorTickMark val="out"/>
        <c:minorTickMark val="none"/>
        <c:tickLblPos val="nextTo"/>
        <c:crossAx val="3"/>
        <c:crosses val="autoZero"/>
        <c:crossBetween val="between"/>
      </c:valAx>
      <c:spPr>
        <a:noFill/>
      </c:spPr>
    </c:plotArea>
    <c:legend>
      <c:legendPos val="r"/>
      <c:layout>
        <c:manualLayout>
          <c:xMode val="edge"/>
          <c:yMode val="edge"/>
          <c:x val="9.815950920245399E-2"/>
          <c:y val="0.92265193370165743"/>
          <c:w val="0.69693251533742329"/>
          <c:h val="6.3535911602209949E-2"/>
        </c:manualLayout>
      </c:layout>
      <c:overlay val="0"/>
      <c:spPr>
        <a:solidFill>
          <a:srgbClr val="FFFFFF"/>
        </a:solidFill>
        <a:ln w="25400">
          <a:noFill/>
        </a:ln>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sz="1200"/>
              <a:t>Характеристика миграционного процесса</a:t>
            </a:r>
            <a:r>
              <a:rPr lang="ru-RU"/>
              <a:t>
</a:t>
            </a:r>
          </a:p>
        </c:rich>
      </c:tx>
      <c:layout>
        <c:manualLayout>
          <c:xMode val="edge"/>
          <c:yMode val="edge"/>
          <c:x val="0.27892222211565815"/>
          <c:y val="1.9108864103483808E-2"/>
        </c:manualLayout>
      </c:layout>
      <c:overlay val="0"/>
      <c:spPr>
        <a:noFill/>
        <a:ln w="25400">
          <a:noFill/>
        </a:ln>
      </c:spPr>
    </c:title>
    <c:autoTitleDeleted val="0"/>
    <c:plotArea>
      <c:layout>
        <c:manualLayout>
          <c:layoutTarget val="inner"/>
          <c:xMode val="edge"/>
          <c:yMode val="edge"/>
          <c:x val="7.7172009600226285E-2"/>
          <c:y val="0.14773457441531151"/>
          <c:w val="0.90966719492868464"/>
          <c:h val="0.68439281594552481"/>
        </c:manualLayout>
      </c:layout>
      <c:barChart>
        <c:barDir val="col"/>
        <c:grouping val="clustered"/>
        <c:varyColors val="0"/>
        <c:ser>
          <c:idx val="1"/>
          <c:order val="0"/>
          <c:tx>
            <c:strRef>
              <c:f>Лист1!$A$2</c:f>
              <c:strCache>
                <c:ptCount val="1"/>
                <c:pt idx="0">
                  <c:v>Прибыло в район</c:v>
                </c:pt>
              </c:strCache>
            </c:strRef>
          </c:tx>
          <c:spPr>
            <a:gradFill flip="none" rotWithShape="1">
              <a:gsLst>
                <a:gs pos="0">
                  <a:srgbClr val="CD758C">
                    <a:shade val="30000"/>
                    <a:satMod val="115000"/>
                  </a:srgbClr>
                </a:gs>
                <a:gs pos="50000">
                  <a:srgbClr val="CD758C">
                    <a:shade val="67500"/>
                    <a:satMod val="115000"/>
                  </a:srgbClr>
                </a:gs>
                <a:gs pos="100000">
                  <a:srgbClr val="CD758C">
                    <a:shade val="100000"/>
                    <a:satMod val="115000"/>
                  </a:srgbClr>
                </a:gs>
              </a:gsLst>
              <a:lin ang="2700000" scaled="1"/>
              <a:tileRect/>
            </a:gradFill>
            <a:ln w="25400">
              <a:noFill/>
            </a:ln>
          </c:spPr>
          <c:invertIfNegative val="0"/>
          <c:dLbls>
            <c:dLbl>
              <c:idx val="0"/>
              <c:layout>
                <c:manualLayout>
                  <c:x val="1.7023647591496319E-3"/>
                  <c:y val="1.6110738817222282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9AF-493B-9E8C-A7EB413F38A6}"/>
                </c:ext>
              </c:extLst>
            </c:dLbl>
            <c:dLbl>
              <c:idx val="1"/>
              <c:layout>
                <c:manualLayout>
                  <c:x val="4.0016471792056101E-3"/>
                  <c:y val="1.160363519870508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9AF-493B-9E8C-A7EB413F38A6}"/>
                </c:ext>
              </c:extLst>
            </c:dLbl>
            <c:dLbl>
              <c:idx val="2"/>
              <c:layout>
                <c:manualLayout>
                  <c:x val="4.0508412284894855E-3"/>
                  <c:y val="1.563131736192550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9AF-493B-9E8C-A7EB413F38A6}"/>
                </c:ext>
              </c:extLst>
            </c:dLbl>
            <c:dLbl>
              <c:idx val="3"/>
              <c:layout>
                <c:manualLayout>
                  <c:x val="1.3881164482692451E-3"/>
                  <c:y val="1.4177137432289049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9AF-493B-9E8C-A7EB413F38A6}"/>
                </c:ext>
              </c:extLst>
            </c:dLbl>
            <c:dLbl>
              <c:idx val="4"/>
              <c:layout>
                <c:manualLayout>
                  <c:x val="1.0658054360305333E-3"/>
                  <c:y val="7.8957949405260349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9AF-493B-9E8C-A7EB413F38A6}"/>
                </c:ext>
              </c:extLst>
            </c:dLbl>
            <c:dLbl>
              <c:idx val="5"/>
              <c:layout>
                <c:manualLayout>
                  <c:x val="4.286193227431357E-2"/>
                  <c:y val="5.022774215078785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AF-493B-9E8C-A7EB413F38A6}"/>
                </c:ext>
              </c:extLst>
            </c:dLbl>
            <c:dLbl>
              <c:idx val="6"/>
              <c:layout>
                <c:manualLayout>
                  <c:x val="3.9000763310925668E-2"/>
                  <c:y val="3.190009529422371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AF-493B-9E8C-A7EB413F38A6}"/>
                </c:ext>
              </c:extLst>
            </c:dLbl>
            <c:dLbl>
              <c:idx val="7"/>
              <c:layout>
                <c:manualLayout>
                  <c:x val="4.048464377314949E-2"/>
                  <c:y val="3.190009529422371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AF-493B-9E8C-A7EB413F38A6}"/>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2023 г.</c:v>
                </c:pt>
                <c:pt idx="1">
                  <c:v>2024 г.</c:v>
                </c:pt>
                <c:pt idx="2">
                  <c:v>2025 г.</c:v>
                </c:pt>
                <c:pt idx="3">
                  <c:v>2026 г.</c:v>
                </c:pt>
                <c:pt idx="4">
                  <c:v>2027 г.</c:v>
                </c:pt>
              </c:strCache>
            </c:strRef>
          </c:cat>
          <c:val>
            <c:numRef>
              <c:f>Лист1!$B$2:$F$2</c:f>
              <c:numCache>
                <c:formatCode>#\ ##0</c:formatCode>
                <c:ptCount val="5"/>
                <c:pt idx="0">
                  <c:v>1192</c:v>
                </c:pt>
                <c:pt idx="1">
                  <c:v>1224</c:v>
                </c:pt>
                <c:pt idx="2">
                  <c:v>1245</c:v>
                </c:pt>
                <c:pt idx="3">
                  <c:v>1333</c:v>
                </c:pt>
                <c:pt idx="4">
                  <c:v>1350</c:v>
                </c:pt>
              </c:numCache>
            </c:numRef>
          </c:val>
          <c:extLst>
            <c:ext xmlns:c16="http://schemas.microsoft.com/office/drawing/2014/chart" uri="{C3380CC4-5D6E-409C-BE32-E72D297353CC}">
              <c16:uniqueId val="{00000008-E9AF-493B-9E8C-A7EB413F38A6}"/>
            </c:ext>
          </c:extLst>
        </c:ser>
        <c:ser>
          <c:idx val="0"/>
          <c:order val="1"/>
          <c:tx>
            <c:strRef>
              <c:f>Лист1!$A$3</c:f>
              <c:strCache>
                <c:ptCount val="1"/>
                <c:pt idx="0">
                  <c:v>Выбыло из района</c:v>
                </c:pt>
              </c:strCache>
            </c:strRef>
          </c:tx>
          <c:spPr>
            <a:gradFill flip="none" rotWithShape="1">
              <a:gsLst>
                <a:gs pos="0">
                  <a:srgbClr val="FFCCCC">
                    <a:shade val="30000"/>
                    <a:satMod val="115000"/>
                  </a:srgbClr>
                </a:gs>
                <a:gs pos="50000">
                  <a:srgbClr val="FFCCCC">
                    <a:shade val="67500"/>
                    <a:satMod val="115000"/>
                  </a:srgbClr>
                </a:gs>
                <a:gs pos="100000">
                  <a:srgbClr val="FFCCCC">
                    <a:shade val="100000"/>
                    <a:satMod val="115000"/>
                  </a:srgbClr>
                </a:gs>
              </a:gsLst>
              <a:lin ang="16200000" scaled="1"/>
              <a:tileRect/>
            </a:gradFill>
            <a:ln w="25400">
              <a:noFill/>
            </a:ln>
          </c:spPr>
          <c:invertIfNegative val="0"/>
          <c:dLbls>
            <c:dLbl>
              <c:idx val="0"/>
              <c:layout>
                <c:manualLayout>
                  <c:x val="2.4063790758326368E-3"/>
                  <c:y val="1.985911554870074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9AF-493B-9E8C-A7EB413F38A6}"/>
                </c:ext>
              </c:extLst>
            </c:dLbl>
            <c:dLbl>
              <c:idx val="1"/>
              <c:layout>
                <c:manualLayout>
                  <c:x val="-3.6703811389661873E-4"/>
                  <c:y val="1.270918454780781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9AF-493B-9E8C-A7EB413F38A6}"/>
                </c:ext>
              </c:extLst>
            </c:dLbl>
            <c:dLbl>
              <c:idx val="2"/>
              <c:layout>
                <c:manualLayout>
                  <c:x val="-3.0877122926987574E-3"/>
                  <c:y val="8.8640353076884695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E9AF-493B-9E8C-A7EB413F38A6}"/>
                </c:ext>
              </c:extLst>
            </c:dLbl>
            <c:dLbl>
              <c:idx val="3"/>
              <c:layout>
                <c:manualLayout>
                  <c:x val="-2.6915573746625846E-3"/>
                  <c:y val="1.5233462059280825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E9AF-493B-9E8C-A7EB413F38A6}"/>
                </c:ext>
              </c:extLst>
            </c:dLbl>
            <c:dLbl>
              <c:idx val="4"/>
              <c:layout>
                <c:manualLayout>
                  <c:x val="-7.1045002100562373E-4"/>
                  <c:y val="1.5233462059280825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E9AF-493B-9E8C-A7EB413F38A6}"/>
                </c:ext>
              </c:extLst>
            </c:dLbl>
            <c:dLbl>
              <c:idx val="5"/>
              <c:layout>
                <c:manualLayout>
                  <c:x val="1.2704909509132301E-3"/>
                  <c:y val="1.5233462059280825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9AF-493B-9E8C-A7EB413F38A6}"/>
                </c:ext>
              </c:extLst>
            </c:dLbl>
            <c:dLbl>
              <c:idx val="6"/>
              <c:layout>
                <c:manualLayout>
                  <c:x val="1.6666458689495139E-3"/>
                  <c:y val="1.204874868348464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9AF-493B-9E8C-A7EB413F38A6}"/>
                </c:ext>
              </c:extLst>
            </c:dLbl>
            <c:dLbl>
              <c:idx val="7"/>
              <c:layout>
                <c:manualLayout>
                  <c:x val="3.6475868408683675E-3"/>
                  <c:y val="2.4946085560961146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AF-493B-9E8C-A7EB413F38A6}"/>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2023 г.</c:v>
                </c:pt>
                <c:pt idx="1">
                  <c:v>2024 г.</c:v>
                </c:pt>
                <c:pt idx="2">
                  <c:v>2025 г.</c:v>
                </c:pt>
                <c:pt idx="3">
                  <c:v>2026 г.</c:v>
                </c:pt>
                <c:pt idx="4">
                  <c:v>2027 г.</c:v>
                </c:pt>
              </c:strCache>
            </c:strRef>
          </c:cat>
          <c:val>
            <c:numRef>
              <c:f>Лист1!$B$3:$F$3</c:f>
              <c:numCache>
                <c:formatCode>#\ ##0</c:formatCode>
                <c:ptCount val="5"/>
                <c:pt idx="0">
                  <c:v>-1388</c:v>
                </c:pt>
                <c:pt idx="1">
                  <c:v>-1272</c:v>
                </c:pt>
                <c:pt idx="2">
                  <c:v>-1252</c:v>
                </c:pt>
                <c:pt idx="3">
                  <c:v>-1390</c:v>
                </c:pt>
                <c:pt idx="4">
                  <c:v>-1380</c:v>
                </c:pt>
              </c:numCache>
            </c:numRef>
          </c:val>
          <c:extLst>
            <c:ext xmlns:c16="http://schemas.microsoft.com/office/drawing/2014/chart" uri="{C3380CC4-5D6E-409C-BE32-E72D297353CC}">
              <c16:uniqueId val="{00000011-E9AF-493B-9E8C-A7EB413F38A6}"/>
            </c:ext>
          </c:extLst>
        </c:ser>
        <c:dLbls>
          <c:showLegendKey val="0"/>
          <c:showVal val="0"/>
          <c:showCatName val="0"/>
          <c:showSerName val="0"/>
          <c:showPercent val="0"/>
          <c:showBubbleSize val="0"/>
        </c:dLbls>
        <c:gapWidth val="150"/>
        <c:axId val="65655752"/>
        <c:axId val="1"/>
      </c:barChart>
      <c:lineChart>
        <c:grouping val="standard"/>
        <c:varyColors val="0"/>
        <c:ser>
          <c:idx val="2"/>
          <c:order val="2"/>
          <c:tx>
            <c:strRef>
              <c:f>Лист1!$A$4</c:f>
              <c:strCache>
                <c:ptCount val="1"/>
                <c:pt idx="0">
                  <c:v>Сальдо миграции населения</c:v>
                </c:pt>
              </c:strCache>
            </c:strRef>
          </c:tx>
          <c:spPr>
            <a:ln w="38100">
              <a:pattFill prst="pct75">
                <a:fgClr>
                  <a:srgbClr val="FF0000"/>
                </a:fgClr>
                <a:bgClr>
                  <a:srgbClr val="FFFFFF"/>
                </a:bgClr>
              </a:pattFill>
              <a:prstDash val="solid"/>
            </a:ln>
          </c:spPr>
          <c:marker>
            <c:symbol val="diamond"/>
            <c:size val="9"/>
            <c:spPr>
              <a:solidFill>
                <a:srgbClr val="FF0000"/>
              </a:solidFill>
              <a:ln>
                <a:solidFill>
                  <a:srgbClr val="FF0000"/>
                </a:solidFill>
                <a:prstDash val="solid"/>
              </a:ln>
            </c:spPr>
          </c:marker>
          <c:dLbls>
            <c:dLbl>
              <c:idx val="0"/>
              <c:layout>
                <c:manualLayout>
                  <c:x val="-6.5306329577265593E-2"/>
                  <c:y val="3.728549395243120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E9AF-493B-9E8C-A7EB413F38A6}"/>
                </c:ext>
              </c:extLst>
            </c:dLbl>
            <c:dLbl>
              <c:idx val="1"/>
              <c:layout>
                <c:manualLayout>
                  <c:x val="-4.8422920183304262E-2"/>
                  <c:y val="7.467750041883056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E9AF-493B-9E8C-A7EB413F38A6}"/>
                </c:ext>
              </c:extLst>
            </c:dLbl>
            <c:dLbl>
              <c:idx val="2"/>
              <c:layout>
                <c:manualLayout>
                  <c:x val="-4.2807567187904398E-2"/>
                  <c:y val="7.374996546484320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E9AF-493B-9E8C-A7EB413F38A6}"/>
                </c:ext>
              </c:extLst>
            </c:dLbl>
            <c:dLbl>
              <c:idx val="3"/>
              <c:layout>
                <c:manualLayout>
                  <c:x val="-5.0191890511827361E-2"/>
                  <c:y val="6.58298430781258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E9AF-493B-9E8C-A7EB413F38A6}"/>
                </c:ext>
              </c:extLst>
            </c:dLbl>
            <c:dLbl>
              <c:idx val="4"/>
              <c:layout>
                <c:manualLayout>
                  <c:x val="-5.291738625608617E-2"/>
                  <c:y val="6.8652761489920139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E9AF-493B-9E8C-A7EB413F38A6}"/>
                </c:ext>
              </c:extLst>
            </c:dLbl>
            <c:dLbl>
              <c:idx val="5"/>
              <c:layout>
                <c:manualLayout>
                  <c:x val="-3.7440549725262152E-2"/>
                  <c:y val="5.525878230738399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9AF-493B-9E8C-A7EB413F38A6}"/>
                </c:ext>
              </c:extLst>
            </c:dLbl>
            <c:dLbl>
              <c:idx val="6"/>
              <c:layout>
                <c:manualLayout>
                  <c:x val="-3.9685704897030501E-2"/>
                  <c:y val="5.8641893901193384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9AF-493B-9E8C-A7EB413F38A6}"/>
                </c:ext>
              </c:extLst>
            </c:dLbl>
            <c:dLbl>
              <c:idx val="7"/>
              <c:layout>
                <c:manualLayout>
                  <c:x val="-3.770476392511158E-2"/>
                  <c:y val="6.938417180611043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9AF-493B-9E8C-A7EB413F38A6}"/>
                </c:ext>
              </c:extLst>
            </c:dLbl>
            <c:dLbl>
              <c:idx val="8"/>
              <c:layout>
                <c:manualLayout>
                  <c:xMode val="edge"/>
                  <c:yMode val="edge"/>
                  <c:x val="0.58161648177496039"/>
                  <c:y val="0.21019108280254778"/>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9AF-493B-9E8C-A7EB413F38A6}"/>
                </c:ext>
              </c:extLst>
            </c:dLbl>
            <c:dLbl>
              <c:idx val="9"/>
              <c:layout>
                <c:manualLayout>
                  <c:xMode val="edge"/>
                  <c:yMode val="edge"/>
                  <c:x val="0.64183835182250393"/>
                  <c:y val="0.21019108280254778"/>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9AF-493B-9E8C-A7EB413F38A6}"/>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2023 г.</c:v>
                </c:pt>
                <c:pt idx="1">
                  <c:v>2024 г.</c:v>
                </c:pt>
                <c:pt idx="2">
                  <c:v>2025 г.</c:v>
                </c:pt>
                <c:pt idx="3">
                  <c:v>2026 г.</c:v>
                </c:pt>
                <c:pt idx="4">
                  <c:v>2027 г.</c:v>
                </c:pt>
              </c:strCache>
            </c:strRef>
          </c:cat>
          <c:val>
            <c:numRef>
              <c:f>Лист1!$B$4:$F$4</c:f>
              <c:numCache>
                <c:formatCode>#\ ##0</c:formatCode>
                <c:ptCount val="5"/>
                <c:pt idx="0">
                  <c:v>-196</c:v>
                </c:pt>
                <c:pt idx="1">
                  <c:v>-48</c:v>
                </c:pt>
                <c:pt idx="2">
                  <c:v>-7</c:v>
                </c:pt>
                <c:pt idx="3">
                  <c:v>-57</c:v>
                </c:pt>
                <c:pt idx="4">
                  <c:v>-30</c:v>
                </c:pt>
              </c:numCache>
            </c:numRef>
          </c:val>
          <c:smooth val="0"/>
          <c:extLst>
            <c:ext xmlns:c16="http://schemas.microsoft.com/office/drawing/2014/chart" uri="{C3380CC4-5D6E-409C-BE32-E72D297353CC}">
              <c16:uniqueId val="{0000001C-E9AF-493B-9E8C-A7EB413F38A6}"/>
            </c:ext>
          </c:extLst>
        </c:ser>
        <c:dLbls>
          <c:showLegendKey val="0"/>
          <c:showVal val="0"/>
          <c:showCatName val="0"/>
          <c:showSerName val="0"/>
          <c:showPercent val="0"/>
          <c:showBubbleSize val="0"/>
        </c:dLbls>
        <c:marker val="1"/>
        <c:smooth val="0"/>
        <c:axId val="3"/>
        <c:axId val="4"/>
      </c:lineChart>
      <c:catAx>
        <c:axId val="6565575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
        <c:crosses val="autoZero"/>
        <c:auto val="0"/>
        <c:lblAlgn val="ctr"/>
        <c:lblOffset val="100"/>
        <c:tickLblSkip val="1"/>
        <c:tickMarkSkip val="1"/>
        <c:noMultiLvlLbl val="0"/>
      </c:catAx>
      <c:valAx>
        <c:axId val="1"/>
        <c:scaling>
          <c:orientation val="minMax"/>
        </c:scaling>
        <c:delete val="0"/>
        <c:axPos val="l"/>
        <c:majorGridlines>
          <c:spPr>
            <a:ln w="3175">
              <a:solidFill>
                <a:schemeClr val="bg1">
                  <a:lumMod val="65000"/>
                </a:schemeClr>
              </a:solidFill>
              <a:prstDash val="solid"/>
            </a:ln>
          </c:spPr>
        </c:majorGridlines>
        <c:title>
          <c:tx>
            <c:rich>
              <a:bodyPr rot="0" vert="horz"/>
              <a:lstStyle/>
              <a:p>
                <a:pPr algn="ctr">
                  <a:defRPr sz="1000" b="0" i="0" u="none" strike="noStrike" baseline="0">
                    <a:solidFill>
                      <a:srgbClr val="000000"/>
                    </a:solidFill>
                    <a:latin typeface="Times New Roman"/>
                    <a:ea typeface="Times New Roman"/>
                    <a:cs typeface="Times New Roman"/>
                  </a:defRPr>
                </a:pPr>
                <a:r>
                  <a:rPr lang="ru-RU"/>
                  <a:t>человек</a:t>
                </a:r>
              </a:p>
            </c:rich>
          </c:tx>
          <c:layout>
            <c:manualLayout>
              <c:xMode val="edge"/>
              <c:yMode val="edge"/>
              <c:x val="1.7986035850269019E-2"/>
              <c:y val="5.6864855016767149E-2"/>
            </c:manualLayout>
          </c:layout>
          <c:overlay val="0"/>
          <c:spPr>
            <a:noFill/>
            <a:ln w="25400">
              <a:noFill/>
            </a:ln>
          </c:spPr>
        </c:title>
        <c:numFmt formatCode="#\ ##0"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65655752"/>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 ##0" sourceLinked="1"/>
        <c:majorTickMark val="out"/>
        <c:minorTickMark val="none"/>
        <c:tickLblPos val="nextTo"/>
        <c:crossAx val="3"/>
        <c:crosses val="autoZero"/>
        <c:crossBetween val="between"/>
      </c:valAx>
      <c:spPr>
        <a:solidFill>
          <a:schemeClr val="bg1"/>
        </a:solidFill>
        <a:ln w="25400">
          <a:noFill/>
        </a:ln>
      </c:spPr>
    </c:plotArea>
    <c:legend>
      <c:legendPos val="r"/>
      <c:layout>
        <c:manualLayout>
          <c:xMode val="edge"/>
          <c:yMode val="edge"/>
          <c:x val="0.14231252457632806"/>
          <c:y val="0.87292830261727039"/>
          <c:w val="0.75349423435347074"/>
          <c:h val="8.0110566439498765E-2"/>
        </c:manualLayout>
      </c:layout>
      <c:overlay val="0"/>
      <c:spPr>
        <a:solidFill>
          <a:srgbClr val="FFFFFF"/>
        </a:solidFill>
        <a:ln w="25400">
          <a:noFill/>
        </a:ln>
      </c:spPr>
      <c:txPr>
        <a:bodyPr/>
        <a:lstStyle/>
        <a:p>
          <a:pPr>
            <a:defRPr sz="9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25902014349042E-2"/>
          <c:y val="0.10128560813808661"/>
          <c:w val="0.8105860642740994"/>
          <c:h val="0.65517878238743577"/>
        </c:manualLayout>
      </c:layout>
      <c:barChart>
        <c:barDir val="col"/>
        <c:grouping val="clustered"/>
        <c:varyColors val="0"/>
        <c:ser>
          <c:idx val="0"/>
          <c:order val="0"/>
          <c:tx>
            <c:strRef>
              <c:f>Лист3!$A$46</c:f>
              <c:strCache>
                <c:ptCount val="1"/>
                <c:pt idx="0">
                  <c:v>число субъектов малого и среднего предпринимательства, ед.</c:v>
                </c:pt>
              </c:strCache>
            </c:strRef>
          </c:tx>
          <c:spPr>
            <a:solidFill>
              <a:srgbClr val="006699"/>
            </a:solidFill>
            <a:ln>
              <a:noFill/>
            </a:ln>
            <a:effectLst/>
          </c:spPr>
          <c:invertIfNegative val="0"/>
          <c:dLbls>
            <c:dLbl>
              <c:idx val="0"/>
              <c:layout>
                <c:manualLayout>
                  <c:x val="1.4147391239958718E-4"/>
                  <c:y val="0.1565902709873684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13D-4217-ACE3-09CF87AED62D}"/>
                </c:ext>
              </c:extLst>
            </c:dLbl>
            <c:dLbl>
              <c:idx val="1"/>
              <c:layout>
                <c:manualLayout>
                  <c:x val="-3.6680915461282095E-17"/>
                  <c:y val="0.2037946237112518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13D-4217-ACE3-09CF87AED62D}"/>
                </c:ext>
              </c:extLst>
            </c:dLbl>
            <c:dLbl>
              <c:idx val="2"/>
              <c:layout>
                <c:manualLayout>
                  <c:x val="0"/>
                  <c:y val="0.2746007239291166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13D-4217-ACE3-09CF87AED62D}"/>
                </c:ext>
              </c:extLst>
            </c:dLbl>
            <c:dLbl>
              <c:idx val="3"/>
              <c:layout>
                <c:manualLayout>
                  <c:x val="1.414739123996055E-4"/>
                  <c:y val="0.2687000726216412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13D-4217-ACE3-09CF87AED62D}"/>
                </c:ext>
              </c:extLst>
            </c:dLbl>
            <c:dLbl>
              <c:idx val="4"/>
              <c:layout>
                <c:manualLayout>
                  <c:x val="-2.283748144927409E-3"/>
                  <c:y val="0.3081882330068218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13D-4217-ACE3-09CF87AED62D}"/>
                </c:ext>
              </c:extLst>
            </c:dLbl>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Лист3!$B$45:$F$45</c:f>
              <c:strCache>
                <c:ptCount val="5"/>
                <c:pt idx="0">
                  <c:v>2023 г.</c:v>
                </c:pt>
                <c:pt idx="1">
                  <c:v>2024 г.</c:v>
                </c:pt>
                <c:pt idx="2">
                  <c:v>2025 г.</c:v>
                </c:pt>
                <c:pt idx="3">
                  <c:v>2026 г.</c:v>
                </c:pt>
                <c:pt idx="4">
                  <c:v>2027 г.</c:v>
                </c:pt>
              </c:strCache>
            </c:strRef>
          </c:cat>
          <c:val>
            <c:numRef>
              <c:f>Лист3!$B$46:$F$46</c:f>
              <c:numCache>
                <c:formatCode>#,##0</c:formatCode>
                <c:ptCount val="5"/>
                <c:pt idx="0">
                  <c:v>1231</c:v>
                </c:pt>
                <c:pt idx="1">
                  <c:v>1246</c:v>
                </c:pt>
                <c:pt idx="2">
                  <c:v>1261</c:v>
                </c:pt>
                <c:pt idx="3">
                  <c:v>1276</c:v>
                </c:pt>
                <c:pt idx="4">
                  <c:v>1291</c:v>
                </c:pt>
              </c:numCache>
            </c:numRef>
          </c:val>
          <c:extLst>
            <c:ext xmlns:c16="http://schemas.microsoft.com/office/drawing/2014/chart" uri="{C3380CC4-5D6E-409C-BE32-E72D297353CC}">
              <c16:uniqueId val="{00000005-313D-4217-ACE3-09CF87AED62D}"/>
            </c:ext>
          </c:extLst>
        </c:ser>
        <c:dLbls>
          <c:showLegendKey val="0"/>
          <c:showVal val="0"/>
          <c:showCatName val="0"/>
          <c:showSerName val="0"/>
          <c:showPercent val="0"/>
          <c:showBubbleSize val="0"/>
        </c:dLbls>
        <c:gapWidth val="219"/>
        <c:overlap val="-27"/>
        <c:axId val="488307712"/>
        <c:axId val="488308040"/>
      </c:barChart>
      <c:lineChart>
        <c:grouping val="standard"/>
        <c:varyColors val="0"/>
        <c:ser>
          <c:idx val="1"/>
          <c:order val="1"/>
          <c:tx>
            <c:strRef>
              <c:f>Лист3!$A$47</c:f>
              <c:strCache>
                <c:ptCount val="1"/>
                <c:pt idx="0">
                  <c:v>оборото продукции (услуг), произведенных СМП, в т.ч. микропредприятия, млн. рублей</c:v>
                </c:pt>
              </c:strCache>
            </c:strRef>
          </c:tx>
          <c:spPr>
            <a:ln w="44450" cap="sq">
              <a:solidFill>
                <a:srgbClr val="C00000"/>
              </a:solidFill>
              <a:round/>
            </a:ln>
            <a:effectLst/>
          </c:spPr>
          <c:marker>
            <c:symbol val="circle"/>
            <c:size val="5"/>
            <c:spPr>
              <a:solidFill>
                <a:srgbClr val="C00000"/>
              </a:solidFill>
              <a:ln w="9525" cap="sq">
                <a:solidFill>
                  <a:srgbClr val="C00000"/>
                </a:solidFill>
              </a:ln>
              <a:effectLst/>
            </c:spPr>
          </c:marker>
          <c:dLbls>
            <c:dLbl>
              <c:idx val="0"/>
              <c:layout>
                <c:manualLayout>
                  <c:x val="-1.9280205655526992E-2"/>
                  <c:y val="-8.57843137254902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13D-4217-ACE3-09CF87AED62D}"/>
                </c:ext>
              </c:extLst>
            </c:dLbl>
            <c:dLbl>
              <c:idx val="1"/>
              <c:layout>
                <c:manualLayout>
                  <c:x val="-1.2853470437017995E-2"/>
                  <c:y val="-8.98692810457516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13D-4217-ACE3-09CF87AED62D}"/>
                </c:ext>
              </c:extLst>
            </c:dLbl>
            <c:dLbl>
              <c:idx val="2"/>
              <c:layout>
                <c:manualLayout>
                  <c:x val="-1.4995715509854327E-2"/>
                  <c:y val="-8.16993464052287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13D-4217-ACE3-09CF87AED62D}"/>
                </c:ext>
              </c:extLst>
            </c:dLbl>
            <c:dLbl>
              <c:idx val="3"/>
              <c:layout>
                <c:manualLayout>
                  <c:x val="-2.570694087403599E-2"/>
                  <c:y val="-8.16993464052287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13D-4217-ACE3-09CF87AED62D}"/>
                </c:ext>
              </c:extLst>
            </c:dLbl>
            <c:dLbl>
              <c:idx val="4"/>
              <c:layout>
                <c:manualLayout>
                  <c:x val="-2.7849185946872322E-2"/>
                  <c:y val="-8.57843137254902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13D-4217-ACE3-09CF87AED6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Лист3!$B$45:$F$45</c:f>
              <c:strCache>
                <c:ptCount val="5"/>
                <c:pt idx="0">
                  <c:v>2023 г.</c:v>
                </c:pt>
                <c:pt idx="1">
                  <c:v>2024 г.</c:v>
                </c:pt>
                <c:pt idx="2">
                  <c:v>2025 г.</c:v>
                </c:pt>
                <c:pt idx="3">
                  <c:v>2026 г.</c:v>
                </c:pt>
                <c:pt idx="4">
                  <c:v>2027 г.</c:v>
                </c:pt>
              </c:strCache>
            </c:strRef>
          </c:cat>
          <c:val>
            <c:numRef>
              <c:f>Лист3!$B$47:$F$47</c:f>
              <c:numCache>
                <c:formatCode>#,##0.0</c:formatCode>
                <c:ptCount val="5"/>
                <c:pt idx="0">
                  <c:v>6774.4</c:v>
                </c:pt>
                <c:pt idx="1">
                  <c:v>7235.1</c:v>
                </c:pt>
                <c:pt idx="2">
                  <c:v>7969.1</c:v>
                </c:pt>
                <c:pt idx="3">
                  <c:v>8611.1</c:v>
                </c:pt>
                <c:pt idx="4">
                  <c:v>9233.1</c:v>
                </c:pt>
              </c:numCache>
            </c:numRef>
          </c:val>
          <c:smooth val="0"/>
          <c:extLst>
            <c:ext xmlns:c16="http://schemas.microsoft.com/office/drawing/2014/chart" uri="{C3380CC4-5D6E-409C-BE32-E72D297353CC}">
              <c16:uniqueId val="{0000000B-313D-4217-ACE3-09CF87AED62D}"/>
            </c:ext>
          </c:extLst>
        </c:ser>
        <c:dLbls>
          <c:showLegendKey val="0"/>
          <c:showVal val="0"/>
          <c:showCatName val="0"/>
          <c:showSerName val="0"/>
          <c:showPercent val="0"/>
          <c:showBubbleSize val="0"/>
        </c:dLbls>
        <c:marker val="1"/>
        <c:smooth val="0"/>
        <c:axId val="488308368"/>
        <c:axId val="488507760"/>
      </c:lineChart>
      <c:catAx>
        <c:axId val="48830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8308040"/>
        <c:crosses val="autoZero"/>
        <c:auto val="1"/>
        <c:lblAlgn val="ctr"/>
        <c:lblOffset val="100"/>
        <c:noMultiLvlLbl val="0"/>
      </c:catAx>
      <c:valAx>
        <c:axId val="488308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8307712"/>
        <c:crosses val="autoZero"/>
        <c:crossBetween val="between"/>
      </c:valAx>
      <c:valAx>
        <c:axId val="48850776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8308368"/>
        <c:crosses val="max"/>
        <c:crossBetween val="between"/>
      </c:valAx>
      <c:catAx>
        <c:axId val="488308368"/>
        <c:scaling>
          <c:orientation val="minMax"/>
        </c:scaling>
        <c:delete val="1"/>
        <c:axPos val="b"/>
        <c:numFmt formatCode="General" sourceLinked="1"/>
        <c:majorTickMark val="out"/>
        <c:minorTickMark val="none"/>
        <c:tickLblPos val="nextTo"/>
        <c:crossAx val="488507760"/>
        <c:crosses val="autoZero"/>
        <c:auto val="1"/>
        <c:lblAlgn val="ctr"/>
        <c:lblOffset val="100"/>
        <c:noMultiLvlLbl val="0"/>
      </c:catAx>
      <c:spPr>
        <a:noFill/>
        <a:ln>
          <a:noFill/>
        </a:ln>
        <a:effectLst/>
      </c:spPr>
    </c:plotArea>
    <c:legend>
      <c:legendPos val="b"/>
      <c:layout>
        <c:manualLayout>
          <c:xMode val="edge"/>
          <c:yMode val="edge"/>
          <c:x val="0.14700368336310901"/>
          <c:y val="0.8593473727989569"/>
          <c:w val="0.73000207957198626"/>
          <c:h val="0.131167276467315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sz="1100"/>
              <a:t>Динамика производства хлеба</a:t>
            </a:r>
            <a:r>
              <a:rPr lang="ru-RU" sz="1100" baseline="0"/>
              <a:t> и хлебобулочных и кондитерских изделий, молока, молочной продукции</a:t>
            </a:r>
            <a:r>
              <a:rPr lang="ru-RU" sz="1100"/>
              <a:t>, тонн</a:t>
            </a:r>
          </a:p>
        </c:rich>
      </c:tx>
      <c:layout>
        <c:manualLayout>
          <c:xMode val="edge"/>
          <c:yMode val="edge"/>
          <c:x val="0.1719698927883892"/>
          <c:y val="0"/>
        </c:manualLayout>
      </c:layout>
      <c:overlay val="0"/>
      <c:spPr>
        <a:noFill/>
        <a:ln w="25400">
          <a:noFill/>
        </a:ln>
      </c:spPr>
    </c:title>
    <c:autoTitleDeleted val="0"/>
    <c:plotArea>
      <c:layout>
        <c:manualLayout>
          <c:layoutTarget val="inner"/>
          <c:xMode val="edge"/>
          <c:yMode val="edge"/>
          <c:x val="6.5335581215013483E-2"/>
          <c:y val="0.1938074496007148"/>
          <c:w val="0.90322580645161288"/>
          <c:h val="0.54882030371203594"/>
        </c:manualLayout>
      </c:layout>
      <c:lineChart>
        <c:grouping val="percentStacked"/>
        <c:varyColors val="0"/>
        <c:ser>
          <c:idx val="1"/>
          <c:order val="0"/>
          <c:tx>
            <c:strRef>
              <c:f>'[Диаграмма в C  Users admin Documents ПРОГНОЗ 2025-2027 графики 2.doc]Лист1'!$B$1</c:f>
              <c:strCache>
                <c:ptCount val="1"/>
                <c:pt idx="0">
                  <c:v>2023 г.</c:v>
                </c:pt>
              </c:strCache>
            </c:strRef>
          </c:tx>
          <c:spPr>
            <a:ln w="38100">
              <a:solidFill>
                <a:srgbClr val="FF00FF"/>
              </a:solidFill>
              <a:prstDash val="solid"/>
            </a:ln>
          </c:spPr>
          <c:marker>
            <c:symbol val="square"/>
            <c:size val="9"/>
            <c:spPr>
              <a:solidFill>
                <a:srgbClr val="FF00FF"/>
              </a:solidFill>
              <a:ln>
                <a:solidFill>
                  <a:srgbClr val="FF00FF"/>
                </a:solidFill>
                <a:prstDash val="solid"/>
              </a:ln>
            </c:spPr>
          </c:marker>
          <c:dLbls>
            <c:dLbl>
              <c:idx val="0"/>
              <c:layout>
                <c:manualLayout>
                  <c:x val="-8.9542489207467407E-2"/>
                  <c:y val="-2.0681856257328884E-3"/>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354-43F8-8E9C-FCAE8E400BCA}"/>
                </c:ext>
              </c:extLst>
            </c:dLbl>
            <c:dLbl>
              <c:idx val="1"/>
              <c:layout>
                <c:manualLayout>
                  <c:x val="-3.732106000223756E-2"/>
                  <c:y val="-3.7802535321382696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354-43F8-8E9C-FCAE8E400BCA}"/>
                </c:ext>
              </c:extLst>
            </c:dLbl>
            <c:dLbl>
              <c:idx val="2"/>
              <c:layout>
                <c:manualLayout>
                  <c:x val="-3.3748316982180268E-2"/>
                  <c:y val="-5.0376389121572572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354-43F8-8E9C-FCAE8E400BCA}"/>
                </c:ext>
              </c:extLst>
            </c:dLbl>
            <c:dLbl>
              <c:idx val="3"/>
              <c:layout>
                <c:manualLayout>
                  <c:x val="-4.3200530849861307E-2"/>
                  <c:y val="-5.1246160719271731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354-43F8-8E9C-FCAE8E400BCA}"/>
                </c:ext>
              </c:extLst>
            </c:dLbl>
            <c:dLbl>
              <c:idx val="4"/>
              <c:layout>
                <c:manualLayout>
                  <c:x val="-3.7321060002237595E-2"/>
                  <c:y val="-4.3001898698832856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354-43F8-8E9C-FCAE8E400BCA}"/>
                </c:ext>
              </c:extLst>
            </c:dLbl>
            <c:dLbl>
              <c:idx val="5"/>
              <c:layout>
                <c:manualLayout>
                  <c:x val="-1.6973307048034967E-3"/>
                  <c:y val="2.3359580052493439E-3"/>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354-43F8-8E9C-FCAE8E400BCA}"/>
                </c:ext>
              </c:extLst>
            </c:dLbl>
            <c:dLbl>
              <c:idx val="6"/>
              <c:layout>
                <c:manualLayout>
                  <c:x val="-1.1496401659469975E-2"/>
                  <c:y val="-3.9879347542290187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54-43F8-8E9C-FCAE8E400BCA}"/>
                </c:ext>
              </c:extLst>
            </c:dLbl>
            <c:numFmt formatCode="#,##0.0" sourceLinked="0"/>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2.doc]Лист1'!$A$2:$A$7</c:f>
              <c:strCache>
                <c:ptCount val="6"/>
                <c:pt idx="0">
                  <c:v>хлеб и хлебобулочные изделия</c:v>
                </c:pt>
                <c:pt idx="1">
                  <c:v>кондитерские изделия</c:v>
                </c:pt>
                <c:pt idx="2">
                  <c:v>молоко, кроме сырого</c:v>
                </c:pt>
                <c:pt idx="3">
                  <c:v>продукты кисломолочные, кроме сметаны</c:v>
                </c:pt>
                <c:pt idx="4">
                  <c:v>масло сливочное</c:v>
                </c:pt>
                <c:pt idx="5">
                  <c:v>сыры, продукты сырные и творог</c:v>
                </c:pt>
              </c:strCache>
            </c:strRef>
          </c:cat>
          <c:val>
            <c:numRef>
              <c:f>'[Диаграмма в C  Users admin Documents ПРОГНОЗ 2025-2027 графики 2.doc]Лист1'!$B$2:$B$7</c:f>
              <c:numCache>
                <c:formatCode>0.0</c:formatCode>
                <c:ptCount val="6"/>
                <c:pt idx="0" formatCode="#\ ##0.0">
                  <c:v>1039.9000000000001</c:v>
                </c:pt>
                <c:pt idx="1">
                  <c:v>63.9</c:v>
                </c:pt>
                <c:pt idx="2">
                  <c:v>173.1</c:v>
                </c:pt>
                <c:pt idx="3">
                  <c:v>122.3</c:v>
                </c:pt>
                <c:pt idx="4">
                  <c:v>13.7</c:v>
                </c:pt>
                <c:pt idx="5">
                  <c:v>51.3</c:v>
                </c:pt>
              </c:numCache>
            </c:numRef>
          </c:val>
          <c:smooth val="0"/>
          <c:extLst>
            <c:ext xmlns:c16="http://schemas.microsoft.com/office/drawing/2014/chart" uri="{C3380CC4-5D6E-409C-BE32-E72D297353CC}">
              <c16:uniqueId val="{00000007-D354-43F8-8E9C-FCAE8E400BCA}"/>
            </c:ext>
          </c:extLst>
        </c:ser>
        <c:ser>
          <c:idx val="0"/>
          <c:order val="1"/>
          <c:tx>
            <c:strRef>
              <c:f>'[Диаграмма в C  Users admin Documents ПРОГНОЗ 2025-2027 графики 2.doc]Лист1'!$C$1</c:f>
              <c:strCache>
                <c:ptCount val="1"/>
                <c:pt idx="0">
                  <c:v>2024 г.</c:v>
                </c:pt>
              </c:strCache>
            </c:strRef>
          </c:tx>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7.3112377366351983E-2"/>
                  <c:y val="-6.4770760037974624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354-43F8-8E9C-FCAE8E400BCA}"/>
                </c:ext>
              </c:extLst>
            </c:dLbl>
            <c:dLbl>
              <c:idx val="1"/>
              <c:layout>
                <c:manualLayout>
                  <c:x val="-3.0879721612456452E-2"/>
                  <c:y val="-3.8326352822918415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354-43F8-8E9C-FCAE8E400BCA}"/>
                </c:ext>
              </c:extLst>
            </c:dLbl>
            <c:dLbl>
              <c:idx val="2"/>
              <c:layout>
                <c:manualLayout>
                  <c:x val="-3.8893857033181975E-2"/>
                  <c:y val="-4.249706818562573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354-43F8-8E9C-FCAE8E400BCA}"/>
                </c:ext>
              </c:extLst>
            </c:dLbl>
            <c:dLbl>
              <c:idx val="3"/>
              <c:layout>
                <c:manualLayout>
                  <c:x val="-3.8640295527393301E-2"/>
                  <c:y val="-3.723332005678278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354-43F8-8E9C-FCAE8E400BCA}"/>
                </c:ext>
              </c:extLst>
            </c:dLbl>
            <c:dLbl>
              <c:idx val="4"/>
              <c:layout>
                <c:manualLayout>
                  <c:x val="-4.1325992546642869E-2"/>
                  <c:y val="-4.0710244390657395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354-43F8-8E9C-FCAE8E400BCA}"/>
                </c:ext>
              </c:extLst>
            </c:dLbl>
            <c:dLbl>
              <c:idx val="5"/>
              <c:layout>
                <c:manualLayout>
                  <c:x val="6.0939712276274465E-4"/>
                  <c:y val="-1.3712514659071872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354-43F8-8E9C-FCAE8E400BCA}"/>
                </c:ext>
              </c:extLst>
            </c:dLbl>
            <c:dLbl>
              <c:idx val="6"/>
              <c:layout>
                <c:manualLayout>
                  <c:x val="-9.8834984336634551E-3"/>
                  <c:y val="-5.0793035687292924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354-43F8-8E9C-FCAE8E400BCA}"/>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2.doc]Лист1'!$A$2:$A$7</c:f>
              <c:strCache>
                <c:ptCount val="6"/>
                <c:pt idx="0">
                  <c:v>хлеб и хлебобулочные изделия</c:v>
                </c:pt>
                <c:pt idx="1">
                  <c:v>кондитерские изделия</c:v>
                </c:pt>
                <c:pt idx="2">
                  <c:v>молоко, кроме сырого</c:v>
                </c:pt>
                <c:pt idx="3">
                  <c:v>продукты кисломолочные, кроме сметаны</c:v>
                </c:pt>
                <c:pt idx="4">
                  <c:v>масло сливочное</c:v>
                </c:pt>
                <c:pt idx="5">
                  <c:v>сыры, продукты сырные и творог</c:v>
                </c:pt>
              </c:strCache>
            </c:strRef>
          </c:cat>
          <c:val>
            <c:numRef>
              <c:f>'[Диаграмма в C  Users admin Documents ПРОГНОЗ 2025-2027 графики 2.doc]Лист1'!$C$2:$C$7</c:f>
              <c:numCache>
                <c:formatCode>0</c:formatCode>
                <c:ptCount val="6"/>
                <c:pt idx="0" formatCode="#,##0">
                  <c:v>1020</c:v>
                </c:pt>
                <c:pt idx="1">
                  <c:v>63</c:v>
                </c:pt>
                <c:pt idx="2" formatCode="0.0">
                  <c:v>224.7</c:v>
                </c:pt>
                <c:pt idx="3" formatCode="0.0">
                  <c:v>130.4</c:v>
                </c:pt>
                <c:pt idx="4" formatCode="0.0">
                  <c:v>13.8</c:v>
                </c:pt>
                <c:pt idx="5" formatCode="0.0">
                  <c:v>61.9</c:v>
                </c:pt>
              </c:numCache>
            </c:numRef>
          </c:val>
          <c:smooth val="0"/>
          <c:extLst>
            <c:ext xmlns:c16="http://schemas.microsoft.com/office/drawing/2014/chart" uri="{C3380CC4-5D6E-409C-BE32-E72D297353CC}">
              <c16:uniqueId val="{0000000F-D354-43F8-8E9C-FCAE8E400BCA}"/>
            </c:ext>
          </c:extLst>
        </c:ser>
        <c:ser>
          <c:idx val="2"/>
          <c:order val="2"/>
          <c:tx>
            <c:strRef>
              <c:f>'[Диаграмма в C  Users admin Documents ПРОГНОЗ 2025-2027 графики 2.doc]Лист1'!$D$1</c:f>
              <c:strCache>
                <c:ptCount val="1"/>
                <c:pt idx="0">
                  <c:v>2025 г.</c:v>
                </c:pt>
              </c:strCache>
            </c:strRef>
          </c:tx>
          <c:spPr>
            <a:ln w="38100">
              <a:solidFill>
                <a:srgbClr val="FF0000"/>
              </a:solidFill>
              <a:prstDash val="solid"/>
            </a:ln>
          </c:spPr>
          <c:marker>
            <c:symbol val="triangle"/>
            <c:size val="5"/>
            <c:spPr>
              <a:solidFill>
                <a:srgbClr val="FF0000"/>
              </a:solidFill>
              <a:ln>
                <a:solidFill>
                  <a:srgbClr val="993366"/>
                </a:solidFill>
                <a:prstDash val="solid"/>
              </a:ln>
            </c:spPr>
          </c:marker>
          <c:dLbls>
            <c:dLbl>
              <c:idx val="0"/>
              <c:layout>
                <c:manualLayout>
                  <c:x val="-6.73909694696741E-2"/>
                  <c:y val="-4.7890049736002086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354-43F8-8E9C-FCAE8E400BCA}"/>
                </c:ext>
              </c:extLst>
            </c:dLbl>
            <c:dLbl>
              <c:idx val="1"/>
              <c:layout>
                <c:manualLayout>
                  <c:x val="-2.7712677512567212E-2"/>
                  <c:y val="-2.77218406209862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D354-43F8-8E9C-FCAE8E400BCA}"/>
                </c:ext>
              </c:extLst>
            </c:dLbl>
            <c:dLbl>
              <c:idx val="2"/>
              <c:layout>
                <c:manualLayout>
                  <c:x val="-2.6793566531768048E-2"/>
                  <c:y val="-4.195398447534484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D354-43F8-8E9C-FCAE8E400BCA}"/>
                </c:ext>
              </c:extLst>
            </c:dLbl>
            <c:dLbl>
              <c:idx val="3"/>
              <c:layout>
                <c:manualLayout>
                  <c:x val="-3.8126902437048381E-2"/>
                  <c:y val="-3.518316859328760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D354-43F8-8E9C-FCAE8E400BCA}"/>
                </c:ext>
              </c:extLst>
            </c:dLbl>
            <c:dLbl>
              <c:idx val="4"/>
              <c:layout>
                <c:manualLayout>
                  <c:x val="-3.675008776769146E-2"/>
                  <c:y val="-3.1143966046797342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D354-43F8-8E9C-FCAE8E400BCA}"/>
                </c:ext>
              </c:extLst>
            </c:dLbl>
            <c:dLbl>
              <c:idx val="5"/>
              <c:layout>
                <c:manualLayout>
                  <c:x val="6.1765307264078518E-3"/>
                  <c:y val="-5.0092142737476967E-4"/>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D354-43F8-8E9C-FCAE8E400BCA}"/>
                </c:ext>
              </c:extLst>
            </c:dLbl>
            <c:dLbl>
              <c:idx val="6"/>
              <c:layout>
                <c:manualLayout>
                  <c:x val="-8.808229616459223E-3"/>
                  <c:y val="-3.9508045787470268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354-43F8-8E9C-FCAE8E400BCA}"/>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2.doc]Лист1'!$A$2:$A$7</c:f>
              <c:strCache>
                <c:ptCount val="6"/>
                <c:pt idx="0">
                  <c:v>хлеб и хлебобулочные изделия</c:v>
                </c:pt>
                <c:pt idx="1">
                  <c:v>кондитерские изделия</c:v>
                </c:pt>
                <c:pt idx="2">
                  <c:v>молоко, кроме сырого</c:v>
                </c:pt>
                <c:pt idx="3">
                  <c:v>продукты кисломолочные, кроме сметаны</c:v>
                </c:pt>
                <c:pt idx="4">
                  <c:v>масло сливочное</c:v>
                </c:pt>
                <c:pt idx="5">
                  <c:v>сыры, продукты сырные и творог</c:v>
                </c:pt>
              </c:strCache>
            </c:strRef>
          </c:cat>
          <c:val>
            <c:numRef>
              <c:f>'[Диаграмма в C  Users admin Documents ПРОГНОЗ 2025-2027 графики 2.doc]Лист1'!$D$2:$D$7</c:f>
              <c:numCache>
                <c:formatCode>0.0</c:formatCode>
                <c:ptCount val="6"/>
                <c:pt idx="0" formatCode="#,##0">
                  <c:v>1022</c:v>
                </c:pt>
                <c:pt idx="1">
                  <c:v>63.5</c:v>
                </c:pt>
                <c:pt idx="2">
                  <c:v>224.7</c:v>
                </c:pt>
                <c:pt idx="3">
                  <c:v>134.30000000000001</c:v>
                </c:pt>
                <c:pt idx="4">
                  <c:v>13.8</c:v>
                </c:pt>
                <c:pt idx="5">
                  <c:v>61.9</c:v>
                </c:pt>
              </c:numCache>
            </c:numRef>
          </c:val>
          <c:smooth val="0"/>
          <c:extLst>
            <c:ext xmlns:c16="http://schemas.microsoft.com/office/drawing/2014/chart" uri="{C3380CC4-5D6E-409C-BE32-E72D297353CC}">
              <c16:uniqueId val="{00000017-D354-43F8-8E9C-FCAE8E400BCA}"/>
            </c:ext>
          </c:extLst>
        </c:ser>
        <c:ser>
          <c:idx val="3"/>
          <c:order val="3"/>
          <c:tx>
            <c:strRef>
              <c:f>'[Диаграмма в C  Users admin Documents ПРОГНОЗ 2025-2027 графики 2.doc]Лист1'!$E$1</c:f>
              <c:strCache>
                <c:ptCount val="1"/>
                <c:pt idx="0">
                  <c:v>2026 г.</c:v>
                </c:pt>
              </c:strCache>
            </c:strRef>
          </c:tx>
          <c:dLbls>
            <c:dLbl>
              <c:idx val="0"/>
              <c:layout>
                <c:manualLayout>
                  <c:x val="-6.4752880902136142E-2"/>
                  <c:y val="5.2708438040989557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D354-43F8-8E9C-FCAE8E400BCA}"/>
                </c:ext>
              </c:extLst>
            </c:dLbl>
            <c:dLbl>
              <c:idx val="1"/>
              <c:layout>
                <c:manualLayout>
                  <c:x val="-3.1357177853993105E-2"/>
                  <c:y val="-3.04936616965432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D354-43F8-8E9C-FCAE8E400BCA}"/>
                </c:ext>
              </c:extLst>
            </c:dLbl>
            <c:dLbl>
              <c:idx val="2"/>
              <c:layout>
                <c:manualLayout>
                  <c:x val="-2.743753062224407E-2"/>
                  <c:y val="-3.434327358016421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D354-43F8-8E9C-FCAE8E400BCA}"/>
                </c:ext>
              </c:extLst>
            </c:dLbl>
            <c:dLbl>
              <c:idx val="3"/>
              <c:layout>
                <c:manualLayout>
                  <c:x val="-3.1593282588818973E-2"/>
                  <c:y val="-2.98866365108616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D354-43F8-8E9C-FCAE8E400BCA}"/>
                </c:ext>
              </c:extLst>
            </c:dLbl>
            <c:dLbl>
              <c:idx val="4"/>
              <c:layout>
                <c:manualLayout>
                  <c:x val="-2.3517883390494855E-2"/>
                  <c:y val="-3.403976098732339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D354-43F8-8E9C-FCAE8E400BCA}"/>
                </c:ext>
              </c:extLst>
            </c:dLbl>
            <c:spPr>
              <a:noFill/>
              <a:ln w="25400">
                <a:noFill/>
              </a:ln>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C  Users admin Documents ПРОГНОЗ 2025-2027 графики 2.doc]Лист1'!$A$2:$A$7</c:f>
              <c:strCache>
                <c:ptCount val="6"/>
                <c:pt idx="0">
                  <c:v>хлеб и хлебобулочные изделия</c:v>
                </c:pt>
                <c:pt idx="1">
                  <c:v>кондитерские изделия</c:v>
                </c:pt>
                <c:pt idx="2">
                  <c:v>молоко, кроме сырого</c:v>
                </c:pt>
                <c:pt idx="3">
                  <c:v>продукты кисломолочные, кроме сметаны</c:v>
                </c:pt>
                <c:pt idx="4">
                  <c:v>масло сливочное</c:v>
                </c:pt>
                <c:pt idx="5">
                  <c:v>сыры, продукты сырные и творог</c:v>
                </c:pt>
              </c:strCache>
            </c:strRef>
          </c:cat>
          <c:val>
            <c:numRef>
              <c:f>'[Диаграмма в C  Users admin Documents ПРОГНОЗ 2025-2027 графики 2.doc]Лист1'!$E$2:$E$7</c:f>
              <c:numCache>
                <c:formatCode>0.0</c:formatCode>
                <c:ptCount val="6"/>
                <c:pt idx="0" formatCode="#,##0">
                  <c:v>1022</c:v>
                </c:pt>
                <c:pt idx="1">
                  <c:v>63.5</c:v>
                </c:pt>
                <c:pt idx="2" formatCode="0">
                  <c:v>225</c:v>
                </c:pt>
                <c:pt idx="3">
                  <c:v>138.30000000000001</c:v>
                </c:pt>
                <c:pt idx="4" formatCode="0">
                  <c:v>14</c:v>
                </c:pt>
                <c:pt idx="5" formatCode="0">
                  <c:v>62</c:v>
                </c:pt>
              </c:numCache>
            </c:numRef>
          </c:val>
          <c:smooth val="0"/>
          <c:extLst>
            <c:ext xmlns:c16="http://schemas.microsoft.com/office/drawing/2014/chart" uri="{C3380CC4-5D6E-409C-BE32-E72D297353CC}">
              <c16:uniqueId val="{0000001D-D354-43F8-8E9C-FCAE8E400BCA}"/>
            </c:ext>
          </c:extLst>
        </c:ser>
        <c:ser>
          <c:idx val="4"/>
          <c:order val="4"/>
          <c:tx>
            <c:strRef>
              <c:f>'[Диаграмма в C  Users admin Documents ПРОГНОЗ 2025-2027 графики 2.doc]Лист1'!$F$1</c:f>
              <c:strCache>
                <c:ptCount val="1"/>
                <c:pt idx="0">
                  <c:v>2027 г.</c:v>
                </c:pt>
              </c:strCache>
            </c:strRef>
          </c:tx>
          <c:dLbls>
            <c:dLbl>
              <c:idx val="0"/>
              <c:layout>
                <c:manualLayout>
                  <c:x val="-6.8113592611310655E-2"/>
                  <c:y val="-3.2425866979393534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D354-43F8-8E9C-FCAE8E400BCA}"/>
                </c:ext>
              </c:extLst>
            </c:dLbl>
            <c:dLbl>
              <c:idx val="1"/>
              <c:layout>
                <c:manualLayout>
                  <c:x val="-3.1121073119167307E-2"/>
                  <c:y val="-2.685095214162059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D354-43F8-8E9C-FCAE8E400BCA}"/>
                </c:ext>
              </c:extLst>
            </c:dLbl>
            <c:dLbl>
              <c:idx val="2"/>
              <c:layout>
                <c:manualLayout>
                  <c:x val="-3.1042371540892028E-2"/>
                  <c:y val="-3.39431507231808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D354-43F8-8E9C-FCAE8E400BCA}"/>
                </c:ext>
              </c:extLst>
            </c:dLbl>
            <c:dLbl>
              <c:idx val="3"/>
              <c:layout>
                <c:manualLayout>
                  <c:x val="-2.9082547925017601E-2"/>
                  <c:y val="-3.42466633160216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D354-43F8-8E9C-FCAE8E400BCA}"/>
                </c:ext>
              </c:extLst>
            </c:dLbl>
            <c:dLbl>
              <c:idx val="4"/>
              <c:layout>
                <c:manualLayout>
                  <c:x val="-2.9397354238118571E-2"/>
                  <c:y val="-3.19148936170212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D354-43F8-8E9C-FCAE8E400BCA}"/>
                </c:ext>
              </c:extLst>
            </c:dLbl>
            <c:spPr>
              <a:noFill/>
              <a:ln w="25400">
                <a:noFill/>
              </a:ln>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C  Users admin Documents ПРОГНОЗ 2025-2027 графики 2.doc]Лист1'!$A$2:$A$7</c:f>
              <c:strCache>
                <c:ptCount val="6"/>
                <c:pt idx="0">
                  <c:v>хлеб и хлебобулочные изделия</c:v>
                </c:pt>
                <c:pt idx="1">
                  <c:v>кондитерские изделия</c:v>
                </c:pt>
                <c:pt idx="2">
                  <c:v>молоко, кроме сырого</c:v>
                </c:pt>
                <c:pt idx="3">
                  <c:v>продукты кисломолочные, кроме сметаны</c:v>
                </c:pt>
                <c:pt idx="4">
                  <c:v>масло сливочное</c:v>
                </c:pt>
                <c:pt idx="5">
                  <c:v>сыры, продукты сырные и творог</c:v>
                </c:pt>
              </c:strCache>
            </c:strRef>
          </c:cat>
          <c:val>
            <c:numRef>
              <c:f>'[Диаграмма в C  Users admin Documents ПРОГНОЗ 2025-2027 графики 2.doc]Лист1'!$F$2:$F$7</c:f>
              <c:numCache>
                <c:formatCode>0.0</c:formatCode>
                <c:ptCount val="6"/>
                <c:pt idx="0" formatCode="#,##0">
                  <c:v>1022</c:v>
                </c:pt>
                <c:pt idx="1">
                  <c:v>63.5</c:v>
                </c:pt>
                <c:pt idx="2" formatCode="0">
                  <c:v>228</c:v>
                </c:pt>
                <c:pt idx="3">
                  <c:v>142.30000000000001</c:v>
                </c:pt>
                <c:pt idx="4" formatCode="0">
                  <c:v>14</c:v>
                </c:pt>
                <c:pt idx="5" formatCode="0">
                  <c:v>62</c:v>
                </c:pt>
              </c:numCache>
            </c:numRef>
          </c:val>
          <c:smooth val="0"/>
          <c:extLst>
            <c:ext xmlns:c16="http://schemas.microsoft.com/office/drawing/2014/chart" uri="{C3380CC4-5D6E-409C-BE32-E72D297353CC}">
              <c16:uniqueId val="{00000022-D354-43F8-8E9C-FCAE8E400BCA}"/>
            </c:ext>
          </c:extLst>
        </c:ser>
        <c:dLbls>
          <c:showLegendKey val="0"/>
          <c:showVal val="0"/>
          <c:showCatName val="0"/>
          <c:showSerName val="0"/>
          <c:showPercent val="0"/>
          <c:showBubbleSize val="0"/>
        </c:dLbls>
        <c:marker val="1"/>
        <c:smooth val="0"/>
        <c:axId val="273634800"/>
        <c:axId val="1"/>
      </c:lineChart>
      <c:catAx>
        <c:axId val="2736348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
        <c:crosses val="autoZero"/>
        <c:auto val="0"/>
        <c:lblAlgn val="ctr"/>
        <c:lblOffset val="100"/>
        <c:noMultiLvlLbl val="0"/>
      </c:catAx>
      <c:valAx>
        <c:axId val="1"/>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73634800"/>
        <c:crosses val="autoZero"/>
        <c:crossBetween val="between"/>
      </c:valAx>
      <c:spPr>
        <a:noFill/>
        <a:ln w="12700">
          <a:solidFill>
            <a:srgbClr val="FFFFFF"/>
          </a:solidFill>
          <a:prstDash val="solid"/>
        </a:ln>
      </c:spPr>
    </c:plotArea>
    <c:legend>
      <c:legendPos val="b"/>
      <c:layout>
        <c:manualLayout>
          <c:xMode val="edge"/>
          <c:yMode val="edge"/>
          <c:x val="0.20161091328552083"/>
          <c:y val="0.86935220863349527"/>
          <c:w val="0.62015144448407367"/>
          <c:h val="5.0812926925360546E-2"/>
        </c:manualLayout>
      </c:layout>
      <c:overlay val="0"/>
      <c:spPr>
        <a:solidFill>
          <a:srgbClr val="FFFFFF"/>
        </a:solidFill>
        <a:ln w="25400">
          <a:noFill/>
        </a:ln>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a:t>Производство  продукции сельского хозяйства</a:t>
            </a:r>
          </a:p>
        </c:rich>
      </c:tx>
      <c:layout>
        <c:manualLayout>
          <c:xMode val="edge"/>
          <c:yMode val="edge"/>
          <c:x val="0.29031554714878516"/>
          <c:y val="1.9552969891502413E-2"/>
        </c:manualLayout>
      </c:layout>
      <c:overlay val="0"/>
      <c:spPr>
        <a:noFill/>
        <a:ln w="25400">
          <a:noFill/>
        </a:ln>
      </c:spPr>
    </c:title>
    <c:autoTitleDeleted val="0"/>
    <c:plotArea>
      <c:layout>
        <c:manualLayout>
          <c:layoutTarget val="inner"/>
          <c:xMode val="edge"/>
          <c:yMode val="edge"/>
          <c:x val="6.3165732332238961E-2"/>
          <c:y val="0.14355840870209696"/>
          <c:w val="0.90115986224265321"/>
          <c:h val="0.67020913787050507"/>
        </c:manualLayout>
      </c:layout>
      <c:barChart>
        <c:barDir val="col"/>
        <c:grouping val="clustered"/>
        <c:varyColors val="0"/>
        <c:ser>
          <c:idx val="1"/>
          <c:order val="0"/>
          <c:tx>
            <c:strRef>
              <c:f>'[Диаграмма в C  Users admin Documents ПРОГНОЗ 2025-2027 графики 2.doc 2]Лист1'!$A$3</c:f>
              <c:strCache>
                <c:ptCount val="1"/>
                <c:pt idx="0">
                  <c:v>молоко, тонн</c:v>
                </c:pt>
              </c:strCache>
            </c:strRef>
          </c:tx>
          <c:spPr>
            <a:solidFill>
              <a:srgbClr val="CC3300"/>
            </a:solidFill>
            <a:ln w="25400">
              <a:noFill/>
            </a:ln>
          </c:spPr>
          <c:invertIfNegative val="0"/>
          <c:dLbls>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C  Users admin Documents ПРОГНОЗ 2025-2027 графики 2.doc 2]Лист1'!$B$2:$F$2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 2]Лист1'!$B$3:$F$3</c:f>
              <c:numCache>
                <c:formatCode>#\ ##0.0</c:formatCode>
                <c:ptCount val="5"/>
                <c:pt idx="0">
                  <c:v>2413.8000000000002</c:v>
                </c:pt>
                <c:pt idx="1">
                  <c:v>2633.3</c:v>
                </c:pt>
                <c:pt idx="2">
                  <c:v>2652.3</c:v>
                </c:pt>
                <c:pt idx="3" formatCode="#,##0">
                  <c:v>2685</c:v>
                </c:pt>
                <c:pt idx="4">
                  <c:v>2687.5</c:v>
                </c:pt>
              </c:numCache>
            </c:numRef>
          </c:val>
          <c:extLst>
            <c:ext xmlns:c16="http://schemas.microsoft.com/office/drawing/2014/chart" uri="{C3380CC4-5D6E-409C-BE32-E72D297353CC}">
              <c16:uniqueId val="{00000000-F35F-438A-AF23-1B4E09E156F0}"/>
            </c:ext>
          </c:extLst>
        </c:ser>
        <c:ser>
          <c:idx val="0"/>
          <c:order val="1"/>
          <c:tx>
            <c:strRef>
              <c:f>'[Диаграмма в C  Users admin Documents ПРОГНОЗ 2025-2027 графики 2.doc 2]Лист1'!$A$4</c:f>
              <c:strCache>
                <c:ptCount val="1"/>
                <c:pt idx="0">
                  <c:v>яйцо, тыс.штук</c:v>
                </c:pt>
              </c:strCache>
            </c:strRef>
          </c:tx>
          <c:spPr>
            <a:solidFill>
              <a:srgbClr val="9999FF"/>
            </a:solidFill>
            <a:ln w="25400">
              <a:noFill/>
            </a:ln>
          </c:spPr>
          <c:invertIfNegative val="0"/>
          <c:dLbls>
            <c:dLbl>
              <c:idx val="0"/>
              <c:layout>
                <c:manualLayout>
                  <c:x val="1.5485869144405712E-2"/>
                  <c:y val="3.1847133757961783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35F-438A-AF23-1B4E09E156F0}"/>
                </c:ext>
              </c:extLst>
            </c:dLbl>
            <c:dLbl>
              <c:idx val="1"/>
              <c:layout>
                <c:manualLayout>
                  <c:x val="1.5485869144405659E-2"/>
                  <c:y val="2.1231422505307726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35F-438A-AF23-1B4E09E156F0}"/>
                </c:ext>
              </c:extLst>
            </c:dLbl>
            <c:dLbl>
              <c:idx val="2"/>
              <c:layout>
                <c:manualLayout>
                  <c:x val="1.3550135501354872E-2"/>
                  <c:y val="3.1847133757961783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35F-438A-AF23-1B4E09E156F0}"/>
                </c:ext>
              </c:extLst>
            </c:dLbl>
            <c:dLbl>
              <c:idx val="3"/>
              <c:layout>
                <c:manualLayout>
                  <c:x val="1.7421602787456445E-2"/>
                  <c:y val="2.4769992922859037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35F-438A-AF23-1B4E09E156F0}"/>
                </c:ext>
              </c:extLst>
            </c:dLbl>
            <c:dLbl>
              <c:idx val="4"/>
              <c:layout>
                <c:manualLayout>
                  <c:x val="1.1614401858304297E-2"/>
                  <c:y val="3.1847133757961783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35F-438A-AF23-1B4E09E156F0}"/>
                </c:ext>
              </c:extLst>
            </c:dLbl>
            <c:spPr>
              <a:noFill/>
              <a:ln w="25400">
                <a:noFill/>
              </a:ln>
            </c:spPr>
            <c:txPr>
              <a:bodyPr rot="-1380000" vert="horz" wrap="square" lIns="38100" tIns="19050" rIns="38100" bIns="19050" anchor="ctr">
                <a:spAutoFit/>
              </a:bodyPr>
              <a:lstStyle/>
              <a:p>
                <a:pPr algn="ct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 2]Лист1'!$B$2:$F$2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 2]Лист1'!$B$4:$F$4</c:f>
              <c:numCache>
                <c:formatCode>#,##0</c:formatCode>
                <c:ptCount val="5"/>
                <c:pt idx="0" formatCode="#\ ##0.0">
                  <c:v>956.5</c:v>
                </c:pt>
                <c:pt idx="1">
                  <c:v>949</c:v>
                </c:pt>
                <c:pt idx="2" formatCode="#\ ##0.0">
                  <c:v>1019.2</c:v>
                </c:pt>
                <c:pt idx="3" formatCode="#\ ##0.0">
                  <c:v>1022.7</c:v>
                </c:pt>
                <c:pt idx="4" formatCode="#\ ##0.0">
                  <c:v>1022.7</c:v>
                </c:pt>
              </c:numCache>
            </c:numRef>
          </c:val>
          <c:extLst>
            <c:ext xmlns:c16="http://schemas.microsoft.com/office/drawing/2014/chart" uri="{C3380CC4-5D6E-409C-BE32-E72D297353CC}">
              <c16:uniqueId val="{00000006-F35F-438A-AF23-1B4E09E156F0}"/>
            </c:ext>
          </c:extLst>
        </c:ser>
        <c:ser>
          <c:idx val="4"/>
          <c:order val="2"/>
          <c:tx>
            <c:strRef>
              <c:f>'[Диаграмма в C  Users admin Documents ПРОГНОЗ 2025-2027 графики 2.doc 2]Лист1'!$A$5</c:f>
              <c:strCache>
                <c:ptCount val="1"/>
                <c:pt idx="0">
                  <c:v>скот и птица, тонн</c:v>
                </c:pt>
              </c:strCache>
            </c:strRef>
          </c:tx>
          <c:spPr>
            <a:solidFill>
              <a:srgbClr val="FF00FF"/>
            </a:solidFill>
            <a:ln w="25400">
              <a:noFill/>
            </a:ln>
          </c:spPr>
          <c:invertIfNegative val="0"/>
          <c:dLbls>
            <c:dLbl>
              <c:idx val="0"/>
              <c:layout>
                <c:manualLayout>
                  <c:x val="2.7100271002709991E-2"/>
                  <c:y val="1.0615711252653927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35F-438A-AF23-1B4E09E156F0}"/>
                </c:ext>
              </c:extLst>
            </c:dLbl>
            <c:dLbl>
              <c:idx val="1"/>
              <c:layout>
                <c:manualLayout>
                  <c:x val="1.9357336430507164E-2"/>
                  <c:y val="1.7692852087756547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35F-438A-AF23-1B4E09E156F0}"/>
                </c:ext>
              </c:extLst>
            </c:dLbl>
            <c:dLbl>
              <c:idx val="2"/>
              <c:layout>
                <c:manualLayout>
                  <c:x val="1.548586914440573E-2"/>
                  <c:y val="1.7692852087756547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35F-438A-AF23-1B4E09E156F0}"/>
                </c:ext>
              </c:extLst>
            </c:dLbl>
            <c:dLbl>
              <c:idx val="3"/>
              <c:layout>
                <c:manualLayout>
                  <c:x val="1.7421602787456445E-2"/>
                  <c:y val="3.5385704175513091E-3"/>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35F-438A-AF23-1B4E09E156F0}"/>
                </c:ext>
              </c:extLst>
            </c:dLbl>
            <c:dLbl>
              <c:idx val="4"/>
              <c:layout>
                <c:manualLayout>
                  <c:x val="1.3550135501355014E-2"/>
                  <c:y val="7.0771408351026181E-3"/>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35F-438A-AF23-1B4E09E156F0}"/>
                </c:ext>
              </c:extLst>
            </c:dLbl>
            <c:spPr>
              <a:noFill/>
              <a:ln w="25400">
                <a:noFill/>
              </a:ln>
            </c:spPr>
            <c:txPr>
              <a:bodyPr rot="-1380000" vert="horz" wrap="square" lIns="38100" tIns="19050" rIns="38100" bIns="19050" anchor="ctr">
                <a:spAutoFit/>
              </a:bodyPr>
              <a:lstStyle/>
              <a:p>
                <a:pPr algn="ct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 2]Лист1'!$B$2:$F$2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 2]Лист1'!$B$5:$F$5</c:f>
              <c:numCache>
                <c:formatCode>#\ ##0.0</c:formatCode>
                <c:ptCount val="5"/>
                <c:pt idx="0">
                  <c:v>323.60000000000002</c:v>
                </c:pt>
                <c:pt idx="1">
                  <c:v>416.1</c:v>
                </c:pt>
                <c:pt idx="2">
                  <c:v>416.2</c:v>
                </c:pt>
                <c:pt idx="3" formatCode="#,##0">
                  <c:v>417</c:v>
                </c:pt>
                <c:pt idx="4" formatCode="#,##0">
                  <c:v>425</c:v>
                </c:pt>
              </c:numCache>
            </c:numRef>
          </c:val>
          <c:extLst>
            <c:ext xmlns:c16="http://schemas.microsoft.com/office/drawing/2014/chart" uri="{C3380CC4-5D6E-409C-BE32-E72D297353CC}">
              <c16:uniqueId val="{0000000C-F35F-438A-AF23-1B4E09E156F0}"/>
            </c:ext>
          </c:extLst>
        </c:ser>
        <c:dLbls>
          <c:showLegendKey val="0"/>
          <c:showVal val="0"/>
          <c:showCatName val="0"/>
          <c:showSerName val="0"/>
          <c:showPercent val="0"/>
          <c:showBubbleSize val="0"/>
        </c:dLbls>
        <c:gapWidth val="150"/>
        <c:axId val="279502896"/>
        <c:axId val="1"/>
      </c:barChart>
      <c:lineChart>
        <c:grouping val="standard"/>
        <c:varyColors val="0"/>
        <c:ser>
          <c:idx val="2"/>
          <c:order val="3"/>
          <c:tx>
            <c:strRef>
              <c:f>'[Диаграмма в C  Users admin Documents ПРОГНОЗ 2025-2027 графики 2.doc 2]Лист1'!$A$6</c:f>
              <c:strCache>
                <c:ptCount val="1"/>
                <c:pt idx="0">
                  <c:v>картофель, тонн</c:v>
                </c:pt>
              </c:strCache>
            </c:strRef>
          </c:tx>
          <c:spPr>
            <a:ln w="38100">
              <a:solidFill>
                <a:srgbClr val="FF0000"/>
              </a:solidFill>
              <a:prstDash val="solid"/>
            </a:ln>
          </c:spPr>
          <c:marker>
            <c:symbol val="star"/>
            <c:size val="5"/>
            <c:spPr>
              <a:solidFill>
                <a:srgbClr val="FF0000"/>
              </a:solidFill>
              <a:ln>
                <a:solidFill>
                  <a:srgbClr val="FF0000"/>
                </a:solidFill>
                <a:prstDash val="solid"/>
              </a:ln>
            </c:spPr>
          </c:marker>
          <c:dLbls>
            <c:dLbl>
              <c:idx val="0"/>
              <c:layout>
                <c:manualLayout>
                  <c:x val="-4.065040650406504E-2"/>
                  <c:y val="-3.184713375796178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F35F-438A-AF23-1B4E09E156F0}"/>
                </c:ext>
              </c:extLst>
            </c:dLbl>
            <c:dLbl>
              <c:idx val="1"/>
              <c:layout>
                <c:manualLayout>
                  <c:x val="-3.484320557491289E-2"/>
                  <c:y val="-3.8924274593064405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F35F-438A-AF23-1B4E09E156F0}"/>
                </c:ext>
              </c:extLst>
            </c:dLbl>
            <c:dLbl>
              <c:idx val="2"/>
              <c:layout>
                <c:manualLayout>
                  <c:x val="-3.2907471931862102E-2"/>
                  <c:y val="-3.5385704175513122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F35F-438A-AF23-1B4E09E156F0}"/>
                </c:ext>
              </c:extLst>
            </c:dLbl>
            <c:dLbl>
              <c:idx val="3"/>
              <c:layout>
                <c:manualLayout>
                  <c:x val="-3.484320557491289E-2"/>
                  <c:y val="-3.5385704175513094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F35F-438A-AF23-1B4E09E156F0}"/>
                </c:ext>
              </c:extLst>
            </c:dLbl>
            <c:dLbl>
              <c:idx val="4"/>
              <c:layout>
                <c:manualLayout>
                  <c:x val="-4.6457607433217189E-2"/>
                  <c:y val="-3.1847133757961783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F35F-438A-AF23-1B4E09E156F0}"/>
                </c:ext>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 2]Лист1'!$B$2:$F$2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 2]Лист1'!$B$6:$F$6</c:f>
              <c:numCache>
                <c:formatCode>#,##0</c:formatCode>
                <c:ptCount val="5"/>
                <c:pt idx="0">
                  <c:v>6840</c:v>
                </c:pt>
                <c:pt idx="1">
                  <c:v>7106</c:v>
                </c:pt>
                <c:pt idx="2">
                  <c:v>7206</c:v>
                </c:pt>
                <c:pt idx="3" formatCode="#\ ##0.0">
                  <c:v>7210.4</c:v>
                </c:pt>
                <c:pt idx="4" formatCode="#\ ##0.0">
                  <c:v>7330.3</c:v>
                </c:pt>
              </c:numCache>
            </c:numRef>
          </c:val>
          <c:smooth val="0"/>
          <c:extLst>
            <c:ext xmlns:c16="http://schemas.microsoft.com/office/drawing/2014/chart" uri="{C3380CC4-5D6E-409C-BE32-E72D297353CC}">
              <c16:uniqueId val="{00000012-F35F-438A-AF23-1B4E09E156F0}"/>
            </c:ext>
          </c:extLst>
        </c:ser>
        <c:ser>
          <c:idx val="3"/>
          <c:order val="4"/>
          <c:tx>
            <c:strRef>
              <c:f>'[Диаграмма в C  Users admin Documents ПРОГНОЗ 2025-2027 графики 2.doc 2]Лист1'!$A$7</c:f>
              <c:strCache>
                <c:ptCount val="1"/>
                <c:pt idx="0">
                  <c:v>овощи, тонн</c:v>
                </c:pt>
              </c:strCache>
            </c:strRef>
          </c:tx>
          <c:spPr>
            <a:ln w="38100">
              <a:solidFill>
                <a:srgbClr val="000080"/>
              </a:solidFill>
              <a:prstDash val="solid"/>
            </a:ln>
          </c:spPr>
          <c:marker>
            <c:symbol val="x"/>
            <c:size val="5"/>
            <c:spPr>
              <a:solidFill>
                <a:srgbClr val="000080"/>
              </a:solidFill>
              <a:ln>
                <a:solidFill>
                  <a:srgbClr val="000080"/>
                </a:solidFill>
                <a:prstDash val="solid"/>
              </a:ln>
            </c:spPr>
          </c:marker>
          <c:dLbls>
            <c:dLbl>
              <c:idx val="0"/>
              <c:layout>
                <c:manualLayout>
                  <c:x val="-1.7421602787456445E-2"/>
                  <c:y val="-5.3078556263269641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F35F-438A-AF23-1B4E09E156F0}"/>
                </c:ext>
              </c:extLst>
            </c:dLbl>
            <c:dLbl>
              <c:idx val="1"/>
              <c:layout>
                <c:manualLayout>
                  <c:x val="-1.3550135501355014E-2"/>
                  <c:y val="-4.6001415428167151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F35F-438A-AF23-1B4E09E156F0}"/>
                </c:ext>
              </c:extLst>
            </c:dLbl>
            <c:dLbl>
              <c:idx val="2"/>
              <c:layout>
                <c:manualLayout>
                  <c:x val="-1.3550135501355014E-2"/>
                  <c:y val="-4.600141542816702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F35F-438A-AF23-1B4E09E156F0}"/>
                </c:ext>
              </c:extLst>
            </c:dLbl>
            <c:dLbl>
              <c:idx val="3"/>
              <c:layout>
                <c:manualLayout>
                  <c:x val="-1.1614401858304297E-2"/>
                  <c:y val="-5.3078556263269704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F35F-438A-AF23-1B4E09E156F0}"/>
                </c:ext>
              </c:extLst>
            </c:dLbl>
            <c:dLbl>
              <c:idx val="4"/>
              <c:layout>
                <c:manualLayout>
                  <c:x val="-3.8714672861014324E-3"/>
                  <c:y val="-4.600141542816702E-2"/>
                </c:manualLayout>
              </c:layout>
              <c:spPr>
                <a:noFill/>
                <a:ln w="25400">
                  <a:noFill/>
                </a:ln>
              </c:spPr>
              <c:txPr>
                <a:bodyPr rot="-1380000" vert="horz"/>
                <a:lstStyle/>
                <a:p>
                  <a:pPr algn="ctr">
                    <a:defRPr sz="9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F35F-438A-AF23-1B4E09E156F0}"/>
                </c:ext>
              </c:extLst>
            </c:dLbl>
            <c:spPr>
              <a:noFill/>
              <a:ln w="25400">
                <a:noFill/>
              </a:ln>
            </c:spPr>
            <c:txPr>
              <a:bodyPr rot="-1380000" vert="horz" wrap="square" lIns="38100" tIns="19050" rIns="38100" bIns="19050" anchor="ctr">
                <a:spAutoFit/>
              </a:bodyPr>
              <a:lstStyle/>
              <a:p>
                <a:pPr algn="ct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 2]Лист1'!$B$2:$F$2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 2]Лист1'!$B$7:$F$7</c:f>
              <c:numCache>
                <c:formatCode>#,##0</c:formatCode>
                <c:ptCount val="5"/>
                <c:pt idx="0" formatCode="#\ ##0.0">
                  <c:v>1793.3</c:v>
                </c:pt>
                <c:pt idx="1">
                  <c:v>1914</c:v>
                </c:pt>
                <c:pt idx="2">
                  <c:v>1964</c:v>
                </c:pt>
                <c:pt idx="3">
                  <c:v>2010</c:v>
                </c:pt>
                <c:pt idx="4" formatCode="#\ ##0.0">
                  <c:v>2022.1</c:v>
                </c:pt>
              </c:numCache>
            </c:numRef>
          </c:val>
          <c:smooth val="0"/>
          <c:extLst>
            <c:ext xmlns:c16="http://schemas.microsoft.com/office/drawing/2014/chart" uri="{C3380CC4-5D6E-409C-BE32-E72D297353CC}">
              <c16:uniqueId val="{00000018-F35F-438A-AF23-1B4E09E156F0}"/>
            </c:ext>
          </c:extLst>
        </c:ser>
        <c:dLbls>
          <c:showLegendKey val="0"/>
          <c:showVal val="0"/>
          <c:showCatName val="0"/>
          <c:showSerName val="0"/>
          <c:showPercent val="0"/>
          <c:showBubbleSize val="0"/>
        </c:dLbls>
        <c:marker val="1"/>
        <c:smooth val="0"/>
        <c:axId val="3"/>
        <c:axId val="4"/>
      </c:lineChart>
      <c:catAx>
        <c:axId val="27950289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
        <c:crosses val="autoZero"/>
        <c:auto val="0"/>
        <c:lblAlgn val="ctr"/>
        <c:lblOffset val="100"/>
        <c:tickLblSkip val="1"/>
        <c:tickMarkSkip val="1"/>
        <c:noMultiLvlLbl val="0"/>
      </c:catAx>
      <c:valAx>
        <c:axId val="1"/>
        <c:scaling>
          <c:orientation val="minMax"/>
        </c:scaling>
        <c:delete val="0"/>
        <c:axPos val="l"/>
        <c:numFmt formatCode="#\ ##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79502896"/>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 sourceLinked="1"/>
        <c:majorTickMark val="out"/>
        <c:minorTickMark val="none"/>
        <c:tickLblPos val="nextTo"/>
        <c:crossAx val="3"/>
        <c:crosses val="autoZero"/>
        <c:crossBetween val="between"/>
      </c:valAx>
      <c:spPr>
        <a:noFill/>
        <a:ln w="12700">
          <a:solidFill>
            <a:srgbClr val="FFFFFF"/>
          </a:solidFill>
          <a:prstDash val="solid"/>
        </a:ln>
      </c:spPr>
    </c:plotArea>
    <c:legend>
      <c:legendPos val="r"/>
      <c:layout>
        <c:manualLayout>
          <c:xMode val="edge"/>
          <c:yMode val="edge"/>
          <c:x val="1.5169137377380902E-2"/>
          <c:y val="0.92307705167427312"/>
          <c:w val="0.97199519054531602"/>
          <c:h val="6.3736340282305459E-2"/>
        </c:manualLayout>
      </c:layout>
      <c:overlay val="0"/>
      <c:spPr>
        <a:solidFill>
          <a:srgbClr val="FFFFFF"/>
        </a:solidFill>
        <a:ln w="3175">
          <a:pattFill prst="pct25">
            <a:fgClr>
              <a:srgbClr val="FFFFFF"/>
            </a:fgClr>
            <a:bgClr>
              <a:srgbClr val="FFFFFF"/>
            </a:bgClr>
          </a:pattFill>
          <a:prstDash val="solid"/>
        </a:ln>
      </c:spPr>
      <c:txPr>
        <a:bodyPr/>
        <a:lstStyle/>
        <a:p>
          <a:pPr>
            <a:defRPr sz="775" b="0" i="0" u="none" strike="noStrike" baseline="0">
              <a:solidFill>
                <a:srgbClr val="000000"/>
              </a:solidFill>
              <a:latin typeface="Arial"/>
              <a:ea typeface="Arial"/>
              <a:cs typeface="Arial"/>
            </a:defRPr>
          </a:pPr>
          <a:endParaRPr lang="ru-RU"/>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кормовой продукции сельского хозяйства </a:t>
            </a:r>
          </a:p>
        </c:rich>
      </c:tx>
      <c:layout>
        <c:manualLayout>
          <c:xMode val="edge"/>
          <c:yMode val="edge"/>
          <c:x val="0.29031552172368003"/>
          <c:y val="1.9552969891502413E-2"/>
        </c:manualLayout>
      </c:layout>
      <c:overlay val="0"/>
      <c:spPr>
        <a:noFill/>
        <a:ln w="25400">
          <a:noFill/>
        </a:ln>
      </c:spPr>
    </c:title>
    <c:autoTitleDeleted val="0"/>
    <c:plotArea>
      <c:layout>
        <c:manualLayout>
          <c:layoutTarget val="inner"/>
          <c:xMode val="edge"/>
          <c:yMode val="edge"/>
          <c:x val="7.7443825619358558E-2"/>
          <c:y val="0.14355840870209696"/>
          <c:w val="0.90115986224265321"/>
          <c:h val="0.67020913787050507"/>
        </c:manualLayout>
      </c:layout>
      <c:barChart>
        <c:barDir val="col"/>
        <c:grouping val="clustered"/>
        <c:varyColors val="0"/>
        <c:ser>
          <c:idx val="1"/>
          <c:order val="0"/>
          <c:tx>
            <c:strRef>
              <c:f>'[Диаграмма в C  Users admin Documents ПРОГНОЗ 2025-2027 графики 2.doc]Лист1'!$A$3</c:f>
              <c:strCache>
                <c:ptCount val="1"/>
                <c:pt idx="0">
                  <c:v>сено, тонн</c:v>
                </c:pt>
              </c:strCache>
            </c:strRef>
          </c:tx>
          <c:spPr>
            <a:solidFill>
              <a:srgbClr val="006600"/>
            </a:solidFill>
            <a:ln w="25400">
              <a:noFill/>
            </a:ln>
          </c:spPr>
          <c:invertIfNegative val="0"/>
          <c:dLbls>
            <c:dLbl>
              <c:idx val="0"/>
              <c:layout>
                <c:manualLayout>
                  <c:x val="1.9357336430507162E-3"/>
                  <c:y val="1.415428167020523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1EE-4686-817F-BC77FA32CE48}"/>
                </c:ext>
              </c:extLst>
            </c:dLbl>
            <c:dLbl>
              <c:idx val="1"/>
              <c:layout>
                <c:manualLayout>
                  <c:x val="-1.1614401858304297E-2"/>
                  <c:y val="1.061571125265392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1EE-4686-817F-BC77FA32CE48}"/>
                </c:ext>
              </c:extLst>
            </c:dLbl>
            <c:dLbl>
              <c:idx val="2"/>
              <c:layout>
                <c:manualLayout>
                  <c:x val="5.2264808362369269E-2"/>
                  <c:y val="4.60014154281670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1EE-4686-817F-BC77FA32CE48}"/>
                </c:ext>
              </c:extLst>
            </c:dLbl>
            <c:dLbl>
              <c:idx val="3"/>
              <c:layout>
                <c:manualLayout>
                  <c:x val="5.4200542005420058E-2"/>
                  <c:y val="5.307855626326964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1EE-4686-817F-BC77FA32CE48}"/>
                </c:ext>
              </c:extLst>
            </c:dLbl>
            <c:dLbl>
              <c:idx val="4"/>
              <c:layout>
                <c:manualLayout>
                  <c:x val="5.2264808362369339E-2"/>
                  <c:y val="5.661712668082094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1EE-4686-817F-BC77FA32CE48}"/>
                </c:ext>
              </c:extLst>
            </c:dLbl>
            <c:spPr>
              <a:noFill/>
              <a:ln w="25400">
                <a:noFill/>
              </a:ln>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2.doc]Лист1'!$B$3:$F$3</c:f>
              <c:numCache>
                <c:formatCode>#,##0</c:formatCode>
                <c:ptCount val="5"/>
                <c:pt idx="0" formatCode="#\ ##0.0">
                  <c:v>5604.8</c:v>
                </c:pt>
                <c:pt idx="1">
                  <c:v>5722</c:v>
                </c:pt>
                <c:pt idx="2" formatCode="#\ ##0.0">
                  <c:v>5756.7</c:v>
                </c:pt>
                <c:pt idx="3" formatCode="#\ ##0.0">
                  <c:v>5776.7</c:v>
                </c:pt>
                <c:pt idx="4" formatCode="#\ ##0.0">
                  <c:v>5811.3</c:v>
                </c:pt>
              </c:numCache>
            </c:numRef>
          </c:val>
          <c:extLst>
            <c:ext xmlns:c16="http://schemas.microsoft.com/office/drawing/2014/chart" uri="{C3380CC4-5D6E-409C-BE32-E72D297353CC}">
              <c16:uniqueId val="{00000005-61EE-4686-817F-BC77FA32CE48}"/>
            </c:ext>
          </c:extLst>
        </c:ser>
        <c:ser>
          <c:idx val="0"/>
          <c:order val="1"/>
          <c:tx>
            <c:strRef>
              <c:f>'[Диаграмма в C  Users admin Documents ПРОГНОЗ 2025-2027 графики 2.doc]Лист1'!$A$4</c:f>
              <c:strCache>
                <c:ptCount val="1"/>
                <c:pt idx="0">
                  <c:v>зерно, тонн</c:v>
                </c:pt>
              </c:strCache>
            </c:strRef>
          </c:tx>
          <c:spPr>
            <a:solidFill>
              <a:srgbClr val="9999FF"/>
            </a:solidFill>
            <a:ln w="25400">
              <a:noFill/>
            </a:ln>
          </c:spPr>
          <c:invertIfNegative val="0"/>
          <c:dLbls>
            <c:dLbl>
              <c:idx val="0"/>
              <c:layout>
                <c:manualLayout>
                  <c:x val="1.3550135501355014E-2"/>
                  <c:y val="1.41542816702051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1EE-4686-817F-BC77FA32CE48}"/>
                </c:ext>
              </c:extLst>
            </c:dLbl>
            <c:dLbl>
              <c:idx val="1"/>
              <c:layout>
                <c:manualLayout>
                  <c:x val="5.8072009291521487E-3"/>
                  <c:y val="3.5385704175513091E-3"/>
                </c:manualLayout>
              </c:layout>
              <c:spPr>
                <a:noFill/>
                <a:ln w="25400">
                  <a:noFill/>
                </a:ln>
              </c:spPr>
              <c:txPr>
                <a:bodyPr rot="-1380000" wrap="square" lIns="38100" tIns="19050" rIns="38100" bIns="19050" anchor="ctr">
                  <a:noAutofit/>
                </a:bodyPr>
                <a:lstStyle/>
                <a:p>
                  <a:pPr>
                    <a:defRPr sz="9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7-61EE-4686-817F-BC77FA32CE48}"/>
                </c:ext>
              </c:extLst>
            </c:dLbl>
            <c:dLbl>
              <c:idx val="2"/>
              <c:layout>
                <c:manualLayout>
                  <c:x val="-1.9357336430507162E-3"/>
                  <c:y val="1.769285208775654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1EE-4686-817F-BC77FA32CE48}"/>
                </c:ext>
              </c:extLst>
            </c:dLbl>
            <c:dLbl>
              <c:idx val="3"/>
              <c:layout>
                <c:manualLayout>
                  <c:x val="0"/>
                  <c:y val="2.123142250530785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1EE-4686-817F-BC77FA32CE48}"/>
                </c:ext>
              </c:extLst>
            </c:dLbl>
            <c:dLbl>
              <c:idx val="4"/>
              <c:layout>
                <c:manualLayout>
                  <c:x val="3.8714672861014324E-3"/>
                  <c:y val="2.123142250530785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1EE-4686-817F-BC77FA32CE48}"/>
                </c:ext>
              </c:extLst>
            </c:dLbl>
            <c:spPr>
              <a:noFill/>
              <a:ln w="25400">
                <a:noFill/>
              </a:ln>
            </c:spPr>
            <c:txPr>
              <a:bodyPr rot="-1380000"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2.doc]Лист1'!$B$4:$F$4</c:f>
              <c:numCache>
                <c:formatCode>#,##0</c:formatCode>
                <c:ptCount val="5"/>
                <c:pt idx="0">
                  <c:v>0</c:v>
                </c:pt>
                <c:pt idx="1">
                  <c:v>15</c:v>
                </c:pt>
                <c:pt idx="2" formatCode="#\ ##0.0">
                  <c:v>22.1</c:v>
                </c:pt>
                <c:pt idx="3" formatCode="#\ ##0.0">
                  <c:v>23.5</c:v>
                </c:pt>
                <c:pt idx="4">
                  <c:v>25</c:v>
                </c:pt>
              </c:numCache>
            </c:numRef>
          </c:val>
          <c:extLst>
            <c:ext xmlns:c16="http://schemas.microsoft.com/office/drawing/2014/chart" uri="{C3380CC4-5D6E-409C-BE32-E72D297353CC}">
              <c16:uniqueId val="{0000000B-61EE-4686-817F-BC77FA32CE48}"/>
            </c:ext>
          </c:extLst>
        </c:ser>
        <c:ser>
          <c:idx val="4"/>
          <c:order val="2"/>
          <c:tx>
            <c:strRef>
              <c:f>'[Диаграмма в C  Users admin Documents ПРОГНОЗ 2025-2027 графики 2.doc]Лист1'!$A$5</c:f>
              <c:strCache>
                <c:ptCount val="1"/>
                <c:pt idx="0">
                  <c:v>силос, тонн</c:v>
                </c:pt>
              </c:strCache>
            </c:strRef>
          </c:tx>
          <c:spPr>
            <a:gradFill flip="none" rotWithShape="1">
              <a:gsLst>
                <a:gs pos="0">
                  <a:srgbClr val="CCFF99">
                    <a:shade val="30000"/>
                    <a:satMod val="115000"/>
                  </a:srgbClr>
                </a:gs>
                <a:gs pos="50000">
                  <a:srgbClr val="CCFF99">
                    <a:shade val="67500"/>
                    <a:satMod val="115000"/>
                  </a:srgbClr>
                </a:gs>
                <a:gs pos="100000">
                  <a:srgbClr val="CCFF99">
                    <a:shade val="100000"/>
                    <a:satMod val="115000"/>
                  </a:srgbClr>
                </a:gs>
              </a:gsLst>
              <a:lin ang="16200000" scaled="1"/>
              <a:tileRect/>
            </a:gradFill>
            <a:ln w="25400">
              <a:noFill/>
            </a:ln>
          </c:spPr>
          <c:invertIfNegative val="0"/>
          <c:dLbls>
            <c:dLbl>
              <c:idx val="0"/>
              <c:layout>
                <c:manualLayout>
                  <c:x val="2.0114184945631795E-3"/>
                  <c:y val="1.057202615927704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1EE-4686-817F-BC77FA32CE48}"/>
                </c:ext>
              </c:extLst>
            </c:dLbl>
            <c:dLbl>
              <c:idx val="1"/>
              <c:layout>
                <c:manualLayout>
                  <c:x val="4.4764423978252716E-3"/>
                  <c:y val="3.363698291072025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1EE-4686-817F-BC77FA32CE48}"/>
                </c:ext>
              </c:extLst>
            </c:dLbl>
            <c:dLbl>
              <c:idx val="2"/>
              <c:layout>
                <c:manualLayout>
                  <c:x val="4.32514295088114E-3"/>
                  <c:y val="6.946001712171792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1EE-4686-817F-BC77FA32CE48}"/>
                </c:ext>
              </c:extLst>
            </c:dLbl>
            <c:dLbl>
              <c:idx val="3"/>
              <c:layout>
                <c:manualLayout>
                  <c:x val="2.5406003937007873E-3"/>
                  <c:y val="3.538582395094153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1EE-4686-817F-BC77FA32CE48}"/>
                </c:ext>
              </c:extLst>
            </c:dLbl>
            <c:dLbl>
              <c:idx val="4"/>
              <c:layout>
                <c:manualLayout>
                  <c:x val="2.3894474128233973E-3"/>
                  <c:y val="3.494861369088670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1EE-4686-817F-BC77FA32CE48}"/>
                </c:ext>
              </c:extLst>
            </c:dLbl>
            <c:spPr>
              <a:noFill/>
              <a:ln w="25400">
                <a:noFill/>
              </a:ln>
            </c:spPr>
            <c:txPr>
              <a:bodyPr rot="0"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2.doc]Лист1'!$B$5:$F$5</c:f>
              <c:numCache>
                <c:formatCode>#,##0</c:formatCode>
                <c:ptCount val="5"/>
                <c:pt idx="0">
                  <c:v>4889</c:v>
                </c:pt>
                <c:pt idx="1">
                  <c:v>3300</c:v>
                </c:pt>
                <c:pt idx="2" formatCode="#\ ##0.0">
                  <c:v>4022.7</c:v>
                </c:pt>
                <c:pt idx="3" formatCode="#\ ##0.0">
                  <c:v>4049.2</c:v>
                </c:pt>
                <c:pt idx="4" formatCode="#\ ##0.0">
                  <c:v>4070.4</c:v>
                </c:pt>
              </c:numCache>
            </c:numRef>
          </c:val>
          <c:extLst>
            <c:ext xmlns:c16="http://schemas.microsoft.com/office/drawing/2014/chart" uri="{C3380CC4-5D6E-409C-BE32-E72D297353CC}">
              <c16:uniqueId val="{00000011-61EE-4686-817F-BC77FA32CE48}"/>
            </c:ext>
          </c:extLst>
        </c:ser>
        <c:dLbls>
          <c:showLegendKey val="0"/>
          <c:showVal val="0"/>
          <c:showCatName val="0"/>
          <c:showSerName val="0"/>
          <c:showPercent val="0"/>
          <c:showBubbleSize val="0"/>
        </c:dLbls>
        <c:gapWidth val="150"/>
        <c:axId val="446600088"/>
        <c:axId val="1"/>
      </c:barChart>
      <c:lineChart>
        <c:grouping val="standard"/>
        <c:varyColors val="0"/>
        <c:ser>
          <c:idx val="2"/>
          <c:order val="3"/>
          <c:tx>
            <c:strRef>
              <c:f>'[Диаграмма в C  Users admin Documents ПРОГНОЗ 2025-2027 графики 2.doc]Лист1'!$A$6</c:f>
              <c:strCache>
                <c:ptCount val="1"/>
                <c:pt idx="0">
                  <c:v>сенаж, тонн</c:v>
                </c:pt>
              </c:strCache>
            </c:strRef>
          </c:tx>
          <c:spPr>
            <a:ln w="38100">
              <a:solidFill>
                <a:srgbClr val="FF0000"/>
              </a:solidFill>
              <a:prstDash val="solid"/>
            </a:ln>
          </c:spPr>
          <c:marker>
            <c:symbol val="square"/>
            <c:size val="5"/>
            <c:spPr>
              <a:ln>
                <a:solidFill>
                  <a:srgbClr val="FF0000"/>
                </a:solidFill>
              </a:ln>
            </c:spPr>
          </c:marker>
          <c:dLbls>
            <c:dLbl>
              <c:idx val="0"/>
              <c:layout>
                <c:manualLayout>
                  <c:x val="-2.7100323397075365E-2"/>
                  <c:y val="-4.68322706303303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1EE-4686-817F-BC77FA32CE48}"/>
                </c:ext>
              </c:extLst>
            </c:dLbl>
            <c:dLbl>
              <c:idx val="1"/>
              <c:layout>
                <c:manualLayout>
                  <c:x val="-1.7421602787456445E-2"/>
                  <c:y val="-3.18471337579617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1EE-4686-817F-BC77FA32CE48}"/>
                </c:ext>
              </c:extLst>
            </c:dLbl>
            <c:dLbl>
              <c:idx val="2"/>
              <c:layout>
                <c:manualLayout>
                  <c:x val="-3.2907471931862102E-2"/>
                  <c:y val="-3.53857041755131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1EE-4686-817F-BC77FA32CE48}"/>
                </c:ext>
              </c:extLst>
            </c:dLbl>
            <c:dLbl>
              <c:idx val="3"/>
              <c:layout>
                <c:manualLayout>
                  <c:x val="-3.484320557491289E-2"/>
                  <c:y val="-3.53857041755130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1EE-4686-817F-BC77FA32CE48}"/>
                </c:ext>
              </c:extLst>
            </c:dLbl>
            <c:dLbl>
              <c:idx val="4"/>
              <c:layout>
                <c:manualLayout>
                  <c:x val="-4.6457607433217189E-2"/>
                  <c:y val="-3.18471337579617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61EE-4686-817F-BC77FA32CE48}"/>
                </c:ext>
              </c:extLst>
            </c:dLbl>
            <c:spPr>
              <a:noFill/>
              <a:ln w="25400">
                <a:noFill/>
              </a:ln>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2.doc]Лист1'!$B$2:$F$2</c:f>
              <c:strCache>
                <c:ptCount val="5"/>
                <c:pt idx="0">
                  <c:v>2023 г.</c:v>
                </c:pt>
                <c:pt idx="1">
                  <c:v>2024 г.</c:v>
                </c:pt>
                <c:pt idx="2">
                  <c:v>2025 г.</c:v>
                </c:pt>
                <c:pt idx="3">
                  <c:v>2026 г.</c:v>
                </c:pt>
                <c:pt idx="4">
                  <c:v>2027 г.</c:v>
                </c:pt>
              </c:strCache>
            </c:strRef>
          </c:cat>
          <c:val>
            <c:numRef>
              <c:f>'[Диаграмма в C  Users admin Documents ПРОГНОЗ 2025-2027 графики 2.doc]Лист1'!$B$6:$F$6</c:f>
              <c:numCache>
                <c:formatCode>#,##0</c:formatCode>
                <c:ptCount val="5"/>
                <c:pt idx="0">
                  <c:v>12</c:v>
                </c:pt>
                <c:pt idx="1">
                  <c:v>26.2</c:v>
                </c:pt>
                <c:pt idx="2">
                  <c:v>26.2</c:v>
                </c:pt>
                <c:pt idx="3" formatCode="#\ ##0.0">
                  <c:v>26.2</c:v>
                </c:pt>
                <c:pt idx="4" formatCode="#\ ##0.0">
                  <c:v>26.2</c:v>
                </c:pt>
              </c:numCache>
            </c:numRef>
          </c:val>
          <c:smooth val="0"/>
          <c:extLst>
            <c:ext xmlns:c16="http://schemas.microsoft.com/office/drawing/2014/chart" uri="{C3380CC4-5D6E-409C-BE32-E72D297353CC}">
              <c16:uniqueId val="{00000017-61EE-4686-817F-BC77FA32CE48}"/>
            </c:ext>
          </c:extLst>
        </c:ser>
        <c:dLbls>
          <c:showLegendKey val="0"/>
          <c:showVal val="0"/>
          <c:showCatName val="0"/>
          <c:showSerName val="0"/>
          <c:showPercent val="0"/>
          <c:showBubbleSize val="0"/>
        </c:dLbls>
        <c:marker val="1"/>
        <c:smooth val="0"/>
        <c:axId val="3"/>
        <c:axId val="4"/>
      </c:lineChart>
      <c:catAx>
        <c:axId val="446600088"/>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
        <c:crosses val="autoZero"/>
        <c:auto val="0"/>
        <c:lblAlgn val="ctr"/>
        <c:lblOffset val="100"/>
        <c:noMultiLvlLbl val="0"/>
      </c:catAx>
      <c:valAx>
        <c:axId val="1"/>
        <c:scaling>
          <c:orientation val="minMax"/>
        </c:scaling>
        <c:delete val="0"/>
        <c:axPos val="l"/>
        <c:numFmt formatCode="#\ ##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446600088"/>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0"/>
        <c:axPos val="r"/>
        <c:numFmt formatCode="#,##0" sourceLinked="1"/>
        <c:majorTickMark val="out"/>
        <c:minorTickMark val="none"/>
        <c:tickLblPos val="nextTo"/>
        <c:crossAx val="3"/>
        <c:crosses val="max"/>
        <c:crossBetween val="between"/>
      </c:valAx>
      <c:spPr>
        <a:noFill/>
        <a:ln w="12700">
          <a:solidFill>
            <a:srgbClr val="FFFFFF"/>
          </a:solidFill>
          <a:prstDash val="solid"/>
        </a:ln>
      </c:spPr>
    </c:plotArea>
    <c:legend>
      <c:legendPos val="b"/>
      <c:layout/>
      <c:overlay val="0"/>
      <c:spPr>
        <a:solidFill>
          <a:srgbClr val="FFFFFF"/>
        </a:solidFill>
        <a:ln w="3175">
          <a:pattFill prst="pct25">
            <a:fgClr>
              <a:srgbClr val="FFFFFF"/>
            </a:fgClr>
            <a:bgClr>
              <a:srgbClr val="FFFFFF"/>
            </a:bgClr>
          </a:pattFill>
          <a:prstDash val="solid"/>
        </a:ln>
      </c:spPr>
      <c:txPr>
        <a:bodyPr/>
        <a:lstStyle/>
        <a:p>
          <a:pPr>
            <a:defRPr sz="845" b="0" i="0" u="none" strike="noStrike" baseline="0">
              <a:solidFill>
                <a:srgbClr val="000000"/>
              </a:solidFill>
              <a:latin typeface="Arial"/>
              <a:ea typeface="Arial"/>
              <a:cs typeface="Arial"/>
            </a:defRPr>
          </a:pPr>
          <a:endParaRPr lang="ru-RU"/>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a:t>Динамика  объемов потребительского рынка</a:t>
            </a:r>
            <a:r>
              <a:rPr lang="ru-RU" baseline="0"/>
              <a:t> </a:t>
            </a:r>
            <a:r>
              <a:rPr lang="ru-RU"/>
              <a:t> в сопоставимых ценах, млн. рублей</a:t>
            </a:r>
          </a:p>
        </c:rich>
      </c:tx>
      <c:layout>
        <c:manualLayout>
          <c:xMode val="edge"/>
          <c:yMode val="edge"/>
          <c:x val="0.15178012519561818"/>
          <c:y val="1.4907573047107931E-2"/>
        </c:manualLayout>
      </c:layout>
      <c:overlay val="0"/>
      <c:spPr>
        <a:noFill/>
        <a:ln w="25400">
          <a:noFill/>
        </a:ln>
      </c:spPr>
    </c:title>
    <c:autoTitleDeleted val="0"/>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685015290519878E-2"/>
          <c:y val="0.11525094884722144"/>
          <c:w val="0.87614678899082565"/>
          <c:h val="0.6527563775751053"/>
        </c:manualLayout>
      </c:layout>
      <c:bar3DChart>
        <c:barDir val="col"/>
        <c:grouping val="clustered"/>
        <c:varyColors val="0"/>
        <c:ser>
          <c:idx val="0"/>
          <c:order val="0"/>
          <c:tx>
            <c:strRef>
              <c:f>'[Диаграмма в C  Users admin Documents ПРОГНОЗ 2025-2027 графики 2.doc 2]Лист1'!$A$2</c:f>
              <c:strCache>
                <c:ptCount val="1"/>
                <c:pt idx="0">
                  <c:v>объем платных услуг населению</c:v>
                </c:pt>
              </c:strCache>
            </c:strRef>
          </c:tx>
          <c:spPr>
            <a:solidFill>
              <a:srgbClr val="00CCFF"/>
            </a:solidFill>
            <a:ln w="25400">
              <a:noFill/>
            </a:ln>
          </c:spPr>
          <c:invertIfNegative val="0"/>
          <c:dLbls>
            <c:dLbl>
              <c:idx val="0"/>
              <c:layout>
                <c:manualLayout>
                  <c:x val="-3.2438865377374029E-3"/>
                  <c:y val="9.9631699263398529E-3"/>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10D-454D-8D97-929FD9483F6C}"/>
                </c:ext>
              </c:extLst>
            </c:dLbl>
            <c:dLbl>
              <c:idx val="1"/>
              <c:layout>
                <c:manualLayout>
                  <c:x val="-2.9487093021295218E-2"/>
                  <c:y val="3.1651755896104382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10D-454D-8D97-929FD9483F6C}"/>
                </c:ext>
              </c:extLst>
            </c:dLbl>
            <c:dLbl>
              <c:idx val="2"/>
              <c:layout>
                <c:manualLayout>
                  <c:x val="-2.9165472356640711E-2"/>
                  <c:y val="2.9256389994261469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10D-454D-8D97-929FD9483F6C}"/>
                </c:ext>
              </c:extLst>
            </c:dLbl>
            <c:dLbl>
              <c:idx val="3"/>
              <c:layout>
                <c:manualLayout>
                  <c:x val="-3.2983330242178102E-2"/>
                  <c:y val="2.7960046660833952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10D-454D-8D97-929FD9483F6C}"/>
                </c:ext>
              </c:extLst>
            </c:dLbl>
            <c:dLbl>
              <c:idx val="4"/>
              <c:layout>
                <c:manualLayout>
                  <c:x val="-3.2658477915100015E-2"/>
                  <c:y val="3.6596063932868496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10D-454D-8D97-929FD9483F6C}"/>
                </c:ext>
              </c:extLst>
            </c:dLbl>
            <c:dLbl>
              <c:idx val="5"/>
              <c:layout>
                <c:manualLayout>
                  <c:x val="-2.092722354659796E-2"/>
                  <c:y val="6.0893339994132156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0D-454D-8D97-929FD9483F6C}"/>
                </c:ext>
              </c:extLst>
            </c:dLbl>
            <c:dLbl>
              <c:idx val="6"/>
              <c:layout>
                <c:manualLayout>
                  <c:x val="-2.5774599276007931E-2"/>
                  <c:y val="6.7379054959519791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0D-454D-8D97-929FD9483F6C}"/>
                </c:ext>
              </c:extLst>
            </c:dLbl>
            <c:dLbl>
              <c:idx val="7"/>
              <c:layout>
                <c:manualLayout>
                  <c:x val="-5.137908404787438E-3"/>
                  <c:y val="2.1097190313169367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0D-454D-8D97-929FD9483F6C}"/>
                </c:ext>
              </c:extLst>
            </c:dLbl>
            <c:numFmt formatCode="#,##0.0" sourceLinked="0"/>
            <c:spPr>
              <a:noFill/>
              <a:ln w="25400">
                <a:noFill/>
              </a:ln>
            </c:spPr>
            <c:txPr>
              <a:bodyPr wrap="square" lIns="38100" tIns="19050" rIns="38100" bIns="19050" anchor="ctr">
                <a:spAutoFit/>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 2]Лист1'!$B$1:$F$1</c:f>
              <c:strCache>
                <c:ptCount val="5"/>
                <c:pt idx="0">
                  <c:v>2023 г.</c:v>
                </c:pt>
                <c:pt idx="1">
                  <c:v>2024 г.</c:v>
                </c:pt>
                <c:pt idx="2">
                  <c:v>2025 г.</c:v>
                </c:pt>
                <c:pt idx="3">
                  <c:v>2026 г.</c:v>
                </c:pt>
                <c:pt idx="4">
                  <c:v>2027 г.</c:v>
                </c:pt>
              </c:strCache>
            </c:strRef>
          </c:cat>
          <c:val>
            <c:numRef>
              <c:f>'[Диаграмма в C  Users admin Documents ПРОГНОЗ 2025-2027 графики 2.doc 2]Лист1'!$B$2:$F$2</c:f>
              <c:numCache>
                <c:formatCode>#\ ##0.0</c:formatCode>
                <c:ptCount val="5"/>
                <c:pt idx="0">
                  <c:v>2005.7485999999999</c:v>
                </c:pt>
                <c:pt idx="1">
                  <c:v>2146.0990000000002</c:v>
                </c:pt>
                <c:pt idx="2">
                  <c:v>2296.3258999999998</c:v>
                </c:pt>
                <c:pt idx="3">
                  <c:v>2457.0686999999998</c:v>
                </c:pt>
                <c:pt idx="4">
                  <c:v>2629.0636</c:v>
                </c:pt>
              </c:numCache>
            </c:numRef>
          </c:val>
          <c:extLst>
            <c:ext xmlns:c16="http://schemas.microsoft.com/office/drawing/2014/chart" uri="{C3380CC4-5D6E-409C-BE32-E72D297353CC}">
              <c16:uniqueId val="{00000008-010D-454D-8D97-929FD9483F6C}"/>
            </c:ext>
          </c:extLst>
        </c:ser>
        <c:ser>
          <c:idx val="1"/>
          <c:order val="1"/>
          <c:tx>
            <c:strRef>
              <c:f>'[Диаграмма в C  Users admin Documents ПРОГНОЗ 2025-2027 графики 2.doc 2]Лист1'!$A$3</c:f>
              <c:strCache>
                <c:ptCount val="1"/>
                <c:pt idx="0">
                  <c:v>розничный товарооборот</c:v>
                </c:pt>
              </c:strCache>
            </c:strRef>
          </c:tx>
          <c:spPr>
            <a:solidFill>
              <a:srgbClr val="FF3300"/>
            </a:solidFill>
            <a:ln w="25400">
              <a:noFill/>
            </a:ln>
          </c:spPr>
          <c:invertIfNegative val="0"/>
          <c:dLbls>
            <c:dLbl>
              <c:idx val="0"/>
              <c:layout>
                <c:manualLayout>
                  <c:x val="4.36607428889376E-2"/>
                  <c:y val="4.6270661059840637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10D-454D-8D97-929FD9483F6C}"/>
                </c:ext>
              </c:extLst>
            </c:dLbl>
            <c:dLbl>
              <c:idx val="1"/>
              <c:layout>
                <c:manualLayout>
                  <c:x val="5.0537158497586089E-2"/>
                  <c:y val="4.296442111402736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10D-454D-8D97-929FD9483F6C}"/>
                </c:ext>
              </c:extLst>
            </c:dLbl>
            <c:dLbl>
              <c:idx val="2"/>
              <c:layout>
                <c:manualLayout>
                  <c:x val="4.5174425466623952E-2"/>
                  <c:y val="2.038330558142595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10D-454D-8D97-929FD9483F6C}"/>
                </c:ext>
              </c:extLst>
            </c:dLbl>
            <c:dLbl>
              <c:idx val="3"/>
              <c:layout>
                <c:manualLayout>
                  <c:x val="4.3135105970426073E-2"/>
                  <c:y val="2.9115748972238686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10D-454D-8D97-929FD9483F6C}"/>
                </c:ext>
              </c:extLst>
            </c:dLbl>
            <c:dLbl>
              <c:idx val="4"/>
              <c:layout>
                <c:manualLayout>
                  <c:x val="4.270205660912104E-2"/>
                  <c:y val="2.7464043109261056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10D-454D-8D97-929FD9483F6C}"/>
                </c:ext>
              </c:extLst>
            </c:dLbl>
            <c:dLbl>
              <c:idx val="5"/>
              <c:layout>
                <c:manualLayout>
                  <c:x val="2.6544663568430094E-2"/>
                  <c:y val="-7.1070723410328997E-3"/>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10D-454D-8D97-929FD9483F6C}"/>
                </c:ext>
              </c:extLst>
            </c:dLbl>
            <c:dLbl>
              <c:idx val="6"/>
              <c:layout>
                <c:manualLayout>
                  <c:x val="3.03619157697031E-2"/>
                  <c:y val="2.2478292932416679E-2"/>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0D-454D-8D97-929FD9483F6C}"/>
                </c:ext>
              </c:extLst>
            </c:dLbl>
            <c:dLbl>
              <c:idx val="7"/>
              <c:layout>
                <c:manualLayout>
                  <c:x val="1.6339962219694006E-2"/>
                  <c:y val="-8.8469065538763804E-3"/>
                </c:manualLayout>
              </c:layout>
              <c:numFmt formatCode="#,##0.0" sourceLinked="0"/>
              <c:spPr>
                <a:noFill/>
                <a:ln w="25400">
                  <a:noFill/>
                </a:ln>
              </c:spPr>
              <c:txPr>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0D-454D-8D97-929FD9483F6C}"/>
                </c:ext>
              </c:extLst>
            </c:dLbl>
            <c:numFmt formatCode="#,##0.0" sourceLinked="0"/>
            <c:spPr>
              <a:noFill/>
              <a:ln w="25400">
                <a:noFill/>
              </a:ln>
            </c:spPr>
            <c:txPr>
              <a:bodyPr wrap="square" lIns="38100" tIns="19050" rIns="38100" bIns="19050" anchor="ctr">
                <a:spAutoFit/>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admin Documents ПРОГНОЗ 2025-2027 графики 2.doc 2]Лист1'!$B$1:$F$1</c:f>
              <c:strCache>
                <c:ptCount val="5"/>
                <c:pt idx="0">
                  <c:v>2023 г.</c:v>
                </c:pt>
                <c:pt idx="1">
                  <c:v>2024 г.</c:v>
                </c:pt>
                <c:pt idx="2">
                  <c:v>2025 г.</c:v>
                </c:pt>
                <c:pt idx="3">
                  <c:v>2026 г.</c:v>
                </c:pt>
                <c:pt idx="4">
                  <c:v>2027 г.</c:v>
                </c:pt>
              </c:strCache>
            </c:strRef>
          </c:cat>
          <c:val>
            <c:numRef>
              <c:f>'[Диаграмма в C  Users admin Documents ПРОГНОЗ 2025-2027 графики 2.doc 2]Лист1'!$B$3:$F$3</c:f>
              <c:numCache>
                <c:formatCode>#\ ##0.0</c:formatCode>
                <c:ptCount val="5"/>
                <c:pt idx="0">
                  <c:v>10906.741900000001</c:v>
                </c:pt>
                <c:pt idx="1">
                  <c:v>12769.428599999999</c:v>
                </c:pt>
                <c:pt idx="2">
                  <c:v>13395.1702</c:v>
                </c:pt>
                <c:pt idx="3">
                  <c:v>13930.977000000001</c:v>
                </c:pt>
                <c:pt idx="4">
                  <c:v>14211.156800000001</c:v>
                </c:pt>
              </c:numCache>
            </c:numRef>
          </c:val>
          <c:extLst>
            <c:ext xmlns:c16="http://schemas.microsoft.com/office/drawing/2014/chart" uri="{C3380CC4-5D6E-409C-BE32-E72D297353CC}">
              <c16:uniqueId val="{00000011-010D-454D-8D97-929FD9483F6C}"/>
            </c:ext>
          </c:extLst>
        </c:ser>
        <c:dLbls>
          <c:showLegendKey val="0"/>
          <c:showVal val="0"/>
          <c:showCatName val="0"/>
          <c:showSerName val="0"/>
          <c:showPercent val="0"/>
          <c:showBubbleSize val="0"/>
        </c:dLbls>
        <c:gapWidth val="150"/>
        <c:shape val="pyramid"/>
        <c:axId val="446560768"/>
        <c:axId val="1"/>
        <c:axId val="0"/>
      </c:bar3DChart>
      <c:catAx>
        <c:axId val="4465607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446560768"/>
        <c:crosses val="autoZero"/>
        <c:crossBetween val="between"/>
      </c:valAx>
      <c:spPr>
        <a:noFill/>
        <a:ln w="25400">
          <a:noFill/>
        </a:ln>
      </c:spPr>
    </c:plotArea>
    <c:legend>
      <c:legendPos val="b"/>
      <c:legendEntry>
        <c:idx val="0"/>
        <c:txPr>
          <a:bodyPr/>
          <a:lstStyle/>
          <a:p>
            <a:pPr>
              <a:defRPr sz="1000"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00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14635974304068522"/>
          <c:y val="0.88614474265985554"/>
          <c:w val="0.6503342451911821"/>
          <c:h val="5.0578930317073501E-2"/>
        </c:manualLayout>
      </c:layout>
      <c:overlay val="0"/>
      <c:spPr>
        <a:solidFill>
          <a:srgbClr val="FFFFFF"/>
        </a:solid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6350">
      <a:noFill/>
    </a:ln>
  </c:spPr>
  <c:txPr>
    <a:bodyPr/>
    <a:lstStyle/>
    <a:p>
      <a:pPr>
        <a:defRPr sz="11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Источники финансирования капитальных вложений, млн. рублей</a:t>
            </a:r>
          </a:p>
        </c:rich>
      </c:tx>
      <c:layout>
        <c:manualLayout>
          <c:xMode val="edge"/>
          <c:yMode val="edge"/>
          <c:x val="0.12929731839454583"/>
          <c:y val="2.020202020202020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1609845311889204"/>
          <c:y val="0.1075623973969546"/>
          <c:w val="0.5335871136675292"/>
          <c:h val="0.7921933213404504"/>
        </c:manualLayout>
      </c:layout>
      <c:bar3DChart>
        <c:barDir val="bar"/>
        <c:grouping val="clustered"/>
        <c:varyColors val="0"/>
        <c:ser>
          <c:idx val="0"/>
          <c:order val="0"/>
          <c:tx>
            <c:strRef>
              <c:f>Лист3!$B$29</c:f>
              <c:strCache>
                <c:ptCount val="1"/>
                <c:pt idx="0">
                  <c:v>2023 г.</c:v>
                </c:pt>
              </c:strCache>
            </c:strRef>
          </c:tx>
          <c:spPr>
            <a:solidFill>
              <a:schemeClr val="accent6">
                <a:lumMod val="75000"/>
              </a:schemeClr>
            </a:solidFill>
            <a:ln>
              <a:noFill/>
            </a:ln>
            <a:effectLst/>
            <a:sp3d/>
          </c:spPr>
          <c:invertIfNegative val="0"/>
          <c:dLbls>
            <c:dLbl>
              <c:idx val="0"/>
              <c:layout>
                <c:manualLayout>
                  <c:x val="0.17533490937746243"/>
                  <c:y val="5.0505050505050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9E-4B05-B928-590D43F0BF39}"/>
                </c:ext>
              </c:extLst>
            </c:dLbl>
            <c:dLbl>
              <c:idx val="2"/>
              <c:layout>
                <c:manualLayout>
                  <c:x val="6.1071710007880219E-2"/>
                  <c:y val="5.387205387205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9E-4B05-B928-590D43F0BF39}"/>
                </c:ext>
              </c:extLst>
            </c:dLbl>
            <c:dLbl>
              <c:idx val="3"/>
              <c:layout>
                <c:manualLayout>
                  <c:x val="0.23443656422379827"/>
                  <c:y val="0.101010101010101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9E-4B05-B928-590D43F0BF39}"/>
                </c:ext>
              </c:extLst>
            </c:dLbl>
            <c:dLbl>
              <c:idx val="4"/>
              <c:layout>
                <c:manualLayout>
                  <c:x val="0.3884325309171337"/>
                  <c:y val="0.12981405825169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9E-4B05-B928-590D43F0BF39}"/>
                </c:ext>
              </c:extLst>
            </c:dLbl>
            <c:dLbl>
              <c:idx val="5"/>
              <c:layout>
                <c:manualLayout>
                  <c:x val="0.23912002134484947"/>
                  <c:y val="2.6936026936026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9E-4B05-B928-590D43F0BF39}"/>
                </c:ext>
              </c:extLst>
            </c:dLbl>
            <c:dLbl>
              <c:idx val="6"/>
              <c:layout>
                <c:manualLayout>
                  <c:x val="0.15460357059327981"/>
                  <c:y val="5.312251139164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9E-4B05-B928-590D43F0BF3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Лист3!$A$30:$A$36</c:f>
              <c:strCache>
                <c:ptCount val="7"/>
                <c:pt idx="0">
                  <c:v>Всего по району</c:v>
                </c:pt>
                <c:pt idx="1">
                  <c:v> в том числе:</c:v>
                </c:pt>
                <c:pt idx="2">
                  <c:v>федеральный бюджет</c:v>
                </c:pt>
                <c:pt idx="3">
                  <c:v>государственный бюджет РС (Я)</c:v>
                </c:pt>
                <c:pt idx="4">
                  <c:v> средства предприятий и организаций</c:v>
                </c:pt>
                <c:pt idx="5">
                  <c:v>кредиты банков и заемные средства других организаций </c:v>
                </c:pt>
                <c:pt idx="6">
                  <c:v>прочие источники</c:v>
                </c:pt>
              </c:strCache>
            </c:strRef>
          </c:cat>
          <c:val>
            <c:numRef>
              <c:f>Лист3!$B$30:$B$36</c:f>
              <c:numCache>
                <c:formatCode>General</c:formatCode>
                <c:ptCount val="7"/>
                <c:pt idx="0" formatCode="#,##0.0">
                  <c:v>319959.09999999998</c:v>
                </c:pt>
                <c:pt idx="2" formatCode="#,##0.0">
                  <c:v>14.565</c:v>
                </c:pt>
                <c:pt idx="3" formatCode="#,##0.0">
                  <c:v>2642.7</c:v>
                </c:pt>
                <c:pt idx="4" formatCode="#,##0.0">
                  <c:v>77886.891000000003</c:v>
                </c:pt>
                <c:pt idx="5" formatCode="#,##0.0">
                  <c:v>112.21</c:v>
                </c:pt>
                <c:pt idx="6" formatCode="#,##0.0">
                  <c:v>239302.77</c:v>
                </c:pt>
              </c:numCache>
            </c:numRef>
          </c:val>
          <c:extLst>
            <c:ext xmlns:c16="http://schemas.microsoft.com/office/drawing/2014/chart" uri="{C3380CC4-5D6E-409C-BE32-E72D297353CC}">
              <c16:uniqueId val="{00000006-ED9E-4B05-B928-590D43F0BF39}"/>
            </c:ext>
          </c:extLst>
        </c:ser>
        <c:ser>
          <c:idx val="1"/>
          <c:order val="1"/>
          <c:tx>
            <c:strRef>
              <c:f>Лист3!$C$29</c:f>
              <c:strCache>
                <c:ptCount val="1"/>
                <c:pt idx="0">
                  <c:v>2024 г.</c:v>
                </c:pt>
              </c:strCache>
            </c:strRef>
          </c:tx>
          <c:spPr>
            <a:solidFill>
              <a:srgbClr val="FF9900"/>
            </a:solidFill>
            <a:ln>
              <a:noFill/>
            </a:ln>
            <a:effectLst/>
            <a:sp3d/>
          </c:spPr>
          <c:invertIfNegative val="0"/>
          <c:dLbls>
            <c:dLbl>
              <c:idx val="0"/>
              <c:layout>
                <c:manualLayout>
                  <c:x val="7.0785438123864744E-2"/>
                  <c:y val="6.35316680567521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9E-4B05-B928-590D43F0BF39}"/>
                </c:ext>
              </c:extLst>
            </c:dLbl>
            <c:dLbl>
              <c:idx val="2"/>
              <c:layout>
                <c:manualLayout>
                  <c:x val="7.2892040977147354E-2"/>
                  <c:y val="2.0202020202020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9E-4B05-B928-590D43F0BF39}"/>
                </c:ext>
              </c:extLst>
            </c:dLbl>
            <c:dLbl>
              <c:idx val="3"/>
              <c:layout>
                <c:manualLayout>
                  <c:x val="0.24034672970843185"/>
                  <c:y val="7.0707070707070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9E-4B05-B928-590D43F0BF39}"/>
                </c:ext>
              </c:extLst>
            </c:dLbl>
            <c:dLbl>
              <c:idx val="4"/>
              <c:layout>
                <c:manualLayout>
                  <c:x val="0.30708661417322836"/>
                  <c:y val="0.106245022783283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9E-4B05-B928-590D43F0BF39}"/>
                </c:ext>
              </c:extLst>
            </c:dLbl>
            <c:dLbl>
              <c:idx val="5"/>
              <c:layout>
                <c:manualLayout>
                  <c:x val="0.19153403696878302"/>
                  <c:y val="1.68350168350168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9E-4B05-B928-590D43F0BF39}"/>
                </c:ext>
              </c:extLst>
            </c:dLbl>
            <c:dLbl>
              <c:idx val="6"/>
              <c:layout>
                <c:manualLayout>
                  <c:x val="0.13573552893347077"/>
                  <c:y val="2.0201963084955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9E-4B05-B928-590D43F0BF3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Лист3!$A$30:$A$36</c:f>
              <c:strCache>
                <c:ptCount val="7"/>
                <c:pt idx="0">
                  <c:v>Всего по району</c:v>
                </c:pt>
                <c:pt idx="1">
                  <c:v> в том числе:</c:v>
                </c:pt>
                <c:pt idx="2">
                  <c:v>федеральный бюджет</c:v>
                </c:pt>
                <c:pt idx="3">
                  <c:v>государственный бюджет РС (Я)</c:v>
                </c:pt>
                <c:pt idx="4">
                  <c:v> средства предприятий и организаций</c:v>
                </c:pt>
                <c:pt idx="5">
                  <c:v>кредиты банков и заемные средства других организаций </c:v>
                </c:pt>
                <c:pt idx="6">
                  <c:v>прочие источники</c:v>
                </c:pt>
              </c:strCache>
            </c:strRef>
          </c:cat>
          <c:val>
            <c:numRef>
              <c:f>Лист3!$C$30:$C$36</c:f>
              <c:numCache>
                <c:formatCode>General</c:formatCode>
                <c:ptCount val="7"/>
                <c:pt idx="0" formatCode="#,##0.0">
                  <c:v>427877.15930400003</c:v>
                </c:pt>
                <c:pt idx="2" formatCode="#,##0.0">
                  <c:v>50</c:v>
                </c:pt>
                <c:pt idx="3" formatCode="#,##0.0">
                  <c:v>1311.3</c:v>
                </c:pt>
                <c:pt idx="4" formatCode="#,##0.0">
                  <c:v>167718.92800000001</c:v>
                </c:pt>
                <c:pt idx="5" formatCode="#,##0.0">
                  <c:v>121.631304</c:v>
                </c:pt>
                <c:pt idx="6" formatCode="#,##0.0">
                  <c:v>258675.3</c:v>
                </c:pt>
              </c:numCache>
            </c:numRef>
          </c:val>
          <c:extLst>
            <c:ext xmlns:c16="http://schemas.microsoft.com/office/drawing/2014/chart" uri="{C3380CC4-5D6E-409C-BE32-E72D297353CC}">
              <c16:uniqueId val="{0000000D-ED9E-4B05-B928-590D43F0BF39}"/>
            </c:ext>
          </c:extLst>
        </c:ser>
        <c:ser>
          <c:idx val="2"/>
          <c:order val="2"/>
          <c:tx>
            <c:strRef>
              <c:f>Лист3!$D$29</c:f>
              <c:strCache>
                <c:ptCount val="1"/>
                <c:pt idx="0">
                  <c:v>2025 г.</c:v>
                </c:pt>
              </c:strCache>
            </c:strRef>
          </c:tx>
          <c:spPr>
            <a:solidFill>
              <a:srgbClr val="0066CC"/>
            </a:solidFill>
            <a:ln>
              <a:noFill/>
            </a:ln>
            <a:effectLst/>
            <a:sp3d/>
          </c:spPr>
          <c:invertIfNegative val="0"/>
          <c:dLbls>
            <c:dLbl>
              <c:idx val="0"/>
              <c:layout>
                <c:manualLayout>
                  <c:x val="0.12233844119320068"/>
                  <c:y val="-6.7340034021779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D9E-4B05-B928-590D43F0BF39}"/>
                </c:ext>
              </c:extLst>
            </c:dLbl>
            <c:dLbl>
              <c:idx val="2"/>
              <c:layout>
                <c:manualLayout>
                  <c:x val="5.1221434200157602E-2"/>
                  <c:y val="-3.36700336700342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D9E-4B05-B928-590D43F0BF39}"/>
                </c:ext>
              </c:extLst>
            </c:dLbl>
            <c:dLbl>
              <c:idx val="3"/>
              <c:layout>
                <c:manualLayout>
                  <c:x val="0.21276595744680851"/>
                  <c:y val="5.7239057239057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D9E-4B05-B928-590D43F0BF39}"/>
                </c:ext>
              </c:extLst>
            </c:dLbl>
            <c:dLbl>
              <c:idx val="4"/>
              <c:layout>
                <c:manualLayout>
                  <c:x val="0.35422315197399007"/>
                  <c:y val="8.0433235791666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D9E-4B05-B928-590D43F0BF39}"/>
                </c:ext>
              </c:extLst>
            </c:dLbl>
            <c:dLbl>
              <c:idx val="5"/>
              <c:layout>
                <c:manualLayout>
                  <c:x val="0.14331592859403214"/>
                  <c:y val="6.73400673400670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D9E-4B05-B928-590D43F0BF39}"/>
                </c:ext>
              </c:extLst>
            </c:dLbl>
            <c:dLbl>
              <c:idx val="6"/>
              <c:layout>
                <c:manualLayout>
                  <c:x val="0.20911084546774888"/>
                  <c:y val="-3.748521560478189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D9E-4B05-B928-590D43F0BF3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Лист3!$A$30:$A$36</c:f>
              <c:strCache>
                <c:ptCount val="7"/>
                <c:pt idx="0">
                  <c:v>Всего по району</c:v>
                </c:pt>
                <c:pt idx="1">
                  <c:v> в том числе:</c:v>
                </c:pt>
                <c:pt idx="2">
                  <c:v>федеральный бюджет</c:v>
                </c:pt>
                <c:pt idx="3">
                  <c:v>государственный бюджет РС (Я)</c:v>
                </c:pt>
                <c:pt idx="4">
                  <c:v> средства предприятий и организаций</c:v>
                </c:pt>
                <c:pt idx="5">
                  <c:v>кредиты банков и заемные средства других организаций </c:v>
                </c:pt>
                <c:pt idx="6">
                  <c:v>прочие источники</c:v>
                </c:pt>
              </c:strCache>
            </c:strRef>
          </c:cat>
          <c:val>
            <c:numRef>
              <c:f>Лист3!$D$30:$D$36</c:f>
              <c:numCache>
                <c:formatCode>General</c:formatCode>
                <c:ptCount val="7"/>
                <c:pt idx="0" formatCode="#,##0.0">
                  <c:v>303284.31038919202</c:v>
                </c:pt>
                <c:pt idx="2" formatCode="#,##0.0">
                  <c:v>7</c:v>
                </c:pt>
                <c:pt idx="3" formatCode="#,##0.0">
                  <c:v>244.7</c:v>
                </c:pt>
                <c:pt idx="4" formatCode="#,##0.0">
                  <c:v>120368.8</c:v>
                </c:pt>
                <c:pt idx="5" formatCode="#,##0.0">
                  <c:v>130.51038919199999</c:v>
                </c:pt>
                <c:pt idx="6" formatCode="#,##0.0">
                  <c:v>182533.3</c:v>
                </c:pt>
              </c:numCache>
            </c:numRef>
          </c:val>
          <c:extLst>
            <c:ext xmlns:c16="http://schemas.microsoft.com/office/drawing/2014/chart" uri="{C3380CC4-5D6E-409C-BE32-E72D297353CC}">
              <c16:uniqueId val="{00000014-ED9E-4B05-B928-590D43F0BF39}"/>
            </c:ext>
          </c:extLst>
        </c:ser>
        <c:ser>
          <c:idx val="3"/>
          <c:order val="3"/>
          <c:tx>
            <c:strRef>
              <c:f>Лист3!$E$29</c:f>
              <c:strCache>
                <c:ptCount val="1"/>
                <c:pt idx="0">
                  <c:v>2026 г.</c:v>
                </c:pt>
              </c:strCache>
            </c:strRef>
          </c:tx>
          <c:spPr>
            <a:solidFill>
              <a:srgbClr val="FF0000"/>
            </a:solidFill>
            <a:ln>
              <a:noFill/>
            </a:ln>
            <a:effectLst/>
            <a:sp3d/>
          </c:spPr>
          <c:invertIfNegative val="0"/>
          <c:dLbls>
            <c:dLbl>
              <c:idx val="0"/>
              <c:layout>
                <c:manualLayout>
                  <c:x val="0.13525116291156661"/>
                  <c:y val="-8.2330821753205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D9E-4B05-B928-590D43F0BF39}"/>
                </c:ext>
              </c:extLst>
            </c:dLbl>
            <c:dLbl>
              <c:idx val="3"/>
              <c:layout>
                <c:manualLayout>
                  <c:x val="0.17927501970055176"/>
                  <c:y val="4.3771043771043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D9E-4B05-B928-590D43F0BF39}"/>
                </c:ext>
              </c:extLst>
            </c:dLbl>
            <c:dLbl>
              <c:idx val="4"/>
              <c:layout>
                <c:manualLayout>
                  <c:x val="0.35343228548576644"/>
                  <c:y val="6.0231272706710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D9E-4B05-B928-590D43F0BF39}"/>
                </c:ext>
              </c:extLst>
            </c:dLbl>
            <c:dLbl>
              <c:idx val="5"/>
              <c:layout>
                <c:manualLayout>
                  <c:x val="9.4339581665766961E-2"/>
                  <c:y val="-3.086384098913937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D9E-4B05-B928-590D43F0BF39}"/>
                </c:ext>
              </c:extLst>
            </c:dLbl>
            <c:dLbl>
              <c:idx val="6"/>
              <c:layout>
                <c:manualLayout>
                  <c:x val="0.18421659751276964"/>
                  <c:y val="-3.0302944627433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D9E-4B05-B928-590D43F0BF3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Лист3!$A$30:$A$36</c:f>
              <c:strCache>
                <c:ptCount val="7"/>
                <c:pt idx="0">
                  <c:v>Всего по району</c:v>
                </c:pt>
                <c:pt idx="1">
                  <c:v> в том числе:</c:v>
                </c:pt>
                <c:pt idx="2">
                  <c:v>федеральный бюджет</c:v>
                </c:pt>
                <c:pt idx="3">
                  <c:v>государственный бюджет РС (Я)</c:v>
                </c:pt>
                <c:pt idx="4">
                  <c:v> средства предприятий и организаций</c:v>
                </c:pt>
                <c:pt idx="5">
                  <c:v>кредиты банков и заемные средства других организаций </c:v>
                </c:pt>
                <c:pt idx="6">
                  <c:v>прочие источники</c:v>
                </c:pt>
              </c:strCache>
            </c:strRef>
          </c:cat>
          <c:val>
            <c:numRef>
              <c:f>Лист3!$E$30:$E$36</c:f>
              <c:numCache>
                <c:formatCode>General</c:formatCode>
                <c:ptCount val="7"/>
                <c:pt idx="0" formatCode="#,##0.0">
                  <c:v>329440.72743981919</c:v>
                </c:pt>
                <c:pt idx="3" formatCode="#,##0.0">
                  <c:v>45.9</c:v>
                </c:pt>
                <c:pt idx="4" formatCode="#,##0.0">
                  <c:v>120002.8</c:v>
                </c:pt>
                <c:pt idx="5" formatCode="#,##0.0">
                  <c:v>137.42743981917599</c:v>
                </c:pt>
                <c:pt idx="6" formatCode="#,##0.0">
                  <c:v>209254.6</c:v>
                </c:pt>
              </c:numCache>
            </c:numRef>
          </c:val>
          <c:extLst>
            <c:ext xmlns:c16="http://schemas.microsoft.com/office/drawing/2014/chart" uri="{C3380CC4-5D6E-409C-BE32-E72D297353CC}">
              <c16:uniqueId val="{0000001A-ED9E-4B05-B928-590D43F0BF39}"/>
            </c:ext>
          </c:extLst>
        </c:ser>
        <c:ser>
          <c:idx val="4"/>
          <c:order val="4"/>
          <c:tx>
            <c:strRef>
              <c:f>Лист3!$F$29</c:f>
              <c:strCache>
                <c:ptCount val="1"/>
                <c:pt idx="0">
                  <c:v>2027 г.</c:v>
                </c:pt>
              </c:strCache>
            </c:strRef>
          </c:tx>
          <c:spPr>
            <a:solidFill>
              <a:srgbClr val="00B0F0"/>
            </a:solidFill>
            <a:ln>
              <a:noFill/>
            </a:ln>
            <a:effectLst/>
            <a:sp3d/>
          </c:spPr>
          <c:invertIfNegative val="0"/>
          <c:dLbls>
            <c:dLbl>
              <c:idx val="0"/>
              <c:layout>
                <c:manualLayout>
                  <c:x val="7.1936222493640303E-2"/>
                  <c:y val="-7.9683767087462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D9E-4B05-B928-590D43F0BF39}"/>
                </c:ext>
              </c:extLst>
            </c:dLbl>
            <c:dLbl>
              <c:idx val="3"/>
              <c:layout>
                <c:manualLayout>
                  <c:x val="0.10835303388494871"/>
                  <c:y val="2.6936026936026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D9E-4B05-B928-590D43F0BF39}"/>
                </c:ext>
              </c:extLst>
            </c:dLbl>
            <c:dLbl>
              <c:idx val="4"/>
              <c:layout>
                <c:manualLayout>
                  <c:x val="0.36169162848043324"/>
                  <c:y val="3.367001701088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D9E-4B05-B928-590D43F0BF39}"/>
                </c:ext>
              </c:extLst>
            </c:dLbl>
            <c:dLbl>
              <c:idx val="5"/>
              <c:layout>
                <c:manualLayout>
                  <c:x val="4.40251572327044E-2"/>
                  <c:y val="-3.3670033670033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D9E-4B05-B928-590D43F0BF39}"/>
                </c:ext>
              </c:extLst>
            </c:dLbl>
            <c:dLbl>
              <c:idx val="6"/>
              <c:layout>
                <c:manualLayout>
                  <c:x val="0.2109443621527507"/>
                  <c:y val="-5.3871980095845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D9E-4B05-B928-590D43F0BF3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Лист3!$A$30:$A$36</c:f>
              <c:strCache>
                <c:ptCount val="7"/>
                <c:pt idx="0">
                  <c:v>Всего по району</c:v>
                </c:pt>
                <c:pt idx="1">
                  <c:v> в том числе:</c:v>
                </c:pt>
                <c:pt idx="2">
                  <c:v>федеральный бюджет</c:v>
                </c:pt>
                <c:pt idx="3">
                  <c:v>государственный бюджет РС (Я)</c:v>
                </c:pt>
                <c:pt idx="4">
                  <c:v> средства предприятий и организаций</c:v>
                </c:pt>
                <c:pt idx="5">
                  <c:v>кредиты банков и заемные средства других организаций </c:v>
                </c:pt>
                <c:pt idx="6">
                  <c:v>прочие источники</c:v>
                </c:pt>
              </c:strCache>
            </c:strRef>
          </c:cat>
          <c:val>
            <c:numRef>
              <c:f>Лист3!$F$30:$F$36</c:f>
              <c:numCache>
                <c:formatCode>General</c:formatCode>
                <c:ptCount val="7"/>
                <c:pt idx="0" formatCode="#,##0.0">
                  <c:v>294402.07424717123</c:v>
                </c:pt>
                <c:pt idx="3" formatCode="#,##0.0">
                  <c:v>47.9</c:v>
                </c:pt>
                <c:pt idx="4" formatCode="#,##0.0">
                  <c:v>112115.2</c:v>
                </c:pt>
                <c:pt idx="5" formatCode="#,##0.0">
                  <c:v>143.47424717121999</c:v>
                </c:pt>
                <c:pt idx="6" formatCode="#,##0.0">
                  <c:v>182095.5</c:v>
                </c:pt>
              </c:numCache>
            </c:numRef>
          </c:val>
          <c:extLst>
            <c:ext xmlns:c16="http://schemas.microsoft.com/office/drawing/2014/chart" uri="{C3380CC4-5D6E-409C-BE32-E72D297353CC}">
              <c16:uniqueId val="{00000020-ED9E-4B05-B928-590D43F0BF39}"/>
            </c:ext>
          </c:extLst>
        </c:ser>
        <c:dLbls>
          <c:showLegendKey val="0"/>
          <c:showVal val="1"/>
          <c:showCatName val="0"/>
          <c:showSerName val="0"/>
          <c:showPercent val="0"/>
          <c:showBubbleSize val="0"/>
        </c:dLbls>
        <c:gapWidth val="182"/>
        <c:shape val="box"/>
        <c:axId val="750019976"/>
        <c:axId val="530317136"/>
        <c:axId val="0"/>
      </c:bar3DChart>
      <c:catAx>
        <c:axId val="750019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30317136"/>
        <c:crosses val="autoZero"/>
        <c:auto val="1"/>
        <c:lblAlgn val="ctr"/>
        <c:lblOffset val="100"/>
        <c:noMultiLvlLbl val="0"/>
      </c:catAx>
      <c:valAx>
        <c:axId val="5303171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50019976"/>
        <c:crosses val="autoZero"/>
        <c:crossBetween val="between"/>
      </c:valAx>
      <c:spPr>
        <a:noFill/>
        <a:ln>
          <a:noFill/>
        </a:ln>
        <a:effectLst/>
      </c:spPr>
    </c:plotArea>
    <c:legend>
      <c:legendPos val="l"/>
      <c:layout>
        <c:manualLayout>
          <c:xMode val="edge"/>
          <c:yMode val="edge"/>
          <c:x val="3.9401103230890466E-2"/>
          <c:y val="0.71765485072792867"/>
          <c:w val="8.1084523122552946E-2"/>
          <c:h val="0.2373631707167663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0.00232</cdr:x>
      <cdr:y>0.03977</cdr:y>
    </cdr:from>
    <cdr:to>
      <cdr:x>0.10471</cdr:x>
      <cdr:y>0.10851</cdr:y>
    </cdr:to>
    <cdr:sp macro="" textlink="">
      <cdr:nvSpPr>
        <cdr:cNvPr id="2" name="TextBox 1"/>
        <cdr:cNvSpPr txBox="1"/>
      </cdr:nvSpPr>
      <cdr:spPr>
        <a:xfrm xmlns:a="http://schemas.openxmlformats.org/drawingml/2006/main">
          <a:off x="15240" y="160622"/>
          <a:ext cx="673323" cy="2776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человек</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8DB2F-44B9-41F4-8E4C-246FE727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8265</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Татьяна Афанасьевна</dc:creator>
  <cp:keywords/>
  <dc:description/>
  <cp:lastModifiedBy>user</cp:lastModifiedBy>
  <cp:revision>2</cp:revision>
  <cp:lastPrinted>2024-09-26T23:49:00Z</cp:lastPrinted>
  <dcterms:created xsi:type="dcterms:W3CDTF">2024-09-27T03:20:00Z</dcterms:created>
  <dcterms:modified xsi:type="dcterms:W3CDTF">2024-09-27T03:20:00Z</dcterms:modified>
</cp:coreProperties>
</file>